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63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098"/>
        <w:gridCol w:w="1417"/>
        <w:gridCol w:w="1810"/>
      </w:tblGrid>
      <w:tr w14:paraId="7A6F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right"/>
        </w:trPr>
        <w:tc>
          <w:tcPr>
            <w:tcW w:w="5634" w:type="dxa"/>
            <w:gridSpan w:val="4"/>
            <w:vAlign w:val="center"/>
          </w:tcPr>
          <w:p w14:paraId="14CD8EE0">
            <w:pPr>
              <w:spacing w:line="560" w:lineRule="exact"/>
              <w:jc w:val="center"/>
              <w:rPr>
                <w:rFonts w:ascii="仿宋" w:hAnsi="仿宋" w:eastAsia="仿宋" w:cs="宋体"/>
                <w:b/>
                <w:bCs/>
                <w:color w:val="auto"/>
                <w:kern w:val="0"/>
                <w:szCs w:val="21"/>
                <w:highlight w:val="none"/>
              </w:rPr>
            </w:pPr>
            <w:bookmarkStart w:id="4" w:name="_GoBack"/>
            <w:r>
              <w:rPr>
                <w:rFonts w:hint="eastAsia" w:ascii="仿宋" w:hAnsi="仿宋" w:eastAsia="仿宋" w:cs="宋体"/>
                <w:b/>
                <w:bCs/>
                <w:color w:val="auto"/>
                <w:kern w:val="0"/>
                <w:szCs w:val="21"/>
                <w:highlight w:val="none"/>
              </w:rPr>
              <w:t>培养方案制订和审核人员（</w:t>
            </w:r>
            <w:r>
              <w:rPr>
                <w:rFonts w:hint="eastAsia" w:ascii="仿宋" w:hAnsi="仿宋" w:eastAsia="仿宋" w:cs="宋体"/>
                <w:b/>
                <w:bCs/>
                <w:color w:val="auto"/>
                <w:kern w:val="0"/>
                <w:szCs w:val="21"/>
                <w:highlight w:val="none"/>
                <w:lang w:val="en-US" w:eastAsia="zh-CN"/>
              </w:rPr>
              <w:t>二级</w:t>
            </w:r>
            <w:r>
              <w:rPr>
                <w:rFonts w:hint="eastAsia" w:ascii="仿宋" w:hAnsi="仿宋" w:eastAsia="仿宋" w:cs="宋体"/>
                <w:b/>
                <w:bCs/>
                <w:color w:val="auto"/>
                <w:kern w:val="0"/>
                <w:szCs w:val="21"/>
                <w:highlight w:val="none"/>
              </w:rPr>
              <w:t>学院盖章确认）</w:t>
            </w:r>
          </w:p>
        </w:tc>
      </w:tr>
      <w:tr w14:paraId="2C9C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309" w:type="dxa"/>
            <w:vAlign w:val="center"/>
          </w:tcPr>
          <w:p w14:paraId="2930CCF1">
            <w:pPr>
              <w:spacing w:line="560" w:lineRule="exact"/>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执笔人</w:t>
            </w:r>
          </w:p>
        </w:tc>
        <w:tc>
          <w:tcPr>
            <w:tcW w:w="1098" w:type="dxa"/>
            <w:vAlign w:val="center"/>
          </w:tcPr>
          <w:p w14:paraId="68EF5F45">
            <w:pPr>
              <w:spacing w:line="560" w:lineRule="exact"/>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企业专家</w:t>
            </w:r>
          </w:p>
        </w:tc>
        <w:tc>
          <w:tcPr>
            <w:tcW w:w="1417" w:type="dxa"/>
            <w:vAlign w:val="center"/>
          </w:tcPr>
          <w:p w14:paraId="6BD6BF6A">
            <w:pPr>
              <w:spacing w:line="560" w:lineRule="exact"/>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专业带头人</w:t>
            </w:r>
          </w:p>
        </w:tc>
        <w:tc>
          <w:tcPr>
            <w:tcW w:w="1810" w:type="dxa"/>
            <w:vAlign w:val="center"/>
          </w:tcPr>
          <w:p w14:paraId="1B924BD2">
            <w:pPr>
              <w:spacing w:line="560" w:lineRule="exact"/>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教学学院负责人</w:t>
            </w:r>
          </w:p>
        </w:tc>
      </w:tr>
      <w:tr w14:paraId="4940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right"/>
        </w:trPr>
        <w:tc>
          <w:tcPr>
            <w:tcW w:w="1309" w:type="dxa"/>
            <w:vAlign w:val="center"/>
          </w:tcPr>
          <w:p w14:paraId="059BA4FD">
            <w:pPr>
              <w:spacing w:line="560" w:lineRule="exact"/>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吴芳</w:t>
            </w:r>
          </w:p>
        </w:tc>
        <w:tc>
          <w:tcPr>
            <w:tcW w:w="1098" w:type="dxa"/>
            <w:vAlign w:val="center"/>
          </w:tcPr>
          <w:p w14:paraId="410636A3">
            <w:pPr>
              <w:spacing w:line="560" w:lineRule="exact"/>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刘福杨</w:t>
            </w:r>
          </w:p>
        </w:tc>
        <w:tc>
          <w:tcPr>
            <w:tcW w:w="1417" w:type="dxa"/>
            <w:vAlign w:val="center"/>
          </w:tcPr>
          <w:p w14:paraId="2A295762">
            <w:pPr>
              <w:spacing w:line="560" w:lineRule="exact"/>
              <w:jc w:val="center"/>
              <w:rPr>
                <w:rFonts w:ascii="仿宋" w:hAnsi="仿宋" w:eastAsia="仿宋" w:cs="宋体"/>
                <w:b/>
                <w:bCs/>
                <w:color w:val="auto"/>
                <w:kern w:val="0"/>
                <w:sz w:val="28"/>
                <w:szCs w:val="28"/>
                <w:highlight w:val="none"/>
              </w:rPr>
            </w:pPr>
            <w:r>
              <w:rPr>
                <w:rFonts w:ascii="仿宋" w:hAnsi="仿宋" w:eastAsia="仿宋" w:cs="宋体"/>
                <w:b/>
                <w:bCs/>
                <w:color w:val="auto"/>
                <w:kern w:val="0"/>
                <w:sz w:val="28"/>
                <w:szCs w:val="28"/>
                <w:highlight w:val="none"/>
              </w:rPr>
              <w:t>李向东</w:t>
            </w:r>
          </w:p>
        </w:tc>
        <w:tc>
          <w:tcPr>
            <w:tcW w:w="1810" w:type="dxa"/>
            <w:vAlign w:val="center"/>
          </w:tcPr>
          <w:p w14:paraId="737FE971">
            <w:pPr>
              <w:spacing w:line="560" w:lineRule="exact"/>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吴辉煌</w:t>
            </w:r>
          </w:p>
        </w:tc>
      </w:tr>
    </w:tbl>
    <w:p w14:paraId="5FE5E812">
      <w:pPr>
        <w:topLinePunct/>
        <w:spacing w:after="0" w:line="440" w:lineRule="exact"/>
        <w:jc w:val="center"/>
        <w:rPr>
          <w:rFonts w:ascii="仿宋" w:hAnsi="仿宋" w:eastAsia="仿宋"/>
          <w:bCs/>
          <w:color w:val="auto"/>
          <w:sz w:val="44"/>
          <w:szCs w:val="44"/>
          <w:highlight w:val="none"/>
        </w:rPr>
      </w:pPr>
    </w:p>
    <w:p w14:paraId="6A22A7AD">
      <w:pPr>
        <w:topLinePunct/>
        <w:adjustRightInd w:val="0"/>
        <w:spacing w:after="0" w:line="440" w:lineRule="exact"/>
        <w:jc w:val="center"/>
        <w:rPr>
          <w:rFonts w:ascii="仿宋" w:hAnsi="仿宋" w:eastAsia="仿宋"/>
          <w:bCs/>
          <w:color w:val="auto"/>
          <w:sz w:val="44"/>
          <w:szCs w:val="44"/>
          <w:highlight w:val="none"/>
        </w:rPr>
      </w:pPr>
      <w:r>
        <w:rPr>
          <w:rFonts w:hint="eastAsia" w:ascii="仿宋" w:hAnsi="仿宋" w:eastAsia="仿宋"/>
          <w:bCs/>
          <w:color w:val="auto"/>
          <w:sz w:val="44"/>
          <w:szCs w:val="44"/>
          <w:highlight w:val="none"/>
        </w:rPr>
        <w:t>202</w:t>
      </w:r>
      <w:r>
        <w:rPr>
          <w:rFonts w:ascii="仿宋" w:hAnsi="仿宋" w:eastAsia="仿宋"/>
          <w:bCs/>
          <w:color w:val="auto"/>
          <w:sz w:val="44"/>
          <w:szCs w:val="44"/>
          <w:highlight w:val="none"/>
        </w:rPr>
        <w:t>5</w:t>
      </w:r>
      <w:r>
        <w:rPr>
          <w:rFonts w:hint="eastAsia" w:ascii="仿宋" w:hAnsi="仿宋" w:eastAsia="仿宋"/>
          <w:bCs/>
          <w:color w:val="auto"/>
          <w:sz w:val="44"/>
          <w:szCs w:val="44"/>
          <w:highlight w:val="none"/>
        </w:rPr>
        <w:t>级全媒体广告策划与营销专业（三年制）人才培养方案</w:t>
      </w:r>
    </w:p>
    <w:p w14:paraId="529C6193">
      <w:pPr>
        <w:topLinePunct/>
        <w:spacing w:after="0" w:line="440" w:lineRule="exact"/>
        <w:jc w:val="center"/>
        <w:rPr>
          <w:rFonts w:ascii="仿宋" w:hAnsi="仿宋" w:eastAsia="仿宋"/>
          <w:bCs/>
          <w:color w:val="auto"/>
          <w:sz w:val="44"/>
          <w:szCs w:val="44"/>
          <w:highlight w:val="none"/>
        </w:rPr>
      </w:pPr>
    </w:p>
    <w:p w14:paraId="411B3805">
      <w:pPr>
        <w:spacing w:line="440" w:lineRule="exact"/>
        <w:ind w:left="281" w:firstLine="140" w:firstLineChars="50"/>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一、专业名称与代码 </w:t>
      </w:r>
    </w:p>
    <w:p w14:paraId="133F6C42">
      <w:pPr>
        <w:spacing w:after="0" w:line="440" w:lineRule="exact"/>
        <w:ind w:left="281" w:firstLine="720" w:firstLineChars="300"/>
        <w:rPr>
          <w:rFonts w:ascii="仿宋" w:hAnsi="仿宋" w:eastAsia="仿宋"/>
          <w:b/>
          <w:color w:val="auto"/>
          <w:sz w:val="28"/>
          <w:szCs w:val="28"/>
          <w:highlight w:val="none"/>
        </w:rPr>
      </w:pPr>
      <w:r>
        <w:rPr>
          <w:rFonts w:hint="eastAsia" w:ascii="仿宋" w:hAnsi="仿宋" w:eastAsia="仿宋"/>
          <w:color w:val="auto"/>
          <w:sz w:val="24"/>
          <w:highlight w:val="none"/>
        </w:rPr>
        <w:t>专业名称：全媒体广告策划与营销专业</w:t>
      </w:r>
    </w:p>
    <w:p w14:paraId="335A681F">
      <w:pPr>
        <w:topLinePunct/>
        <w:spacing w:after="0" w:line="440" w:lineRule="exact"/>
        <w:ind w:left="640" w:firstLine="360" w:firstLineChars="150"/>
        <w:rPr>
          <w:rFonts w:ascii="仿宋" w:hAnsi="仿宋" w:eastAsia="仿宋"/>
          <w:color w:val="auto"/>
          <w:sz w:val="24"/>
          <w:highlight w:val="none"/>
        </w:rPr>
      </w:pPr>
      <w:r>
        <w:rPr>
          <w:rFonts w:hint="eastAsia" w:ascii="仿宋" w:hAnsi="仿宋" w:eastAsia="仿宋"/>
          <w:color w:val="auto"/>
          <w:sz w:val="24"/>
          <w:highlight w:val="none"/>
        </w:rPr>
        <w:t>专业代码：</w:t>
      </w:r>
      <w:r>
        <w:rPr>
          <w:rFonts w:ascii="仿宋" w:hAnsi="仿宋" w:eastAsia="仿宋"/>
          <w:color w:val="auto"/>
          <w:sz w:val="24"/>
          <w:highlight w:val="none"/>
        </w:rPr>
        <w:t>560216</w:t>
      </w:r>
    </w:p>
    <w:p w14:paraId="6B8437EA">
      <w:pPr>
        <w:topLinePunct/>
        <w:spacing w:line="440" w:lineRule="exact"/>
        <w:ind w:left="641"/>
        <w:rPr>
          <w:rFonts w:ascii="仿宋" w:hAnsi="仿宋" w:eastAsia="仿宋"/>
          <w:color w:val="auto"/>
          <w:sz w:val="24"/>
          <w:highlight w:val="none"/>
        </w:rPr>
      </w:pPr>
    </w:p>
    <w:p w14:paraId="2FD7EC2C">
      <w:pPr>
        <w:numPr>
          <w:ilvl w:val="0"/>
          <w:numId w:val="1"/>
        </w:numPr>
        <w:topLinePunct/>
        <w:spacing w:line="440" w:lineRule="exact"/>
        <w:ind w:firstLine="420" w:firstLineChars="150"/>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入学要求  </w:t>
      </w:r>
    </w:p>
    <w:p w14:paraId="13AD5B65">
      <w:pPr>
        <w:spacing w:after="0" w:line="440" w:lineRule="exact"/>
        <w:ind w:left="281" w:firstLine="720" w:firstLineChars="300"/>
        <w:rPr>
          <w:rFonts w:ascii="仿宋" w:hAnsi="仿宋" w:eastAsia="仿宋"/>
          <w:color w:val="auto"/>
          <w:sz w:val="24"/>
          <w:highlight w:val="none"/>
        </w:rPr>
      </w:pPr>
      <w:r>
        <w:rPr>
          <w:rFonts w:hint="eastAsia" w:ascii="仿宋" w:hAnsi="仿宋" w:eastAsia="仿宋"/>
          <w:color w:val="auto"/>
          <w:sz w:val="24"/>
          <w:highlight w:val="none"/>
        </w:rPr>
        <w:t>普通高级中学毕业、中等职业学校毕业或具备同等学力。</w:t>
      </w:r>
    </w:p>
    <w:p w14:paraId="7EB44079">
      <w:pPr>
        <w:spacing w:after="0" w:line="440" w:lineRule="exact"/>
        <w:ind w:left="281" w:firstLine="720" w:firstLineChars="300"/>
        <w:rPr>
          <w:rFonts w:ascii="仿宋" w:hAnsi="仿宋" w:eastAsia="仿宋"/>
          <w:color w:val="auto"/>
          <w:sz w:val="24"/>
          <w:highlight w:val="none"/>
        </w:rPr>
      </w:pPr>
    </w:p>
    <w:p w14:paraId="75F9C85F">
      <w:pPr>
        <w:spacing w:line="440" w:lineRule="exact"/>
        <w:ind w:firstLine="420" w:firstLineChars="150"/>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三、修业年限  </w:t>
      </w:r>
    </w:p>
    <w:p w14:paraId="75CC1B8D">
      <w:pPr>
        <w:spacing w:line="440" w:lineRule="exact"/>
        <w:ind w:firstLine="960" w:firstLineChars="400"/>
        <w:rPr>
          <w:rFonts w:ascii="仿宋" w:hAnsi="仿宋" w:eastAsia="仿宋"/>
          <w:color w:val="auto"/>
          <w:sz w:val="24"/>
          <w:highlight w:val="none"/>
        </w:rPr>
      </w:pPr>
      <w:r>
        <w:rPr>
          <w:rFonts w:hint="eastAsia" w:ascii="仿宋" w:hAnsi="仿宋" w:eastAsia="仿宋"/>
          <w:color w:val="auto"/>
          <w:sz w:val="24"/>
          <w:highlight w:val="none"/>
        </w:rPr>
        <w:t xml:space="preserve">全日制三年  </w:t>
      </w:r>
    </w:p>
    <w:p w14:paraId="1CF02E18">
      <w:pPr>
        <w:spacing w:line="440" w:lineRule="exact"/>
        <w:ind w:firstLine="420" w:firstLineChars="150"/>
        <w:rPr>
          <w:rFonts w:ascii="仿宋" w:hAnsi="仿宋" w:eastAsia="仿宋"/>
          <w:b/>
          <w:color w:val="auto"/>
          <w:sz w:val="28"/>
          <w:szCs w:val="28"/>
          <w:highlight w:val="none"/>
        </w:rPr>
      </w:pPr>
    </w:p>
    <w:p w14:paraId="15BBA6D0">
      <w:pPr>
        <w:spacing w:line="440" w:lineRule="exact"/>
        <w:ind w:firstLine="420" w:firstLineChars="150"/>
        <w:rPr>
          <w:rFonts w:ascii="仿宋" w:hAnsi="仿宋" w:eastAsia="仿宋"/>
          <w:b/>
          <w:color w:val="auto"/>
          <w:sz w:val="28"/>
          <w:szCs w:val="28"/>
          <w:highlight w:val="none"/>
        </w:rPr>
      </w:pPr>
      <w:r>
        <w:rPr>
          <w:rFonts w:hint="eastAsia" w:ascii="仿宋" w:hAnsi="仿宋" w:eastAsia="仿宋"/>
          <w:b/>
          <w:color w:val="auto"/>
          <w:sz w:val="28"/>
          <w:szCs w:val="28"/>
          <w:highlight w:val="none"/>
        </w:rPr>
        <w:t>四、职业面向</w:t>
      </w:r>
    </w:p>
    <w:p w14:paraId="4CE40D36">
      <w:pPr>
        <w:spacing w:after="0" w:line="24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全媒体广告策划与营销专业面向职业、岗位一览表</w:t>
      </w:r>
    </w:p>
    <w:tbl>
      <w:tblPr>
        <w:tblStyle w:val="8"/>
        <w:tblpPr w:leftFromText="180" w:rightFromText="180" w:vertAnchor="text" w:horzAnchor="margin" w:tblpXSpec="center" w:tblpY="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1134"/>
        <w:gridCol w:w="1559"/>
        <w:gridCol w:w="1701"/>
        <w:gridCol w:w="2410"/>
      </w:tblGrid>
      <w:tr w14:paraId="1C85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526" w:type="dxa"/>
            <w:vAlign w:val="center"/>
          </w:tcPr>
          <w:p w14:paraId="55B0BA2C">
            <w:pPr>
              <w:spacing w:line="240" w:lineRule="exact"/>
              <w:jc w:val="center"/>
              <w:rPr>
                <w:rFonts w:ascii="仿宋" w:hAnsi="仿宋" w:eastAsia="仿宋" w:cs="Tahoma"/>
                <w:bCs/>
                <w:color w:val="auto"/>
                <w:kern w:val="0"/>
                <w:szCs w:val="21"/>
                <w:highlight w:val="none"/>
              </w:rPr>
            </w:pPr>
            <w:r>
              <w:rPr>
                <w:rFonts w:hint="eastAsia" w:ascii="仿宋" w:hAnsi="仿宋" w:eastAsia="仿宋" w:cs="Tahoma"/>
                <w:bCs/>
                <w:color w:val="auto"/>
                <w:kern w:val="0"/>
                <w:szCs w:val="21"/>
                <w:highlight w:val="none"/>
              </w:rPr>
              <w:t>所属专业大类（代码）</w:t>
            </w:r>
          </w:p>
        </w:tc>
        <w:tc>
          <w:tcPr>
            <w:tcW w:w="1276" w:type="dxa"/>
            <w:vAlign w:val="center"/>
          </w:tcPr>
          <w:p w14:paraId="3A1BAEEC">
            <w:pPr>
              <w:spacing w:line="240" w:lineRule="exact"/>
              <w:jc w:val="center"/>
              <w:rPr>
                <w:rFonts w:ascii="仿宋" w:hAnsi="仿宋" w:eastAsia="仿宋" w:cs="Tahoma"/>
                <w:bCs/>
                <w:color w:val="auto"/>
                <w:kern w:val="0"/>
                <w:szCs w:val="21"/>
                <w:highlight w:val="none"/>
              </w:rPr>
            </w:pPr>
            <w:r>
              <w:rPr>
                <w:rFonts w:hint="eastAsia" w:ascii="仿宋" w:hAnsi="仿宋" w:eastAsia="仿宋" w:cs="Tahoma"/>
                <w:bCs/>
                <w:color w:val="auto"/>
                <w:kern w:val="0"/>
                <w:szCs w:val="21"/>
                <w:highlight w:val="none"/>
              </w:rPr>
              <w:t>所属专业类</w:t>
            </w:r>
          </w:p>
          <w:p w14:paraId="0BD6560E">
            <w:pPr>
              <w:spacing w:line="240" w:lineRule="exact"/>
              <w:jc w:val="center"/>
              <w:rPr>
                <w:rFonts w:ascii="仿宋" w:hAnsi="仿宋" w:eastAsia="仿宋" w:cs="Tahoma"/>
                <w:bCs/>
                <w:color w:val="auto"/>
                <w:kern w:val="0"/>
                <w:szCs w:val="21"/>
                <w:highlight w:val="none"/>
              </w:rPr>
            </w:pPr>
            <w:r>
              <w:rPr>
                <w:rFonts w:hint="eastAsia" w:ascii="仿宋" w:hAnsi="仿宋" w:eastAsia="仿宋" w:cs="Tahoma"/>
                <w:bCs/>
                <w:color w:val="auto"/>
                <w:kern w:val="0"/>
                <w:szCs w:val="21"/>
                <w:highlight w:val="none"/>
              </w:rPr>
              <w:t>（代码）</w:t>
            </w:r>
          </w:p>
        </w:tc>
        <w:tc>
          <w:tcPr>
            <w:tcW w:w="1134" w:type="dxa"/>
            <w:vAlign w:val="center"/>
          </w:tcPr>
          <w:p w14:paraId="1F2333EA">
            <w:pPr>
              <w:spacing w:line="240" w:lineRule="exact"/>
              <w:jc w:val="center"/>
              <w:rPr>
                <w:rFonts w:ascii="仿宋" w:hAnsi="仿宋" w:eastAsia="仿宋" w:cs="Tahoma"/>
                <w:bCs/>
                <w:color w:val="auto"/>
                <w:kern w:val="0"/>
                <w:szCs w:val="21"/>
                <w:highlight w:val="none"/>
              </w:rPr>
            </w:pPr>
            <w:r>
              <w:rPr>
                <w:rFonts w:hint="eastAsia" w:ascii="仿宋" w:hAnsi="仿宋" w:eastAsia="仿宋" w:cs="Tahoma"/>
                <w:bCs/>
                <w:color w:val="auto"/>
                <w:kern w:val="0"/>
                <w:szCs w:val="21"/>
                <w:highlight w:val="none"/>
              </w:rPr>
              <w:t>对应行业</w:t>
            </w:r>
          </w:p>
          <w:p w14:paraId="6B6A555A">
            <w:pPr>
              <w:spacing w:line="240" w:lineRule="exact"/>
              <w:jc w:val="center"/>
              <w:rPr>
                <w:rFonts w:ascii="仿宋" w:hAnsi="仿宋" w:eastAsia="仿宋" w:cs="Tahoma"/>
                <w:bCs/>
                <w:color w:val="auto"/>
                <w:kern w:val="0"/>
                <w:szCs w:val="21"/>
                <w:highlight w:val="none"/>
              </w:rPr>
            </w:pPr>
            <w:r>
              <w:rPr>
                <w:rFonts w:hint="eastAsia" w:ascii="仿宋" w:hAnsi="仿宋" w:eastAsia="仿宋" w:cs="Tahoma"/>
                <w:bCs/>
                <w:color w:val="auto"/>
                <w:kern w:val="0"/>
                <w:szCs w:val="21"/>
                <w:highlight w:val="none"/>
              </w:rPr>
              <w:t>（代码）</w:t>
            </w:r>
          </w:p>
        </w:tc>
        <w:tc>
          <w:tcPr>
            <w:tcW w:w="1559" w:type="dxa"/>
            <w:vAlign w:val="center"/>
          </w:tcPr>
          <w:p w14:paraId="540BB502">
            <w:pPr>
              <w:spacing w:line="240" w:lineRule="exact"/>
              <w:jc w:val="center"/>
              <w:rPr>
                <w:rFonts w:ascii="仿宋" w:hAnsi="仿宋" w:eastAsia="仿宋" w:cs="Tahoma"/>
                <w:bCs/>
                <w:color w:val="auto"/>
                <w:kern w:val="0"/>
                <w:szCs w:val="21"/>
                <w:highlight w:val="none"/>
              </w:rPr>
            </w:pPr>
            <w:r>
              <w:rPr>
                <w:rFonts w:hint="eastAsia" w:ascii="仿宋" w:hAnsi="仿宋" w:eastAsia="仿宋" w:cs="Tahoma"/>
                <w:bCs/>
                <w:color w:val="auto"/>
                <w:kern w:val="0"/>
                <w:szCs w:val="21"/>
                <w:highlight w:val="none"/>
              </w:rPr>
              <w:t>主要职业类别</w:t>
            </w:r>
          </w:p>
          <w:p w14:paraId="6A909AC1">
            <w:pPr>
              <w:spacing w:line="240" w:lineRule="exact"/>
              <w:jc w:val="center"/>
              <w:rPr>
                <w:rFonts w:ascii="仿宋" w:hAnsi="仿宋" w:eastAsia="仿宋" w:cs="Tahoma"/>
                <w:bCs/>
                <w:color w:val="auto"/>
                <w:kern w:val="0"/>
                <w:szCs w:val="21"/>
                <w:highlight w:val="none"/>
              </w:rPr>
            </w:pPr>
            <w:r>
              <w:rPr>
                <w:rFonts w:hint="eastAsia" w:ascii="仿宋" w:hAnsi="仿宋" w:eastAsia="仿宋" w:cs="Tahoma"/>
                <w:bCs/>
                <w:color w:val="auto"/>
                <w:kern w:val="0"/>
                <w:szCs w:val="21"/>
                <w:highlight w:val="none"/>
              </w:rPr>
              <w:t>（代码）</w:t>
            </w:r>
          </w:p>
        </w:tc>
        <w:tc>
          <w:tcPr>
            <w:tcW w:w="1701" w:type="dxa"/>
            <w:vAlign w:val="center"/>
          </w:tcPr>
          <w:p w14:paraId="1598BB0E">
            <w:pPr>
              <w:spacing w:line="240" w:lineRule="exact"/>
              <w:jc w:val="center"/>
              <w:rPr>
                <w:rFonts w:ascii="仿宋" w:hAnsi="仿宋" w:eastAsia="仿宋" w:cs="Tahoma"/>
                <w:bCs/>
                <w:color w:val="auto"/>
                <w:kern w:val="0"/>
                <w:szCs w:val="21"/>
                <w:highlight w:val="none"/>
              </w:rPr>
            </w:pPr>
            <w:r>
              <w:rPr>
                <w:rFonts w:hint="eastAsia" w:ascii="仿宋" w:hAnsi="仿宋" w:eastAsia="仿宋" w:cs="Tahoma"/>
                <w:bCs/>
                <w:color w:val="auto"/>
                <w:kern w:val="0"/>
                <w:szCs w:val="21"/>
                <w:highlight w:val="none"/>
              </w:rPr>
              <w:t>主要岗位类别（或技术领域）</w:t>
            </w:r>
          </w:p>
        </w:tc>
        <w:tc>
          <w:tcPr>
            <w:tcW w:w="2410" w:type="dxa"/>
            <w:vAlign w:val="center"/>
          </w:tcPr>
          <w:p w14:paraId="0FC43E5E">
            <w:pPr>
              <w:spacing w:line="240" w:lineRule="exact"/>
              <w:jc w:val="center"/>
              <w:rPr>
                <w:rFonts w:ascii="仿宋" w:hAnsi="仿宋" w:eastAsia="仿宋" w:cs="Tahoma"/>
                <w:bCs/>
                <w:color w:val="auto"/>
                <w:kern w:val="0"/>
                <w:szCs w:val="21"/>
                <w:highlight w:val="none"/>
              </w:rPr>
            </w:pPr>
            <w:r>
              <w:rPr>
                <w:rFonts w:hint="eastAsia" w:ascii="仿宋" w:hAnsi="仿宋" w:eastAsia="仿宋" w:cs="Tahoma"/>
                <w:bCs/>
                <w:color w:val="auto"/>
                <w:kern w:val="0"/>
                <w:szCs w:val="21"/>
                <w:highlight w:val="none"/>
              </w:rPr>
              <w:t>职业资格证书或技能等级证书</w:t>
            </w:r>
          </w:p>
        </w:tc>
      </w:tr>
      <w:tr w14:paraId="1DDD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exact"/>
        </w:trPr>
        <w:tc>
          <w:tcPr>
            <w:tcW w:w="1526" w:type="dxa"/>
            <w:vAlign w:val="center"/>
          </w:tcPr>
          <w:p w14:paraId="1A22DDD3">
            <w:pPr>
              <w:spacing w:line="240" w:lineRule="auto"/>
              <w:jc w:val="center"/>
              <w:rPr>
                <w:rFonts w:ascii="宋体" w:hAnsi="宋体" w:cs="宋体"/>
                <w:bCs/>
                <w:color w:val="auto"/>
                <w:kern w:val="0"/>
                <w:szCs w:val="21"/>
                <w:highlight w:val="none"/>
              </w:rPr>
            </w:pPr>
            <w:r>
              <w:rPr>
                <w:rFonts w:ascii="仿宋" w:hAnsi="仿宋" w:eastAsia="仿宋" w:cs="Tahoma"/>
                <w:bCs/>
                <w:color w:val="auto"/>
                <w:kern w:val="0"/>
                <w:szCs w:val="21"/>
                <w:highlight w:val="none"/>
              </w:rPr>
              <w:t>新闻传播大类（56）</w:t>
            </w:r>
          </w:p>
        </w:tc>
        <w:tc>
          <w:tcPr>
            <w:tcW w:w="1276" w:type="dxa"/>
            <w:vAlign w:val="center"/>
          </w:tcPr>
          <w:p w14:paraId="5632D615">
            <w:pPr>
              <w:spacing w:line="240" w:lineRule="auto"/>
              <w:jc w:val="center"/>
              <w:rPr>
                <w:rFonts w:ascii="仿宋" w:hAnsi="仿宋" w:eastAsia="仿宋" w:cs="Tahoma"/>
                <w:bCs/>
                <w:color w:val="auto"/>
                <w:kern w:val="0"/>
                <w:szCs w:val="21"/>
                <w:highlight w:val="none"/>
              </w:rPr>
            </w:pPr>
            <w:r>
              <w:rPr>
                <w:rFonts w:ascii="仿宋" w:hAnsi="仿宋" w:eastAsia="仿宋" w:cs="Tahoma"/>
                <w:bCs/>
                <w:color w:val="auto"/>
                <w:kern w:val="0"/>
                <w:szCs w:val="21"/>
                <w:highlight w:val="none"/>
              </w:rPr>
              <w:t>广播影视类（5602）</w:t>
            </w:r>
          </w:p>
        </w:tc>
        <w:tc>
          <w:tcPr>
            <w:tcW w:w="1134" w:type="dxa"/>
            <w:vAlign w:val="center"/>
          </w:tcPr>
          <w:p w14:paraId="201A5291">
            <w:pPr>
              <w:spacing w:line="240" w:lineRule="auto"/>
              <w:jc w:val="center"/>
              <w:rPr>
                <w:rFonts w:ascii="仿宋" w:hAnsi="仿宋" w:eastAsia="仿宋" w:cs="Tahoma"/>
                <w:bCs/>
                <w:color w:val="auto"/>
                <w:kern w:val="0"/>
                <w:szCs w:val="21"/>
                <w:highlight w:val="none"/>
              </w:rPr>
            </w:pPr>
            <w:r>
              <w:rPr>
                <w:rFonts w:ascii="仿宋" w:hAnsi="仿宋" w:eastAsia="仿宋" w:cs="Tahoma"/>
                <w:bCs/>
                <w:color w:val="auto"/>
                <w:kern w:val="0"/>
                <w:szCs w:val="21"/>
                <w:highlight w:val="none"/>
              </w:rPr>
              <w:t>广告业（725）</w:t>
            </w:r>
          </w:p>
        </w:tc>
        <w:tc>
          <w:tcPr>
            <w:tcW w:w="1559" w:type="dxa"/>
            <w:vAlign w:val="center"/>
          </w:tcPr>
          <w:p w14:paraId="58786CC5">
            <w:pPr>
              <w:spacing w:line="240" w:lineRule="auto"/>
              <w:jc w:val="center"/>
              <w:rPr>
                <w:rFonts w:ascii="仿宋" w:hAnsi="仿宋" w:eastAsia="仿宋" w:cs="Tahoma"/>
                <w:bCs/>
                <w:color w:val="auto"/>
                <w:kern w:val="0"/>
                <w:szCs w:val="21"/>
                <w:highlight w:val="none"/>
              </w:rPr>
            </w:pPr>
            <w:r>
              <w:rPr>
                <w:rFonts w:ascii="仿宋" w:hAnsi="仿宋" w:eastAsia="仿宋" w:cs="Tahoma"/>
                <w:bCs/>
                <w:color w:val="auto"/>
                <w:kern w:val="0"/>
                <w:szCs w:val="21"/>
                <w:highlight w:val="none"/>
              </w:rPr>
              <w:t>商务专业人员（GBM20607）</w:t>
            </w:r>
          </w:p>
        </w:tc>
        <w:tc>
          <w:tcPr>
            <w:tcW w:w="1701" w:type="dxa"/>
            <w:vAlign w:val="center"/>
          </w:tcPr>
          <w:p w14:paraId="7176EEE9">
            <w:pPr>
              <w:spacing w:line="240" w:lineRule="auto"/>
              <w:jc w:val="center"/>
              <w:rPr>
                <w:rFonts w:ascii="仿宋" w:hAnsi="仿宋" w:eastAsia="仿宋" w:cs="Tahoma"/>
                <w:bCs/>
                <w:color w:val="auto"/>
                <w:kern w:val="0"/>
                <w:szCs w:val="21"/>
                <w:highlight w:val="none"/>
              </w:rPr>
            </w:pPr>
            <w:r>
              <w:rPr>
                <w:rFonts w:ascii="仿宋" w:hAnsi="仿宋" w:eastAsia="仿宋" w:cs="Tahoma"/>
                <w:bCs/>
                <w:color w:val="auto"/>
                <w:kern w:val="0"/>
                <w:szCs w:val="21"/>
                <w:highlight w:val="none"/>
              </w:rPr>
              <w:t>广告设计师</w:t>
            </w:r>
          </w:p>
          <w:p w14:paraId="61B6C9E8">
            <w:pPr>
              <w:spacing w:line="240" w:lineRule="auto"/>
              <w:jc w:val="center"/>
              <w:rPr>
                <w:rFonts w:ascii="仿宋" w:hAnsi="仿宋" w:eastAsia="仿宋" w:cs="Tahoma"/>
                <w:bCs/>
                <w:color w:val="auto"/>
                <w:kern w:val="0"/>
                <w:szCs w:val="21"/>
                <w:highlight w:val="none"/>
              </w:rPr>
            </w:pPr>
            <w:r>
              <w:rPr>
                <w:rFonts w:ascii="仿宋" w:hAnsi="仿宋" w:eastAsia="仿宋" w:cs="Tahoma"/>
                <w:bCs/>
                <w:color w:val="auto"/>
                <w:kern w:val="0"/>
                <w:szCs w:val="21"/>
                <w:highlight w:val="none"/>
              </w:rPr>
              <w:t>全媒体运营师</w:t>
            </w:r>
          </w:p>
        </w:tc>
        <w:tc>
          <w:tcPr>
            <w:tcW w:w="2410" w:type="dxa"/>
            <w:vAlign w:val="center"/>
          </w:tcPr>
          <w:p w14:paraId="05D70C05">
            <w:pPr>
              <w:spacing w:line="240" w:lineRule="auto"/>
              <w:jc w:val="center"/>
              <w:rPr>
                <w:rFonts w:ascii="仿宋" w:hAnsi="仿宋" w:eastAsia="仿宋" w:cs="仿宋"/>
                <w:bCs/>
                <w:color w:val="auto"/>
                <w:kern w:val="0"/>
                <w:szCs w:val="21"/>
                <w:highlight w:val="none"/>
              </w:rPr>
            </w:pPr>
            <w:r>
              <w:rPr>
                <w:rFonts w:ascii="仿宋" w:hAnsi="仿宋" w:eastAsia="仿宋"/>
                <w:color w:val="auto"/>
                <w:szCs w:val="21"/>
                <w:highlight w:val="none"/>
              </w:rPr>
              <w:t>1+X</w:t>
            </w:r>
            <w:r>
              <w:rPr>
                <w:rFonts w:hint="eastAsia" w:ascii="仿宋" w:hAnsi="仿宋" w:eastAsia="仿宋"/>
                <w:color w:val="auto"/>
                <w:szCs w:val="21"/>
                <w:highlight w:val="none"/>
              </w:rPr>
              <w:t>新媒体运营职业技能等级证书</w:t>
            </w:r>
            <w:r>
              <w:rPr>
                <w:rFonts w:ascii="仿宋" w:hAnsi="仿宋" w:eastAsia="仿宋" w:cs="仿宋"/>
                <w:bCs/>
                <w:color w:val="auto"/>
                <w:kern w:val="0"/>
                <w:szCs w:val="21"/>
                <w:highlight w:val="none"/>
              </w:rPr>
              <w:t xml:space="preserve"> </w:t>
            </w:r>
          </w:p>
          <w:p w14:paraId="32832222">
            <w:pPr>
              <w:spacing w:line="240" w:lineRule="auto"/>
              <w:jc w:val="center"/>
              <w:rPr>
                <w:rFonts w:ascii="仿宋" w:hAnsi="仿宋" w:eastAsia="仿宋"/>
                <w:color w:val="auto"/>
                <w:szCs w:val="21"/>
                <w:highlight w:val="none"/>
              </w:rPr>
            </w:pPr>
            <w:bookmarkStart w:id="0" w:name="OLE_LINK5"/>
            <w:bookmarkStart w:id="1" w:name="OLE_LINK6"/>
            <w:r>
              <w:rPr>
                <w:rFonts w:ascii="仿宋" w:hAnsi="仿宋" w:eastAsia="仿宋"/>
                <w:color w:val="auto"/>
                <w:szCs w:val="21"/>
                <w:highlight w:val="none"/>
              </w:rPr>
              <w:t>1+X数字</w:t>
            </w:r>
            <w:bookmarkEnd w:id="0"/>
            <w:bookmarkEnd w:id="1"/>
            <w:r>
              <w:rPr>
                <w:rFonts w:ascii="仿宋" w:hAnsi="仿宋" w:eastAsia="仿宋"/>
                <w:color w:val="auto"/>
                <w:szCs w:val="21"/>
                <w:highlight w:val="none"/>
              </w:rPr>
              <w:t>营销数字运用</w:t>
            </w:r>
            <w:r>
              <w:rPr>
                <w:rFonts w:hint="eastAsia" w:ascii="仿宋" w:hAnsi="仿宋" w:eastAsia="仿宋"/>
                <w:color w:val="auto"/>
                <w:szCs w:val="21"/>
                <w:highlight w:val="none"/>
              </w:rPr>
              <w:t>职业技能</w:t>
            </w:r>
            <w:r>
              <w:rPr>
                <w:rFonts w:ascii="仿宋" w:hAnsi="仿宋" w:eastAsia="仿宋"/>
                <w:color w:val="auto"/>
                <w:szCs w:val="21"/>
                <w:highlight w:val="none"/>
              </w:rPr>
              <w:t>等级证书</w:t>
            </w:r>
          </w:p>
          <w:p w14:paraId="7D1DF7F2">
            <w:pPr>
              <w:spacing w:line="240" w:lineRule="auto"/>
              <w:jc w:val="center"/>
              <w:rPr>
                <w:rFonts w:ascii="仿宋" w:hAnsi="仿宋" w:eastAsia="仿宋"/>
                <w:color w:val="auto"/>
                <w:szCs w:val="21"/>
                <w:highlight w:val="none"/>
              </w:rPr>
            </w:pPr>
            <w:r>
              <w:rPr>
                <w:rFonts w:hint="eastAsia" w:ascii="仿宋" w:hAnsi="仿宋" w:eastAsia="仿宋"/>
                <w:color w:val="auto"/>
                <w:szCs w:val="21"/>
                <w:highlight w:val="none"/>
              </w:rPr>
              <w:t>人力资源和社会保障部职业技能鉴定中心图形图像应用处理制作员（PHOTOSHOP）等级证书</w:t>
            </w:r>
          </w:p>
        </w:tc>
      </w:tr>
    </w:tbl>
    <w:p w14:paraId="21124909">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全媒体广告策划与营销专业典型工作任务及能力分析表</w:t>
      </w:r>
    </w:p>
    <w:tbl>
      <w:tblPr>
        <w:tblStyle w:val="8"/>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984"/>
        <w:gridCol w:w="1985"/>
        <w:gridCol w:w="3827"/>
      </w:tblGrid>
      <w:tr w14:paraId="6E77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1585" w:type="dxa"/>
            <w:vMerge w:val="restart"/>
            <w:vAlign w:val="center"/>
          </w:tcPr>
          <w:p w14:paraId="210776B0">
            <w:pPr>
              <w:spacing w:line="240" w:lineRule="atLeast"/>
              <w:jc w:val="center"/>
              <w:rPr>
                <w:rFonts w:ascii="仿宋" w:hAnsi="仿宋" w:eastAsia="仿宋" w:cs="Tahoma"/>
                <w:bCs/>
                <w:color w:val="auto"/>
                <w:kern w:val="0"/>
                <w:szCs w:val="21"/>
                <w:highlight w:val="none"/>
              </w:rPr>
            </w:pPr>
            <w:r>
              <w:rPr>
                <w:rFonts w:hint="eastAsia" w:ascii="仿宋" w:hAnsi="仿宋" w:eastAsia="仿宋" w:cs="Tahoma"/>
                <w:bCs/>
                <w:color w:val="auto"/>
                <w:kern w:val="0"/>
                <w:szCs w:val="21"/>
                <w:highlight w:val="none"/>
              </w:rPr>
              <w:t>面向岗位</w:t>
            </w:r>
          </w:p>
        </w:tc>
        <w:tc>
          <w:tcPr>
            <w:tcW w:w="3969" w:type="dxa"/>
            <w:gridSpan w:val="2"/>
            <w:vAlign w:val="center"/>
          </w:tcPr>
          <w:p w14:paraId="1D7AC9AF">
            <w:pPr>
              <w:spacing w:line="240" w:lineRule="atLeast"/>
              <w:jc w:val="center"/>
              <w:rPr>
                <w:rFonts w:ascii="仿宋" w:hAnsi="仿宋" w:eastAsia="仿宋" w:cs="Tahoma"/>
                <w:bCs/>
                <w:color w:val="auto"/>
                <w:kern w:val="0"/>
                <w:szCs w:val="21"/>
                <w:highlight w:val="none"/>
              </w:rPr>
            </w:pPr>
            <w:r>
              <w:rPr>
                <w:rFonts w:hint="eastAsia" w:ascii="仿宋" w:hAnsi="仿宋" w:eastAsia="仿宋" w:cs="Tahoma"/>
                <w:bCs/>
                <w:color w:val="auto"/>
                <w:kern w:val="0"/>
                <w:szCs w:val="21"/>
                <w:highlight w:val="none"/>
              </w:rPr>
              <w:t>职业岗位典型工作任务分析</w:t>
            </w:r>
          </w:p>
        </w:tc>
        <w:tc>
          <w:tcPr>
            <w:tcW w:w="3827" w:type="dxa"/>
            <w:vMerge w:val="restart"/>
            <w:vAlign w:val="center"/>
          </w:tcPr>
          <w:p w14:paraId="609CA5DB">
            <w:pPr>
              <w:spacing w:line="240" w:lineRule="atLeast"/>
              <w:jc w:val="center"/>
              <w:rPr>
                <w:rFonts w:ascii="仿宋" w:hAnsi="仿宋" w:eastAsia="仿宋" w:cs="Tahoma"/>
                <w:bCs/>
                <w:color w:val="auto"/>
                <w:kern w:val="0"/>
                <w:szCs w:val="21"/>
                <w:highlight w:val="none"/>
              </w:rPr>
            </w:pPr>
            <w:r>
              <w:rPr>
                <w:rFonts w:hint="eastAsia" w:ascii="仿宋" w:hAnsi="仿宋" w:eastAsia="仿宋" w:cs="Tahoma"/>
                <w:bCs/>
                <w:color w:val="auto"/>
                <w:kern w:val="0"/>
                <w:szCs w:val="21"/>
                <w:highlight w:val="none"/>
              </w:rPr>
              <w:t>需要的职业能力</w:t>
            </w:r>
          </w:p>
        </w:tc>
      </w:tr>
      <w:tr w14:paraId="79FD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blHeader/>
          <w:jc w:val="center"/>
        </w:trPr>
        <w:tc>
          <w:tcPr>
            <w:tcW w:w="1585" w:type="dxa"/>
            <w:vMerge w:val="continue"/>
            <w:vAlign w:val="center"/>
          </w:tcPr>
          <w:p w14:paraId="6A8A619A">
            <w:pPr>
              <w:spacing w:line="240" w:lineRule="atLeast"/>
              <w:jc w:val="center"/>
              <w:rPr>
                <w:rFonts w:ascii="仿宋" w:hAnsi="仿宋" w:eastAsia="仿宋" w:cs="Tahoma"/>
                <w:bCs/>
                <w:color w:val="auto"/>
                <w:kern w:val="0"/>
                <w:szCs w:val="21"/>
                <w:highlight w:val="none"/>
              </w:rPr>
            </w:pPr>
          </w:p>
        </w:tc>
        <w:tc>
          <w:tcPr>
            <w:tcW w:w="1984" w:type="dxa"/>
            <w:vAlign w:val="center"/>
          </w:tcPr>
          <w:p w14:paraId="16007C2A">
            <w:pPr>
              <w:spacing w:line="240" w:lineRule="atLeast"/>
              <w:jc w:val="center"/>
              <w:rPr>
                <w:rFonts w:ascii="仿宋" w:hAnsi="仿宋" w:eastAsia="仿宋" w:cs="Tahoma"/>
                <w:bCs/>
                <w:color w:val="auto"/>
                <w:kern w:val="0"/>
                <w:szCs w:val="21"/>
                <w:highlight w:val="none"/>
              </w:rPr>
            </w:pPr>
            <w:r>
              <w:rPr>
                <w:rFonts w:hint="eastAsia" w:ascii="仿宋" w:hAnsi="仿宋" w:eastAsia="仿宋" w:cs="Tahoma"/>
                <w:bCs/>
                <w:color w:val="auto"/>
                <w:kern w:val="0"/>
                <w:szCs w:val="21"/>
                <w:highlight w:val="none"/>
              </w:rPr>
              <w:t>工作任务</w:t>
            </w:r>
          </w:p>
        </w:tc>
        <w:tc>
          <w:tcPr>
            <w:tcW w:w="1985" w:type="dxa"/>
            <w:vAlign w:val="center"/>
          </w:tcPr>
          <w:p w14:paraId="04166542">
            <w:pPr>
              <w:spacing w:line="240" w:lineRule="atLeast"/>
              <w:jc w:val="center"/>
              <w:rPr>
                <w:rFonts w:ascii="仿宋" w:hAnsi="仿宋" w:eastAsia="仿宋" w:cs="Tahoma"/>
                <w:bCs/>
                <w:color w:val="auto"/>
                <w:kern w:val="0"/>
                <w:szCs w:val="21"/>
                <w:highlight w:val="none"/>
              </w:rPr>
            </w:pPr>
            <w:r>
              <w:rPr>
                <w:rFonts w:hint="eastAsia" w:ascii="仿宋" w:hAnsi="仿宋" w:eastAsia="仿宋" w:cs="Tahoma"/>
                <w:bCs/>
                <w:color w:val="auto"/>
                <w:kern w:val="0"/>
                <w:szCs w:val="21"/>
                <w:highlight w:val="none"/>
              </w:rPr>
              <w:t>工作要求</w:t>
            </w:r>
          </w:p>
        </w:tc>
        <w:tc>
          <w:tcPr>
            <w:tcW w:w="3827" w:type="dxa"/>
            <w:vMerge w:val="continue"/>
            <w:vAlign w:val="center"/>
          </w:tcPr>
          <w:p w14:paraId="32BDFC1E">
            <w:pPr>
              <w:spacing w:line="240" w:lineRule="atLeast"/>
              <w:jc w:val="center"/>
              <w:rPr>
                <w:rFonts w:ascii="仿宋" w:hAnsi="仿宋" w:eastAsia="仿宋" w:cs="Tahoma"/>
                <w:bCs/>
                <w:color w:val="auto"/>
                <w:kern w:val="0"/>
                <w:szCs w:val="21"/>
                <w:highlight w:val="none"/>
              </w:rPr>
            </w:pPr>
          </w:p>
        </w:tc>
      </w:tr>
      <w:tr w14:paraId="5E9C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585" w:type="dxa"/>
            <w:vAlign w:val="center"/>
          </w:tcPr>
          <w:p w14:paraId="0F717536">
            <w:pPr>
              <w:adjustRightInd w:val="0"/>
              <w:snapToGrid w:val="0"/>
              <w:spacing w:line="240" w:lineRule="atLeast"/>
              <w:rPr>
                <w:rFonts w:ascii="仿宋" w:hAnsi="仿宋" w:eastAsia="仿宋"/>
                <w:color w:val="auto"/>
                <w:szCs w:val="21"/>
                <w:highlight w:val="none"/>
              </w:rPr>
            </w:pPr>
            <w:r>
              <w:rPr>
                <w:rFonts w:hint="eastAsia" w:ascii="仿宋" w:hAnsi="仿宋" w:eastAsia="仿宋"/>
                <w:color w:val="auto"/>
                <w:szCs w:val="21"/>
                <w:highlight w:val="none"/>
              </w:rPr>
              <w:t>全媒体运营师</w:t>
            </w:r>
          </w:p>
        </w:tc>
        <w:tc>
          <w:tcPr>
            <w:tcW w:w="1984" w:type="dxa"/>
            <w:vAlign w:val="center"/>
          </w:tcPr>
          <w:p w14:paraId="735F4181">
            <w:pPr>
              <w:adjustRightInd w:val="0"/>
              <w:snapToGrid w:val="0"/>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品牌/产品全媒体营销策略制定及宣传推广</w:t>
            </w:r>
          </w:p>
        </w:tc>
        <w:tc>
          <w:tcPr>
            <w:tcW w:w="1985" w:type="dxa"/>
          </w:tcPr>
          <w:p w14:paraId="0AA61D23">
            <w:pPr>
              <w:adjustRightInd w:val="0"/>
              <w:snapToGrid w:val="0"/>
              <w:spacing w:line="240" w:lineRule="atLeast"/>
              <w:rPr>
                <w:rFonts w:ascii="仿宋" w:hAnsi="仿宋" w:eastAsia="仿宋"/>
                <w:color w:val="auto"/>
                <w:szCs w:val="21"/>
                <w:highlight w:val="none"/>
              </w:rPr>
            </w:pPr>
            <w:r>
              <w:rPr>
                <w:rFonts w:ascii="仿宋" w:hAnsi="仿宋" w:eastAsia="仿宋"/>
                <w:color w:val="auto"/>
                <w:szCs w:val="21"/>
                <w:highlight w:val="none"/>
              </w:rPr>
              <w:t>制作</w:t>
            </w:r>
            <w:r>
              <w:rPr>
                <w:rFonts w:hint="eastAsia" w:ascii="仿宋" w:hAnsi="仿宋" w:eastAsia="仿宋"/>
                <w:color w:val="auto"/>
                <w:szCs w:val="21"/>
                <w:highlight w:val="none"/>
              </w:rPr>
              <w:t>品牌/产品的</w:t>
            </w:r>
            <w:r>
              <w:rPr>
                <w:rFonts w:ascii="仿宋" w:hAnsi="仿宋" w:eastAsia="仿宋"/>
                <w:color w:val="auto"/>
                <w:szCs w:val="21"/>
                <w:highlight w:val="none"/>
              </w:rPr>
              <w:t>全媒体的营销方案</w:t>
            </w:r>
          </w:p>
        </w:tc>
        <w:tc>
          <w:tcPr>
            <w:tcW w:w="3827" w:type="dxa"/>
          </w:tcPr>
          <w:p w14:paraId="024E9DC3">
            <w:pPr>
              <w:adjustRightInd w:val="0"/>
              <w:snapToGrid w:val="0"/>
              <w:spacing w:line="240" w:lineRule="atLeast"/>
              <w:rPr>
                <w:rFonts w:ascii="仿宋" w:hAnsi="仿宋" w:eastAsia="仿宋"/>
                <w:color w:val="auto"/>
                <w:szCs w:val="21"/>
                <w:highlight w:val="none"/>
              </w:rPr>
            </w:pPr>
            <w:r>
              <w:rPr>
                <w:rFonts w:hint="eastAsia" w:ascii="仿宋" w:hAnsi="仿宋" w:eastAsia="仿宋"/>
                <w:color w:val="auto"/>
                <w:szCs w:val="21"/>
                <w:highlight w:val="none"/>
              </w:rPr>
              <w:t>组合使用多种媒体构建传播矩阵，制订全媒体平台推广和流量变现策略的能力</w:t>
            </w:r>
          </w:p>
        </w:tc>
      </w:tr>
      <w:tr w14:paraId="3FCE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85" w:type="dxa"/>
          </w:tcPr>
          <w:p w14:paraId="43D3CEF3">
            <w:pPr>
              <w:adjustRightInd w:val="0"/>
              <w:snapToGrid w:val="0"/>
              <w:spacing w:line="240" w:lineRule="atLeast"/>
              <w:rPr>
                <w:rFonts w:ascii="仿宋" w:hAnsi="仿宋" w:eastAsia="仿宋"/>
                <w:color w:val="auto"/>
                <w:szCs w:val="21"/>
                <w:highlight w:val="none"/>
              </w:rPr>
            </w:pPr>
            <w:r>
              <w:rPr>
                <w:rFonts w:hint="eastAsia" w:ascii="仿宋" w:hAnsi="仿宋" w:eastAsia="仿宋"/>
                <w:color w:val="auto"/>
                <w:szCs w:val="21"/>
                <w:highlight w:val="none"/>
              </w:rPr>
              <w:t>广告策划</w:t>
            </w:r>
          </w:p>
        </w:tc>
        <w:tc>
          <w:tcPr>
            <w:tcW w:w="1984" w:type="dxa"/>
          </w:tcPr>
          <w:p w14:paraId="330EAB10">
            <w:pPr>
              <w:adjustRightInd w:val="0"/>
              <w:snapToGrid w:val="0"/>
              <w:spacing w:line="240" w:lineRule="atLeast"/>
              <w:rPr>
                <w:rFonts w:ascii="仿宋" w:hAnsi="仿宋" w:eastAsia="仿宋"/>
                <w:color w:val="auto"/>
                <w:szCs w:val="21"/>
                <w:highlight w:val="none"/>
              </w:rPr>
            </w:pPr>
            <w:r>
              <w:rPr>
                <w:rFonts w:hint="eastAsia" w:ascii="仿宋" w:hAnsi="仿宋" w:eastAsia="仿宋"/>
                <w:color w:val="auto"/>
                <w:szCs w:val="21"/>
                <w:highlight w:val="none"/>
              </w:rPr>
              <w:t>广告策划/文案</w:t>
            </w:r>
          </w:p>
        </w:tc>
        <w:tc>
          <w:tcPr>
            <w:tcW w:w="1985" w:type="dxa"/>
          </w:tcPr>
          <w:p w14:paraId="7EDAB4E0">
            <w:pPr>
              <w:adjustRightInd w:val="0"/>
              <w:snapToGrid w:val="0"/>
              <w:spacing w:line="240" w:lineRule="atLeast"/>
              <w:rPr>
                <w:rFonts w:ascii="仿宋" w:hAnsi="仿宋" w:eastAsia="仿宋"/>
                <w:color w:val="auto"/>
                <w:szCs w:val="21"/>
                <w:highlight w:val="none"/>
              </w:rPr>
            </w:pPr>
            <w:r>
              <w:rPr>
                <w:rFonts w:hint="eastAsia" w:ascii="仿宋" w:hAnsi="仿宋" w:eastAsia="仿宋"/>
                <w:color w:val="auto"/>
                <w:szCs w:val="21"/>
                <w:highlight w:val="none"/>
              </w:rPr>
              <w:t>制作广告策划案</w:t>
            </w:r>
          </w:p>
        </w:tc>
        <w:tc>
          <w:tcPr>
            <w:tcW w:w="3827" w:type="dxa"/>
          </w:tcPr>
          <w:p w14:paraId="386E6544">
            <w:pPr>
              <w:adjustRightInd w:val="0"/>
              <w:snapToGrid w:val="0"/>
              <w:spacing w:line="240" w:lineRule="atLeast"/>
              <w:rPr>
                <w:rFonts w:ascii="仿宋" w:hAnsi="仿宋" w:eastAsia="仿宋"/>
                <w:color w:val="auto"/>
                <w:szCs w:val="21"/>
                <w:highlight w:val="none"/>
              </w:rPr>
            </w:pPr>
            <w:r>
              <w:rPr>
                <w:rFonts w:hint="eastAsia" w:ascii="仿宋" w:hAnsi="仿宋" w:eastAsia="仿宋"/>
                <w:color w:val="auto"/>
                <w:szCs w:val="21"/>
                <w:highlight w:val="none"/>
              </w:rPr>
              <w:t>广告策划书、广告文案撰写以及广告活动的管理</w:t>
            </w:r>
          </w:p>
        </w:tc>
      </w:tr>
      <w:tr w14:paraId="127A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85" w:type="dxa"/>
          </w:tcPr>
          <w:p w14:paraId="0780AA19">
            <w:pPr>
              <w:adjustRightInd w:val="0"/>
              <w:snapToGrid w:val="0"/>
              <w:spacing w:line="240" w:lineRule="atLeast"/>
              <w:rPr>
                <w:rFonts w:ascii="仿宋" w:hAnsi="仿宋" w:eastAsia="仿宋"/>
                <w:color w:val="auto"/>
                <w:szCs w:val="21"/>
                <w:highlight w:val="none"/>
              </w:rPr>
            </w:pPr>
            <w:r>
              <w:rPr>
                <w:rFonts w:hint="eastAsia" w:ascii="仿宋" w:hAnsi="仿宋" w:eastAsia="仿宋"/>
                <w:color w:val="auto"/>
                <w:szCs w:val="21"/>
                <w:highlight w:val="none"/>
              </w:rPr>
              <w:t>广告设计/制作师</w:t>
            </w:r>
          </w:p>
        </w:tc>
        <w:tc>
          <w:tcPr>
            <w:tcW w:w="1984" w:type="dxa"/>
          </w:tcPr>
          <w:p w14:paraId="7303146D">
            <w:pPr>
              <w:adjustRightInd w:val="0"/>
              <w:snapToGrid w:val="0"/>
              <w:spacing w:line="240" w:lineRule="atLeast"/>
              <w:rPr>
                <w:rFonts w:ascii="仿宋" w:hAnsi="仿宋" w:eastAsia="仿宋"/>
                <w:color w:val="auto"/>
                <w:szCs w:val="21"/>
                <w:highlight w:val="none"/>
              </w:rPr>
            </w:pPr>
            <w:r>
              <w:rPr>
                <w:rFonts w:hint="eastAsia" w:ascii="仿宋" w:hAnsi="仿宋" w:eastAsia="仿宋"/>
                <w:color w:val="auto"/>
                <w:szCs w:val="21"/>
                <w:highlight w:val="none"/>
              </w:rPr>
              <w:t>按要求设计/制作广告内容</w:t>
            </w:r>
          </w:p>
        </w:tc>
        <w:tc>
          <w:tcPr>
            <w:tcW w:w="1985" w:type="dxa"/>
          </w:tcPr>
          <w:p w14:paraId="0530F91C">
            <w:pPr>
              <w:adjustRightInd w:val="0"/>
              <w:snapToGrid w:val="0"/>
              <w:spacing w:line="240" w:lineRule="atLeast"/>
              <w:rPr>
                <w:rFonts w:ascii="仿宋" w:hAnsi="仿宋" w:eastAsia="仿宋"/>
                <w:color w:val="auto"/>
                <w:szCs w:val="21"/>
                <w:highlight w:val="none"/>
              </w:rPr>
            </w:pPr>
            <w:r>
              <w:rPr>
                <w:rFonts w:ascii="仿宋" w:hAnsi="仿宋" w:eastAsia="仿宋"/>
                <w:color w:val="auto"/>
                <w:szCs w:val="21"/>
                <w:highlight w:val="none"/>
              </w:rPr>
              <w:t>制作平面海报、H</w:t>
            </w:r>
            <w:r>
              <w:rPr>
                <w:rFonts w:hint="eastAsia" w:ascii="仿宋" w:hAnsi="仿宋" w:eastAsia="仿宋"/>
                <w:color w:val="auto"/>
                <w:szCs w:val="21"/>
                <w:highlight w:val="none"/>
              </w:rPr>
              <w:t>5广告</w:t>
            </w:r>
          </w:p>
        </w:tc>
        <w:tc>
          <w:tcPr>
            <w:tcW w:w="3827" w:type="dxa"/>
          </w:tcPr>
          <w:p w14:paraId="0BC18D73">
            <w:pPr>
              <w:adjustRightInd w:val="0"/>
              <w:snapToGrid w:val="0"/>
              <w:spacing w:line="240" w:lineRule="atLeast"/>
              <w:rPr>
                <w:rFonts w:ascii="仿宋" w:hAnsi="仿宋" w:eastAsia="仿宋"/>
                <w:color w:val="auto"/>
                <w:szCs w:val="21"/>
                <w:highlight w:val="none"/>
              </w:rPr>
            </w:pPr>
            <w:r>
              <w:rPr>
                <w:rFonts w:hint="eastAsia" w:ascii="仿宋" w:hAnsi="仿宋" w:eastAsia="仿宋"/>
                <w:color w:val="auto"/>
                <w:szCs w:val="21"/>
                <w:highlight w:val="none"/>
              </w:rPr>
              <w:t>掌握广告设计制作的流程、掌握广告规律的应用能力、熟练使用二维/三维广告软件的能力。</w:t>
            </w:r>
          </w:p>
        </w:tc>
      </w:tr>
      <w:tr w14:paraId="131A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85" w:type="dxa"/>
          </w:tcPr>
          <w:p w14:paraId="37181680">
            <w:pPr>
              <w:adjustRightInd w:val="0"/>
              <w:snapToGrid w:val="0"/>
              <w:spacing w:line="240" w:lineRule="atLeast"/>
              <w:rPr>
                <w:rFonts w:ascii="仿宋" w:hAnsi="仿宋" w:eastAsia="仿宋"/>
                <w:color w:val="auto"/>
                <w:szCs w:val="21"/>
                <w:highlight w:val="none"/>
              </w:rPr>
            </w:pPr>
            <w:r>
              <w:rPr>
                <w:rFonts w:hint="eastAsia" w:ascii="仿宋" w:hAnsi="仿宋" w:eastAsia="仿宋"/>
                <w:color w:val="auto"/>
                <w:szCs w:val="21"/>
                <w:highlight w:val="none"/>
              </w:rPr>
              <w:t>图片及音视频制作</w:t>
            </w:r>
          </w:p>
        </w:tc>
        <w:tc>
          <w:tcPr>
            <w:tcW w:w="1984" w:type="dxa"/>
          </w:tcPr>
          <w:p w14:paraId="5C576228">
            <w:pPr>
              <w:adjustRightInd w:val="0"/>
              <w:snapToGrid w:val="0"/>
              <w:spacing w:line="240" w:lineRule="atLeast"/>
              <w:rPr>
                <w:rFonts w:ascii="仿宋" w:hAnsi="仿宋" w:eastAsia="仿宋"/>
                <w:color w:val="auto"/>
                <w:szCs w:val="21"/>
                <w:highlight w:val="none"/>
              </w:rPr>
            </w:pPr>
            <w:r>
              <w:rPr>
                <w:rFonts w:hint="eastAsia" w:ascii="仿宋" w:hAnsi="仿宋" w:eastAsia="仿宋"/>
                <w:color w:val="auto"/>
                <w:szCs w:val="21"/>
                <w:highlight w:val="none"/>
              </w:rPr>
              <w:t>对广告内容进行剪辑再制作</w:t>
            </w:r>
          </w:p>
        </w:tc>
        <w:tc>
          <w:tcPr>
            <w:tcW w:w="1985" w:type="dxa"/>
          </w:tcPr>
          <w:p w14:paraId="3F6AD91C">
            <w:pPr>
              <w:adjustRightInd w:val="0"/>
              <w:snapToGrid w:val="0"/>
              <w:spacing w:line="240" w:lineRule="atLeast"/>
              <w:rPr>
                <w:rFonts w:ascii="仿宋" w:hAnsi="仿宋" w:eastAsia="仿宋"/>
                <w:color w:val="auto"/>
                <w:szCs w:val="21"/>
                <w:highlight w:val="none"/>
              </w:rPr>
            </w:pPr>
            <w:r>
              <w:rPr>
                <w:rFonts w:ascii="仿宋" w:hAnsi="仿宋" w:eastAsia="仿宋"/>
                <w:color w:val="auto"/>
                <w:szCs w:val="21"/>
                <w:highlight w:val="none"/>
              </w:rPr>
              <w:t>制作短视频、网络直播</w:t>
            </w:r>
          </w:p>
        </w:tc>
        <w:tc>
          <w:tcPr>
            <w:tcW w:w="3827" w:type="dxa"/>
          </w:tcPr>
          <w:p w14:paraId="2172278A">
            <w:pPr>
              <w:adjustRightInd w:val="0"/>
              <w:snapToGrid w:val="0"/>
              <w:spacing w:line="240" w:lineRule="atLeast"/>
              <w:rPr>
                <w:rFonts w:ascii="仿宋" w:hAnsi="仿宋" w:eastAsia="仿宋"/>
                <w:color w:val="auto"/>
                <w:szCs w:val="21"/>
                <w:highlight w:val="none"/>
              </w:rPr>
            </w:pPr>
            <w:r>
              <w:rPr>
                <w:rFonts w:hint="eastAsia" w:ascii="仿宋" w:hAnsi="仿宋" w:eastAsia="仿宋"/>
                <w:color w:val="auto"/>
                <w:szCs w:val="21"/>
                <w:highlight w:val="none"/>
              </w:rPr>
              <w:t>根据广告策划文案进行图片拍摄处理、短视频制作、影视广告制作的能力</w:t>
            </w:r>
          </w:p>
        </w:tc>
      </w:tr>
    </w:tbl>
    <w:p w14:paraId="146BCB45">
      <w:pPr>
        <w:adjustRightInd w:val="0"/>
        <w:spacing w:line="440" w:lineRule="exact"/>
        <w:rPr>
          <w:rFonts w:ascii="仿宋" w:hAnsi="仿宋" w:eastAsia="仿宋"/>
          <w:b/>
          <w:color w:val="auto"/>
          <w:sz w:val="28"/>
          <w:szCs w:val="28"/>
          <w:highlight w:val="none"/>
        </w:rPr>
      </w:pPr>
    </w:p>
    <w:p w14:paraId="733EECCD">
      <w:pPr>
        <w:adjustRightInd w:val="0"/>
        <w:spacing w:line="44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五、培养目标与培养规格</w:t>
      </w:r>
    </w:p>
    <w:p w14:paraId="3BB915D6">
      <w:pPr>
        <w:adjustRightInd w:val="0"/>
        <w:spacing w:line="440" w:lineRule="exact"/>
        <w:ind w:firstLine="360" w:firstLineChars="150"/>
        <w:rPr>
          <w:rFonts w:ascii="仿宋" w:hAnsi="仿宋" w:eastAsia="仿宋"/>
          <w:color w:val="auto"/>
          <w:sz w:val="24"/>
          <w:highlight w:val="none"/>
        </w:rPr>
      </w:pPr>
      <w:r>
        <w:rPr>
          <w:rFonts w:hint="eastAsia" w:ascii="仿宋" w:hAnsi="仿宋" w:eastAsia="仿宋"/>
          <w:color w:val="auto"/>
          <w:sz w:val="24"/>
          <w:highlight w:val="none"/>
        </w:rPr>
        <w:t>（一）</w:t>
      </w:r>
      <w:r>
        <w:rPr>
          <w:rFonts w:ascii="仿宋" w:hAnsi="仿宋" w:eastAsia="仿宋"/>
          <w:color w:val="auto"/>
          <w:sz w:val="24"/>
          <w:highlight w:val="none"/>
        </w:rPr>
        <w:t>培养目标</w:t>
      </w:r>
    </w:p>
    <w:p w14:paraId="083D2A46">
      <w:pPr>
        <w:pStyle w:val="3"/>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本专业培养德、智、体、美、劳全面发展，具有一定的科学文化水平，良好的人文素养、职业道德和创新意识及精益求精的工匠精神，较强的就业能力和可持续发展能力，掌握扎实的科学文化基础和市场营销、媒体传播等知识，具备全媒体广告策划、制作与运营推广等能力，具有工匠精神和信息素养，能够从事广告策划、图片及音视频制作、新媒体编辑、数据采集与分析、全媒体运营与推广等工作的高素质技术技能人才。 </w:t>
      </w:r>
    </w:p>
    <w:p w14:paraId="0835A3DB">
      <w:pPr>
        <w:adjustRightInd w:val="0"/>
        <w:spacing w:line="440" w:lineRule="exact"/>
        <w:ind w:firstLine="360" w:firstLineChars="150"/>
        <w:rPr>
          <w:rFonts w:ascii="仿宋" w:hAnsi="仿宋" w:eastAsia="仿宋"/>
          <w:color w:val="auto"/>
          <w:highlight w:val="none"/>
        </w:rPr>
      </w:pPr>
      <w:r>
        <w:rPr>
          <w:rFonts w:hint="eastAsia" w:ascii="仿宋" w:hAnsi="仿宋" w:eastAsia="仿宋"/>
          <w:color w:val="auto"/>
          <w:sz w:val="24"/>
          <w:highlight w:val="none"/>
        </w:rPr>
        <w:t>（二）培养</w:t>
      </w:r>
      <w:r>
        <w:rPr>
          <w:rFonts w:ascii="仿宋" w:hAnsi="仿宋" w:eastAsia="仿宋"/>
          <w:color w:val="auto"/>
          <w:sz w:val="24"/>
          <w:highlight w:val="none"/>
        </w:rPr>
        <w:t>规格</w:t>
      </w:r>
    </w:p>
    <w:p w14:paraId="0514B48E">
      <w:pPr>
        <w:adjustRightInd w:val="0"/>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w:t>
      </w:r>
      <w:r>
        <w:rPr>
          <w:rFonts w:hint="eastAsia" w:ascii="仿宋" w:hAnsi="仿宋" w:eastAsia="仿宋"/>
          <w:color w:val="auto"/>
          <w:sz w:val="24"/>
          <w:highlight w:val="none"/>
        </w:rPr>
        <w:t>思政目标</w:t>
      </w:r>
    </w:p>
    <w:p w14:paraId="324C786C">
      <w:pPr>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培养具有正确的世界观、人生观、价值观。坚决拥护中国共产党领导，树立中国特色社会主义共同理想，践行社会主义核心价值观，具有深厚爱国情感、</w:t>
      </w:r>
      <w:r>
        <w:rPr>
          <w:rFonts w:ascii="仿宋" w:hAnsi="仿宋" w:eastAsia="仿宋"/>
          <w:color w:val="auto"/>
          <w:sz w:val="24"/>
          <w:highlight w:val="none"/>
        </w:rPr>
        <w:t>通过动漫作品中的历史故事、民族文化元素等，增强学生的</w:t>
      </w:r>
      <w:r>
        <w:rPr>
          <w:rFonts w:hint="eastAsia" w:ascii="仿宋" w:hAnsi="仿宋" w:eastAsia="仿宋"/>
          <w:color w:val="auto"/>
          <w:sz w:val="24"/>
          <w:highlight w:val="none"/>
        </w:rPr>
        <w:t>中华人民共和国认同感、中华民族自豪感</w:t>
      </w:r>
      <w:r>
        <w:rPr>
          <w:rFonts w:ascii="仿宋" w:hAnsi="仿宋" w:eastAsia="仿宋"/>
          <w:color w:val="auto"/>
          <w:sz w:val="24"/>
          <w:highlight w:val="none"/>
        </w:rPr>
        <w:t>激发其爱国热情和社会责任感。在动漫制作过程中，涉及版权、隐私等法律问题。通过法治教育，提升学生的法律意识，使其</w:t>
      </w:r>
      <w:r>
        <w:rPr>
          <w:rFonts w:hint="eastAsia" w:ascii="仿宋" w:hAnsi="仿宋" w:eastAsia="仿宋"/>
          <w:color w:val="auto"/>
          <w:sz w:val="24"/>
          <w:highlight w:val="none"/>
        </w:rPr>
        <w:t>具有良好的职业道德和职业素养，崇尚宪法、遵守法律、遵规守纪，遵守、履行道德准则和行为规范，具有社会责任感和社会参与意识:崇德向善、诚实守信、爱岗敬业，具有精益求精的职业精神。</w:t>
      </w:r>
    </w:p>
    <w:p w14:paraId="4AFBFF30">
      <w:pPr>
        <w:adjustRightInd w:val="0"/>
        <w:spacing w:line="4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.素质目标</w:t>
      </w:r>
    </w:p>
    <w:p w14:paraId="7167EA75">
      <w:pPr>
        <w:adjustRightInd w:val="0"/>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3EBD2CB0">
      <w:pPr>
        <w:adjustRightInd w:val="0"/>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4AFCAEE7">
      <w:pPr>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具有良好的劳动素质。在学习和掌握基本劳动知识技能的过程中，领悟劳动的意义价值，形成勤俭、奋斗、创新、奉献的劳动精神。在生活、生产和社会性服务任务情境，亲历实际的劳动过程，善于观察思考，注重运用所学知识解决实际问题，提高劳动质量和效率。感受劳动的艰辛和收获的快乐，增强获得感、成就感、荣誉感。</w:t>
      </w:r>
    </w:p>
    <w:p w14:paraId="1D95FCF9">
      <w:pPr>
        <w:adjustRightInd w:val="0"/>
        <w:spacing w:line="4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.知识目标</w:t>
      </w:r>
    </w:p>
    <w:p w14:paraId="75BEAE6F">
      <w:pPr>
        <w:numPr>
          <w:ilvl w:val="0"/>
          <w:numId w:val="2"/>
        </w:numPr>
        <w:adjustRightInd w:val="0"/>
        <w:snapToGrid w:val="0"/>
        <w:spacing w:line="440" w:lineRule="exact"/>
        <w:rPr>
          <w:rFonts w:ascii="仿宋" w:hAnsi="仿宋" w:eastAsia="仿宋"/>
          <w:color w:val="auto"/>
          <w:sz w:val="24"/>
          <w:highlight w:val="none"/>
        </w:rPr>
      </w:pPr>
      <w:r>
        <w:rPr>
          <w:rFonts w:hint="eastAsia" w:ascii="仿宋" w:hAnsi="仿宋" w:eastAsia="仿宋"/>
          <w:color w:val="auto"/>
          <w:sz w:val="24"/>
          <w:highlight w:val="none"/>
        </w:rPr>
        <w:t>基础文化知识</w:t>
      </w:r>
    </w:p>
    <w:p w14:paraId="376EB48B">
      <w:pPr>
        <w:adjustRightInd w:val="0"/>
        <w:snapToGrid w:val="0"/>
        <w:spacing w:line="440" w:lineRule="exact"/>
        <w:ind w:left="1080"/>
        <w:rPr>
          <w:rFonts w:ascii="仿宋" w:hAnsi="仿宋" w:eastAsia="仿宋"/>
          <w:color w:val="auto"/>
          <w:sz w:val="24"/>
          <w:highlight w:val="none"/>
        </w:rPr>
      </w:pPr>
      <w:r>
        <w:rPr>
          <w:rFonts w:hint="eastAsia" w:ascii="仿宋" w:hAnsi="仿宋" w:eastAsia="仿宋"/>
          <w:color w:val="auto"/>
          <w:sz w:val="24"/>
          <w:highlight w:val="none"/>
        </w:rPr>
        <w:t>掌握必备的思想政治理论、科学文化基础知识和中华优秀传统文化知识；熟悉相关法律法规以及环境保护、安全消防、文明生产等相关知识。</w:t>
      </w:r>
    </w:p>
    <w:p w14:paraId="56793CFC">
      <w:pPr>
        <w:numPr>
          <w:ilvl w:val="0"/>
          <w:numId w:val="2"/>
        </w:numPr>
        <w:adjustRightInd w:val="0"/>
        <w:snapToGrid w:val="0"/>
        <w:spacing w:line="440" w:lineRule="exact"/>
        <w:rPr>
          <w:rFonts w:ascii="仿宋" w:hAnsi="仿宋" w:eastAsia="仿宋"/>
          <w:color w:val="auto"/>
          <w:sz w:val="24"/>
          <w:highlight w:val="none"/>
        </w:rPr>
      </w:pPr>
      <w:r>
        <w:rPr>
          <w:rFonts w:hint="eastAsia" w:ascii="仿宋" w:hAnsi="仿宋" w:eastAsia="仿宋"/>
          <w:color w:val="auto"/>
          <w:sz w:val="24"/>
          <w:highlight w:val="none"/>
        </w:rPr>
        <w:t>专业基础知识</w:t>
      </w:r>
    </w:p>
    <w:p w14:paraId="36AB70BC">
      <w:pPr>
        <w:adjustRightInd w:val="0"/>
        <w:snapToGrid w:val="0"/>
        <w:spacing w:line="440" w:lineRule="exact"/>
        <w:ind w:left="1080"/>
        <w:rPr>
          <w:rFonts w:ascii="仿宋" w:hAnsi="仿宋" w:eastAsia="仿宋"/>
          <w:color w:val="auto"/>
          <w:sz w:val="24"/>
          <w:highlight w:val="none"/>
        </w:rPr>
      </w:pPr>
      <w:r>
        <w:rPr>
          <w:rFonts w:hint="eastAsia" w:ascii="仿宋" w:hAnsi="仿宋" w:eastAsia="仿宋"/>
          <w:color w:val="auto"/>
          <w:sz w:val="24"/>
          <w:highlight w:val="none"/>
        </w:rPr>
        <w:t>掌握市场营销实务、设计基础、摄影与摄像、影视后期制作、影视脚本创作、新媒体运营、数字广告营销、广告策划、插画设计、商业广告设计、影视广告制作、广告文案写作、品牌形象设计、短视频创意与制作、H5设计与制作；单反摄影机、高清摄像机等基本设备使用方法；Photoshop、</w:t>
      </w:r>
      <w:r>
        <w:rPr>
          <w:rFonts w:ascii="仿宋" w:hAnsi="仿宋" w:eastAsia="仿宋"/>
          <w:color w:val="auto"/>
          <w:sz w:val="24"/>
          <w:highlight w:val="none"/>
        </w:rPr>
        <w:t>animate</w:t>
      </w:r>
      <w:r>
        <w:rPr>
          <w:rFonts w:hint="eastAsia" w:ascii="仿宋" w:hAnsi="仿宋" w:eastAsia="仿宋"/>
          <w:color w:val="auto"/>
          <w:sz w:val="24"/>
          <w:highlight w:val="none"/>
        </w:rPr>
        <w:t>、After Effect、unity c</w:t>
      </w:r>
      <w:r>
        <w:rPr>
          <w:rFonts w:ascii="仿宋" w:hAnsi="仿宋" w:eastAsia="仿宋"/>
          <w:color w:val="auto"/>
          <w:sz w:val="24"/>
          <w:highlight w:val="none"/>
        </w:rPr>
        <w:t>i</w:t>
      </w:r>
      <w:r>
        <w:rPr>
          <w:rFonts w:hint="eastAsia" w:ascii="仿宋" w:hAnsi="仿宋" w:eastAsia="仿宋"/>
          <w:color w:val="auto"/>
          <w:sz w:val="24"/>
          <w:highlight w:val="none"/>
        </w:rPr>
        <w:t>ne</w:t>
      </w:r>
      <w:r>
        <w:rPr>
          <w:rFonts w:ascii="仿宋" w:hAnsi="仿宋" w:eastAsia="仿宋"/>
          <w:color w:val="auto"/>
          <w:sz w:val="24"/>
          <w:highlight w:val="none"/>
        </w:rPr>
        <w:t>ma4d</w:t>
      </w:r>
      <w:r>
        <w:rPr>
          <w:rFonts w:hint="eastAsia" w:ascii="仿宋" w:hAnsi="仿宋" w:eastAsia="仿宋"/>
          <w:color w:val="auto"/>
          <w:sz w:val="24"/>
          <w:highlight w:val="none"/>
        </w:rPr>
        <w:t>等操作软件。</w:t>
      </w:r>
    </w:p>
    <w:p w14:paraId="49019CE5">
      <w:pPr>
        <w:numPr>
          <w:ilvl w:val="0"/>
          <w:numId w:val="2"/>
        </w:numPr>
        <w:adjustRightInd w:val="0"/>
        <w:snapToGrid w:val="0"/>
        <w:spacing w:line="440" w:lineRule="exact"/>
        <w:rPr>
          <w:rFonts w:ascii="仿宋" w:hAnsi="仿宋" w:eastAsia="仿宋"/>
          <w:color w:val="auto"/>
          <w:sz w:val="24"/>
          <w:highlight w:val="none"/>
        </w:rPr>
      </w:pPr>
      <w:r>
        <w:rPr>
          <w:rFonts w:hint="eastAsia" w:ascii="仿宋" w:hAnsi="仿宋" w:eastAsia="仿宋"/>
          <w:color w:val="auto"/>
          <w:sz w:val="24"/>
          <w:highlight w:val="none"/>
        </w:rPr>
        <w:t>专业知识</w:t>
      </w:r>
    </w:p>
    <w:p w14:paraId="55D0E2DA">
      <w:pPr>
        <w:spacing w:line="360" w:lineRule="auto"/>
        <w:ind w:left="1080"/>
        <w:rPr>
          <w:rFonts w:ascii="仿宋" w:hAnsi="仿宋" w:eastAsia="仿宋"/>
          <w:color w:val="auto"/>
          <w:sz w:val="24"/>
          <w:highlight w:val="none"/>
        </w:rPr>
      </w:pPr>
      <w:r>
        <w:rPr>
          <w:rFonts w:hint="eastAsia" w:ascii="仿宋" w:hAnsi="仿宋" w:eastAsia="仿宋"/>
          <w:color w:val="auto"/>
          <w:sz w:val="24"/>
          <w:highlight w:val="none"/>
        </w:rPr>
        <w:t>能够掌握广告原理、客户管理、文案写作、新媒体运营与营销等方面的专业知识；熟悉我国有关新媒体的法律、方针与政策；熟练掌握图片与视频的拍摄和处理，能够从事新媒体业务中的拍摄、剪辑等工作；具备计算机知识和基本技能，能够运用现代信息技术获取行业和产品的信息与数据，并运用相关知识进行处理与分析。</w:t>
      </w:r>
    </w:p>
    <w:p w14:paraId="6A7F857C">
      <w:pPr>
        <w:adjustRightInd w:val="0"/>
        <w:spacing w:line="4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.能力目标</w:t>
      </w:r>
    </w:p>
    <w:p w14:paraId="7485B5DC">
      <w:pPr>
        <w:adjustRightInd w:val="0"/>
        <w:snapToGrid w:val="0"/>
        <w:spacing w:line="440" w:lineRule="exact"/>
        <w:ind w:firstLine="360" w:firstLineChars="150"/>
        <w:rPr>
          <w:rFonts w:ascii="仿宋" w:hAnsi="仿宋" w:eastAsia="仿宋"/>
          <w:color w:val="auto"/>
          <w:sz w:val="24"/>
          <w:highlight w:val="none"/>
        </w:rPr>
      </w:pPr>
      <w:r>
        <w:rPr>
          <w:rFonts w:hint="eastAsia" w:ascii="仿宋" w:hAnsi="仿宋" w:eastAsia="仿宋"/>
          <w:color w:val="auto"/>
          <w:sz w:val="24"/>
          <w:highlight w:val="none"/>
        </w:rPr>
        <w:t>（1）通用能力目标</w:t>
      </w:r>
    </w:p>
    <w:p w14:paraId="34A9DF88">
      <w:pPr>
        <w:numPr>
          <w:ilvl w:val="1"/>
          <w:numId w:val="3"/>
        </w:numPr>
        <w:spacing w:line="440" w:lineRule="exact"/>
        <w:rPr>
          <w:rFonts w:ascii="仿宋" w:hAnsi="仿宋" w:eastAsia="仿宋"/>
          <w:color w:val="auto"/>
          <w:sz w:val="24"/>
          <w:highlight w:val="none"/>
        </w:rPr>
      </w:pPr>
      <w:r>
        <w:rPr>
          <w:rFonts w:hint="eastAsia" w:ascii="仿宋" w:hAnsi="仿宋" w:eastAsia="仿宋"/>
          <w:color w:val="auto"/>
          <w:sz w:val="24"/>
          <w:highlight w:val="none"/>
        </w:rPr>
        <w:t>自我学习与创新能力，拥有和客户沟通和书面表达能力。</w:t>
      </w:r>
    </w:p>
    <w:p w14:paraId="0D747733">
      <w:pPr>
        <w:numPr>
          <w:ilvl w:val="1"/>
          <w:numId w:val="3"/>
        </w:numPr>
        <w:spacing w:line="440" w:lineRule="exact"/>
        <w:rPr>
          <w:rFonts w:ascii="仿宋" w:hAnsi="仿宋" w:eastAsia="仿宋"/>
          <w:color w:val="auto"/>
          <w:sz w:val="24"/>
          <w:highlight w:val="none"/>
        </w:rPr>
      </w:pPr>
      <w:r>
        <w:rPr>
          <w:rFonts w:hint="eastAsia" w:ascii="仿宋" w:hAnsi="仿宋" w:eastAsia="仿宋"/>
          <w:color w:val="auto"/>
          <w:sz w:val="24"/>
          <w:highlight w:val="none"/>
        </w:rPr>
        <w:t>熟练计算机摄影与摄像软件基本操作技能和职业素质。</w:t>
      </w:r>
    </w:p>
    <w:p w14:paraId="21D42542">
      <w:pPr>
        <w:numPr>
          <w:ilvl w:val="1"/>
          <w:numId w:val="3"/>
        </w:numPr>
        <w:spacing w:line="440" w:lineRule="exact"/>
        <w:rPr>
          <w:rFonts w:ascii="仿宋" w:hAnsi="仿宋" w:eastAsia="仿宋"/>
          <w:color w:val="auto"/>
          <w:sz w:val="24"/>
          <w:highlight w:val="none"/>
        </w:rPr>
      </w:pPr>
      <w:r>
        <w:rPr>
          <w:rFonts w:hint="eastAsia" w:ascii="仿宋" w:hAnsi="仿宋" w:eastAsia="仿宋"/>
          <w:color w:val="auto"/>
          <w:sz w:val="24"/>
          <w:highlight w:val="none"/>
        </w:rPr>
        <w:t>独立思考、逻辑推理、信息加工能力。</w:t>
      </w:r>
    </w:p>
    <w:p w14:paraId="0388D698">
      <w:pPr>
        <w:pStyle w:val="17"/>
        <w:numPr>
          <w:ilvl w:val="0"/>
          <w:numId w:val="3"/>
        </w:numPr>
        <w:adjustRightInd w:val="0"/>
        <w:snapToGrid w:val="0"/>
        <w:spacing w:line="440" w:lineRule="exact"/>
        <w:ind w:firstLineChars="0"/>
        <w:rPr>
          <w:rFonts w:ascii="仿宋" w:hAnsi="仿宋" w:eastAsia="仿宋"/>
          <w:color w:val="auto"/>
          <w:sz w:val="24"/>
          <w:highlight w:val="none"/>
        </w:rPr>
      </w:pPr>
      <w:r>
        <w:rPr>
          <w:rFonts w:hint="eastAsia" w:ascii="仿宋" w:hAnsi="仿宋" w:eastAsia="仿宋"/>
          <w:color w:val="auto"/>
          <w:sz w:val="24"/>
          <w:highlight w:val="none"/>
        </w:rPr>
        <w:t>专业技术技能目标</w:t>
      </w:r>
    </w:p>
    <w:p w14:paraId="074F4C99">
      <w:pPr>
        <w:numPr>
          <w:ilvl w:val="1"/>
          <w:numId w:val="3"/>
        </w:numPr>
        <w:spacing w:line="440" w:lineRule="exact"/>
        <w:rPr>
          <w:rFonts w:ascii="仿宋" w:hAnsi="仿宋" w:eastAsia="仿宋"/>
          <w:color w:val="auto"/>
          <w:sz w:val="24"/>
          <w:highlight w:val="none"/>
        </w:rPr>
      </w:pPr>
      <w:r>
        <w:rPr>
          <w:rFonts w:hint="eastAsia" w:ascii="仿宋" w:hAnsi="仿宋" w:eastAsia="仿宋"/>
          <w:color w:val="auto"/>
          <w:sz w:val="24"/>
          <w:highlight w:val="none"/>
        </w:rPr>
        <w:t>具有广告策划、文案写作能力；</w:t>
      </w:r>
    </w:p>
    <w:p w14:paraId="3C0F1002">
      <w:pPr>
        <w:numPr>
          <w:ilvl w:val="1"/>
          <w:numId w:val="3"/>
        </w:numPr>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 具有根据广告策划文案进行图片拍摄处理、短视频制作、影视广告制作的能力；</w:t>
      </w:r>
    </w:p>
    <w:p w14:paraId="639C6306">
      <w:pPr>
        <w:numPr>
          <w:ilvl w:val="1"/>
          <w:numId w:val="3"/>
        </w:numPr>
        <w:spacing w:line="440" w:lineRule="exact"/>
        <w:rPr>
          <w:rFonts w:ascii="仿宋" w:hAnsi="仿宋" w:eastAsia="仿宋"/>
          <w:color w:val="auto"/>
          <w:sz w:val="24"/>
          <w:highlight w:val="none"/>
        </w:rPr>
      </w:pPr>
      <w:r>
        <w:rPr>
          <w:rFonts w:hint="eastAsia" w:ascii="仿宋" w:hAnsi="仿宋" w:eastAsia="仿宋"/>
          <w:color w:val="auto"/>
          <w:sz w:val="24"/>
          <w:highlight w:val="none"/>
        </w:rPr>
        <w:t>具有对新媒体数据进行分析与应用的能力；</w:t>
      </w:r>
    </w:p>
    <w:p w14:paraId="19113466">
      <w:pPr>
        <w:numPr>
          <w:ilvl w:val="1"/>
          <w:numId w:val="3"/>
        </w:numPr>
        <w:spacing w:line="440" w:lineRule="exact"/>
        <w:rPr>
          <w:rFonts w:ascii="仿宋" w:hAnsi="仿宋" w:eastAsia="仿宋"/>
          <w:color w:val="auto"/>
          <w:sz w:val="24"/>
          <w:highlight w:val="none"/>
        </w:rPr>
      </w:pPr>
      <w:r>
        <w:rPr>
          <w:rFonts w:hint="eastAsia" w:ascii="仿宋" w:hAnsi="仿宋" w:eastAsia="仿宋"/>
          <w:color w:val="auto"/>
          <w:sz w:val="24"/>
          <w:highlight w:val="none"/>
        </w:rPr>
        <w:t>具有组合使用多种媒体构建传播矩阵，制订全媒体平台推广和流量变现策略的能力；</w:t>
      </w:r>
    </w:p>
    <w:p w14:paraId="7E1482BC">
      <w:pPr>
        <w:numPr>
          <w:ilvl w:val="1"/>
          <w:numId w:val="3"/>
        </w:numPr>
        <w:spacing w:line="440" w:lineRule="exact"/>
        <w:rPr>
          <w:rFonts w:ascii="仿宋" w:hAnsi="仿宋" w:eastAsia="仿宋"/>
          <w:color w:val="auto"/>
          <w:sz w:val="24"/>
          <w:highlight w:val="none"/>
        </w:rPr>
      </w:pPr>
      <w:r>
        <w:rPr>
          <w:rFonts w:hint="eastAsia" w:ascii="仿宋" w:hAnsi="仿宋" w:eastAsia="仿宋"/>
          <w:color w:val="auto"/>
          <w:sz w:val="24"/>
          <w:highlight w:val="none"/>
        </w:rPr>
        <w:t>具有适应广告行业数字化发展需求的基本数字技能和信息化能力；</w:t>
      </w:r>
    </w:p>
    <w:p w14:paraId="655F7D6B">
      <w:pPr>
        <w:numPr>
          <w:ilvl w:val="1"/>
          <w:numId w:val="3"/>
        </w:numPr>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有互联网思维，良好的语言、文字表达、沟通和审美能力； </w:t>
      </w:r>
    </w:p>
    <w:p w14:paraId="34FBC6D3">
      <w:pPr>
        <w:spacing w:line="440" w:lineRule="exact"/>
        <w:ind w:left="764" w:leftChars="364"/>
        <w:rPr>
          <w:rFonts w:ascii="仿宋" w:hAnsi="仿宋" w:eastAsia="仿宋"/>
          <w:color w:val="auto"/>
          <w:sz w:val="24"/>
          <w:highlight w:val="none"/>
        </w:rPr>
      </w:pPr>
      <w:r>
        <w:rPr>
          <w:rFonts w:hint="eastAsia" w:ascii="仿宋" w:hAnsi="仿宋" w:eastAsia="仿宋"/>
          <w:color w:val="auto"/>
          <w:sz w:val="24"/>
          <w:highlight w:val="none"/>
        </w:rPr>
        <w:t>⑦熟悉传媒行业相关法律法规，熟悉绿色生产、安全防护、质量管理等相关知识；</w:t>
      </w:r>
    </w:p>
    <w:p w14:paraId="3AB57E35">
      <w:pPr>
        <w:spacing w:line="440" w:lineRule="exact"/>
        <w:ind w:left="764" w:leftChars="364"/>
        <w:rPr>
          <w:rFonts w:ascii="仿宋" w:hAnsi="仿宋" w:eastAsia="仿宋"/>
          <w:color w:val="auto"/>
          <w:sz w:val="24"/>
          <w:highlight w:val="none"/>
        </w:rPr>
      </w:pPr>
      <w:r>
        <w:rPr>
          <w:rFonts w:hint="eastAsia" w:ascii="仿宋" w:hAnsi="仿宋" w:eastAsia="仿宋"/>
          <w:color w:val="auto"/>
          <w:sz w:val="24"/>
          <w:highlight w:val="none"/>
        </w:rPr>
        <w:t>⑧具有探究学习、终身学习和可持续发展的能力。</w:t>
      </w:r>
    </w:p>
    <w:p w14:paraId="2C85DC08">
      <w:pPr>
        <w:spacing w:line="440" w:lineRule="exact"/>
        <w:ind w:left="799" w:leftChars="314" w:hanging="140" w:hangingChars="50"/>
        <w:rPr>
          <w:rFonts w:ascii="仿宋" w:hAnsi="仿宋" w:eastAsia="仿宋"/>
          <w:b/>
          <w:color w:val="auto"/>
          <w:sz w:val="28"/>
          <w:szCs w:val="28"/>
          <w:highlight w:val="none"/>
        </w:rPr>
      </w:pPr>
      <w:r>
        <w:rPr>
          <w:rFonts w:hint="eastAsia" w:ascii="仿宋" w:hAnsi="仿宋" w:eastAsia="仿宋"/>
          <w:b/>
          <w:color w:val="auto"/>
          <w:sz w:val="28"/>
          <w:szCs w:val="28"/>
          <w:highlight w:val="none"/>
        </w:rPr>
        <w:t>六、课程设置及要求</w:t>
      </w:r>
    </w:p>
    <w:p w14:paraId="11F5EB49">
      <w:pPr>
        <w:spacing w:line="44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（一）人才培养模式</w:t>
      </w:r>
    </w:p>
    <w:p w14:paraId="53F23F09">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本专业以“四维项目化教学”的人才培养模式，通过课堂项目、专业实训项目、工作室项目、企业实战项目组成的四维项目化教学模式，激发学生的创造力，培养学生的创新意识和解决问题的实践能力。</w:t>
      </w:r>
    </w:p>
    <w:p w14:paraId="0107596E">
      <w:pPr>
        <w:jc w:val="center"/>
        <w:rPr>
          <w:rFonts w:ascii="仿宋" w:hAnsi="仿宋" w:eastAsia="仿宋"/>
          <w:color w:val="auto"/>
          <w:sz w:val="24"/>
          <w:highlight w:val="none"/>
        </w:rPr>
      </w:pPr>
      <w:r>
        <w:rPr>
          <w:rFonts w:hint="eastAsia" w:ascii="仿宋" w:hAnsi="仿宋" w:eastAsia="仿宋"/>
          <w:color w:val="auto"/>
          <w:sz w:val="24"/>
          <w:highlight w:val="none"/>
        </w:rPr>
        <w:t>图1 “四维项目化教学”</w:t>
      </w:r>
      <w:r>
        <w:rPr>
          <w:rFonts w:hint="eastAsia" w:ascii="仿宋" w:hAnsi="仿宋" w:eastAsia="仿宋"/>
          <w:color w:val="auto"/>
          <w:sz w:val="24"/>
          <w:highlight w:val="none"/>
        </w:rPr>
        <w:drawing>
          <wp:anchor distT="0" distB="0" distL="114300" distR="114300" simplePos="0" relativeHeight="251659264" behindDoc="0" locked="0" layoutInCell="1" allowOverlap="1">
            <wp:simplePos x="0" y="0"/>
            <wp:positionH relativeFrom="column">
              <wp:posOffset>1584960</wp:posOffset>
            </wp:positionH>
            <wp:positionV relativeFrom="paragraph">
              <wp:posOffset>73025</wp:posOffset>
            </wp:positionV>
            <wp:extent cx="2636520" cy="2613660"/>
            <wp:effectExtent l="0" t="0" r="0" b="0"/>
            <wp:wrapTopAndBottom/>
            <wp:docPr id="1543658282" name="图片 1543658282" descr="3eb9f57272db69fc88f218cbbf5e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58282" name="图片 1543658282" descr="3eb9f57272db69fc88f218cbbf5e2c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6520" cy="2613660"/>
                    </a:xfrm>
                    <a:prstGeom prst="rect">
                      <a:avLst/>
                    </a:prstGeom>
                    <a:noFill/>
                    <a:ln>
                      <a:noFill/>
                    </a:ln>
                    <a:effectLst/>
                  </pic:spPr>
                </pic:pic>
              </a:graphicData>
            </a:graphic>
          </wp:anchor>
        </w:drawing>
      </w:r>
      <w:r>
        <w:rPr>
          <w:rFonts w:hint="eastAsia" w:ascii="仿宋" w:hAnsi="仿宋" w:eastAsia="仿宋"/>
          <w:color w:val="auto"/>
          <w:sz w:val="24"/>
          <w:highlight w:val="none"/>
        </w:rPr>
        <w:t>人才培养模式</w:t>
      </w:r>
    </w:p>
    <w:p w14:paraId="52F6C6FD">
      <w:pPr>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全媒体广告策划与营销教研室开展“四维项目化教学”教学模式。在打好广告策划和市场营销的理论知识的基础上，着重于把应用实践性强的技能培养贯穿于专业主干课程中，在课堂教学中以项目为导向指导学生完成作品，参加竞赛，帮助学生了解本专业最前沿的知识并掌握实操技能，使学生更直观地了解行业的发展趋势和技能要求。在实训周项目将企业真实需求的广告营销策划任务分配给学生，由学生创作后反馈给企业，再由企业工作人员对学生的策划给予评价，于大一就开始培养学生的实践技能，一改之前学生大三才进入企业开始实习的惯例；此外本专业还致力于学生实践，鼓励学生学以致用进行社会实践，为此本专业为学生推荐课余时间参与校内的新媒体工作室和企业合作的电商项目，以及其他校企合作企业进行综合实训和顶岗实习。</w:t>
      </w:r>
    </w:p>
    <w:p w14:paraId="78119BEE">
      <w:pPr>
        <w:adjustRightInd w:val="0"/>
        <w:snapToGrid w:val="0"/>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（二）课程体系构建</w:t>
      </w:r>
    </w:p>
    <w:p w14:paraId="03CB1D4A">
      <w:pPr>
        <w:adjustRightInd w:val="0"/>
        <w:snapToGrid w:val="0"/>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本专业课程体系由公共基础课、专业基础课、专业课、专业（群）拓展课组成。注重“岗课赛证”融通，将“（数字创意建模职业技能等级证书, 数字艺术创作职业技能等级证书,数字影视特效职业技能等级证书）”职业技能等级标准和“福建省职业院校技能大赛”等专业技能竞赛有关内容及要求有机融入专业课程教学，把思想政治教育、职业精神、工匠精神、劳动精神、劳模精神融入人才培养全过程，将“课程思政”融入课程教学各环节，体现以岗位（群）职业标准为基础，以职业能力培养为核心，注重综合素质、实践能力、创新意识的培养。</w:t>
      </w:r>
    </w:p>
    <w:p w14:paraId="563967D0">
      <w:pPr>
        <w:adjustRightInd w:val="0"/>
        <w:snapToGrid w:val="0"/>
        <w:spacing w:line="240" w:lineRule="auto"/>
        <w:rPr>
          <w:rFonts w:ascii="仿宋" w:hAnsi="仿宋" w:eastAsia="仿宋"/>
          <w:color w:val="auto"/>
          <w:sz w:val="24"/>
          <w:highlight w:val="none"/>
        </w:rPr>
      </w:pPr>
      <w:r>
        <w:rPr>
          <w:rFonts w:hint="eastAsia" w:ascii="仿宋" w:hAnsi="仿宋" w:eastAsia="仿宋"/>
          <w:color w:val="auto"/>
          <w:sz w:val="24"/>
          <w:highlight w:val="none"/>
        </w:rPr>
        <w:drawing>
          <wp:inline distT="0" distB="0" distL="114300" distR="114300">
            <wp:extent cx="5756275" cy="3152140"/>
            <wp:effectExtent l="0" t="0" r="9525" b="10160"/>
            <wp:docPr id="2" name="图片 2" descr="屏幕截图 2024-12-16 125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屏幕截图 2024-12-16 125929"/>
                    <pic:cNvPicPr>
                      <a:picLocks noChangeAspect="1"/>
                    </pic:cNvPicPr>
                  </pic:nvPicPr>
                  <pic:blipFill>
                    <a:blip r:embed="rId7"/>
                    <a:stretch>
                      <a:fillRect/>
                    </a:stretch>
                  </pic:blipFill>
                  <pic:spPr>
                    <a:xfrm>
                      <a:off x="0" y="0"/>
                      <a:ext cx="5756275" cy="3152140"/>
                    </a:xfrm>
                    <a:prstGeom prst="rect">
                      <a:avLst/>
                    </a:prstGeom>
                  </pic:spPr>
                </pic:pic>
              </a:graphicData>
            </a:graphic>
          </wp:inline>
        </w:drawing>
      </w:r>
    </w:p>
    <w:p w14:paraId="07BC7925">
      <w:pPr>
        <w:adjustRightInd w:val="0"/>
        <w:snapToGrid w:val="0"/>
        <w:spacing w:line="240" w:lineRule="auto"/>
        <w:jc w:val="center"/>
        <w:rPr>
          <w:rFonts w:ascii="仿宋" w:hAnsi="仿宋" w:eastAsia="仿宋"/>
          <w:color w:val="auto"/>
          <w:sz w:val="24"/>
          <w:highlight w:val="none"/>
        </w:rPr>
      </w:pPr>
      <w:r>
        <w:rPr>
          <w:rFonts w:hint="eastAsia" w:ascii="仿宋" w:hAnsi="仿宋" w:eastAsia="仿宋"/>
          <w:color w:val="auto"/>
          <w:sz w:val="24"/>
          <w:highlight w:val="none"/>
        </w:rPr>
        <w:t>全媒体广告策划与营销专业课设置流程图</w:t>
      </w:r>
    </w:p>
    <w:p w14:paraId="0E79ED8A">
      <w:pPr>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全媒体广告策划与营销群课程体系本着专业群基础共享、中层分立、高层互选的原则，由共享模块、专业模块、拓展模块组成，按照“广告艺术设计专业﹑视觉传达设计专业﹑全媒体广告策划与营销专业”等专业基础相通，“广告艺术设计专业﹑视觉传达设计专业﹑全媒体广告策划与营销专业”等技术领域相近，“广告艺术设计专业﹑视觉传达设计专业﹑全媒体广告策划与营销专业”等职业岗位相关，“教学团队、实训基地、教学资源库”等教学资源共享原则，实现“平台课互通，专业课共享”等，广告艺术设计专业﹑视觉传达设计专业﹑全媒体广告策划与营销专业群课程共享，构建了“数字创意专业群”课程体系。</w:t>
      </w:r>
    </w:p>
    <w:p w14:paraId="5AD828F1">
      <w:pPr>
        <w:rPr>
          <w:color w:val="auto"/>
          <w:highlight w:val="none"/>
        </w:rPr>
      </w:pPr>
      <w:r>
        <w:rPr>
          <w:color w:val="auto"/>
          <w:highlight w:val="none"/>
        </w:rPr>
        <w:drawing>
          <wp:inline distT="0" distB="0" distL="0" distR="0">
            <wp:extent cx="5490210" cy="2750185"/>
            <wp:effectExtent l="0" t="0" r="8890" b="0"/>
            <wp:docPr id="479035679"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1B8F527">
      <w:pPr>
        <w:widowControl/>
        <w:spacing w:line="440" w:lineRule="exact"/>
        <w:ind w:firstLine="2625" w:firstLineChars="1250"/>
        <w:outlineLvl w:val="2"/>
        <w:rPr>
          <w:color w:val="auto"/>
          <w:highlight w:val="none"/>
        </w:rPr>
      </w:pPr>
      <w:r>
        <w:rPr>
          <w:rFonts w:hint="eastAsia"/>
          <w:color w:val="auto"/>
          <w:highlight w:val="none"/>
        </w:rPr>
        <w:t>全媒体广告策划与营销专业群课流程图</w:t>
      </w:r>
    </w:p>
    <w:p w14:paraId="75A0A2E6">
      <w:pPr>
        <w:widowControl/>
        <w:spacing w:line="440" w:lineRule="exact"/>
        <w:ind w:firstLine="480" w:firstLineChars="200"/>
        <w:outlineLvl w:val="2"/>
        <w:rPr>
          <w:rFonts w:ascii="仿宋" w:hAnsi="仿宋" w:eastAsia="仿宋"/>
          <w:color w:val="auto"/>
          <w:sz w:val="24"/>
          <w:highlight w:val="none"/>
        </w:rPr>
      </w:pPr>
      <w:r>
        <w:rPr>
          <w:rFonts w:hint="eastAsia" w:ascii="仿宋" w:hAnsi="仿宋" w:eastAsia="仿宋"/>
          <w:color w:val="auto"/>
          <w:sz w:val="24"/>
          <w:highlight w:val="none"/>
        </w:rPr>
        <w:t>（三）主要课程教学要求</w:t>
      </w:r>
    </w:p>
    <w:p w14:paraId="4BC8E7CD">
      <w:pPr>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w:t>
      </w:r>
      <w:r>
        <w:rPr>
          <w:rFonts w:hint="eastAsia" w:ascii="仿宋" w:hAnsi="仿宋" w:eastAsia="仿宋"/>
          <w:color w:val="auto"/>
          <w:sz w:val="24"/>
          <w:highlight w:val="none"/>
        </w:rPr>
        <w:t>公共基础课程教学要求</w:t>
      </w:r>
    </w:p>
    <w:p w14:paraId="575084B6">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公共基础课程教学要求</w:t>
      </w:r>
    </w:p>
    <w:tbl>
      <w:tblPr>
        <w:tblStyle w:val="8"/>
        <w:tblW w:w="97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
        <w:gridCol w:w="784"/>
        <w:gridCol w:w="4397"/>
        <w:gridCol w:w="1952"/>
        <w:gridCol w:w="1166"/>
        <w:gridCol w:w="858"/>
      </w:tblGrid>
      <w:tr w14:paraId="46FDE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tcBorders>
              <w:top w:val="single" w:color="auto" w:sz="12" w:space="0"/>
              <w:left w:val="single" w:color="auto" w:sz="12" w:space="0"/>
              <w:bottom w:val="single" w:color="auto" w:sz="6" w:space="0"/>
              <w:right w:val="single" w:color="auto" w:sz="6" w:space="0"/>
            </w:tcBorders>
            <w:vAlign w:val="center"/>
          </w:tcPr>
          <w:p w14:paraId="32BC8242">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784" w:type="dxa"/>
            <w:tcBorders>
              <w:top w:val="single" w:color="auto" w:sz="12" w:space="0"/>
              <w:left w:val="single" w:color="auto" w:sz="6" w:space="0"/>
              <w:bottom w:val="single" w:color="auto" w:sz="6" w:space="0"/>
              <w:right w:val="single" w:color="auto" w:sz="6" w:space="0"/>
            </w:tcBorders>
            <w:vAlign w:val="center"/>
          </w:tcPr>
          <w:p w14:paraId="07EAC093">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课程名称</w:t>
            </w:r>
          </w:p>
        </w:tc>
        <w:tc>
          <w:tcPr>
            <w:tcW w:w="4397" w:type="dxa"/>
            <w:tcBorders>
              <w:top w:val="single" w:color="auto" w:sz="12" w:space="0"/>
              <w:left w:val="single" w:color="auto" w:sz="6" w:space="0"/>
              <w:bottom w:val="single" w:color="auto" w:sz="6" w:space="0"/>
              <w:right w:val="single" w:color="auto" w:sz="6" w:space="0"/>
            </w:tcBorders>
            <w:vAlign w:val="center"/>
          </w:tcPr>
          <w:p w14:paraId="5ABCC077">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课程目标</w:t>
            </w:r>
          </w:p>
        </w:tc>
        <w:tc>
          <w:tcPr>
            <w:tcW w:w="1952" w:type="dxa"/>
            <w:tcBorders>
              <w:top w:val="single" w:color="auto" w:sz="12" w:space="0"/>
              <w:left w:val="single" w:color="auto" w:sz="6" w:space="0"/>
              <w:bottom w:val="single" w:color="auto" w:sz="6" w:space="0"/>
              <w:right w:val="single" w:color="auto" w:sz="6" w:space="0"/>
            </w:tcBorders>
            <w:vAlign w:val="center"/>
          </w:tcPr>
          <w:p w14:paraId="1D077F0A">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课程主要内容</w:t>
            </w:r>
          </w:p>
        </w:tc>
        <w:tc>
          <w:tcPr>
            <w:tcW w:w="1166" w:type="dxa"/>
            <w:tcBorders>
              <w:top w:val="single" w:color="auto" w:sz="12" w:space="0"/>
              <w:left w:val="single" w:color="auto" w:sz="6" w:space="0"/>
              <w:bottom w:val="single" w:color="auto" w:sz="6" w:space="0"/>
              <w:right w:val="single" w:color="auto" w:sz="6" w:space="0"/>
            </w:tcBorders>
            <w:vAlign w:val="center"/>
          </w:tcPr>
          <w:p w14:paraId="48DCE1E5">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教学方法与手段</w:t>
            </w:r>
          </w:p>
        </w:tc>
        <w:tc>
          <w:tcPr>
            <w:tcW w:w="858" w:type="dxa"/>
            <w:tcBorders>
              <w:top w:val="single" w:color="auto" w:sz="12" w:space="0"/>
              <w:left w:val="single" w:color="auto" w:sz="6" w:space="0"/>
              <w:bottom w:val="single" w:color="auto" w:sz="6" w:space="0"/>
              <w:right w:val="single" w:color="auto" w:sz="12" w:space="0"/>
            </w:tcBorders>
            <w:vAlign w:val="center"/>
          </w:tcPr>
          <w:p w14:paraId="03BA6660">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学时/学分</w:t>
            </w:r>
          </w:p>
        </w:tc>
      </w:tr>
      <w:tr w14:paraId="48773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44F5C2C0">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1</w:t>
            </w:r>
          </w:p>
        </w:tc>
        <w:tc>
          <w:tcPr>
            <w:tcW w:w="784" w:type="dxa"/>
            <w:tcBorders>
              <w:top w:val="single" w:color="auto" w:sz="6" w:space="0"/>
              <w:left w:val="single" w:color="auto" w:sz="6" w:space="0"/>
              <w:bottom w:val="single" w:color="auto" w:sz="6" w:space="0"/>
              <w:right w:val="single" w:color="auto" w:sz="6" w:space="0"/>
            </w:tcBorders>
            <w:vAlign w:val="center"/>
          </w:tcPr>
          <w:p w14:paraId="52A8C767">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思想道德与法治</w:t>
            </w:r>
          </w:p>
        </w:tc>
        <w:tc>
          <w:tcPr>
            <w:tcW w:w="4397" w:type="dxa"/>
            <w:tcBorders>
              <w:top w:val="single" w:color="auto" w:sz="6" w:space="0"/>
              <w:left w:val="single" w:color="auto" w:sz="6" w:space="0"/>
              <w:bottom w:val="single" w:color="auto" w:sz="6" w:space="0"/>
              <w:right w:val="single" w:color="auto" w:sz="6" w:space="0"/>
            </w:tcBorders>
            <w:vAlign w:val="center"/>
          </w:tcPr>
          <w:p w14:paraId="22502AEB">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 xml:space="preserve">1.知识目标：使学生领悟人生真谛，形成正确的道德认知，把我社会主义法律的本质、运行和体系，增强马克思主义理论基础。 </w:t>
            </w:r>
          </w:p>
          <w:p w14:paraId="17004D6C">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2．能力目标：加强思想道德修养，增强学法、用法的自觉性，进一步提高辨别是非、善恶、美丑和加强自我修养的能力，提高学生分析问题、解决问题的能力。</w:t>
            </w:r>
          </w:p>
          <w:p w14:paraId="5891D233">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 xml:space="preserve">3.素质目标：使学生坚定理想信念，增强学生爱国情怀，陶冶高尚道德情操，树立正确的世界观、人生观、价值观、道德观和法治观，提高学生的思想道德素质和法治素养。 </w:t>
            </w:r>
          </w:p>
        </w:tc>
        <w:tc>
          <w:tcPr>
            <w:tcW w:w="1952" w:type="dxa"/>
            <w:tcBorders>
              <w:top w:val="single" w:color="auto" w:sz="6" w:space="0"/>
              <w:left w:val="single" w:color="auto" w:sz="6" w:space="0"/>
              <w:bottom w:val="single" w:color="auto" w:sz="6" w:space="0"/>
              <w:right w:val="single" w:color="auto" w:sz="6" w:space="0"/>
            </w:tcBorders>
            <w:vAlign w:val="center"/>
          </w:tcPr>
          <w:p w14:paraId="218C4A88">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以社会主义核心价值观为主线，以理想信念教育为核心，以爱国主义教育为重点，对大学生进行人生观、价值观、道德观和法治观教育。</w:t>
            </w:r>
          </w:p>
        </w:tc>
        <w:tc>
          <w:tcPr>
            <w:tcW w:w="1166" w:type="dxa"/>
            <w:tcBorders>
              <w:top w:val="single" w:color="auto" w:sz="6" w:space="0"/>
              <w:left w:val="single" w:color="auto" w:sz="6" w:space="0"/>
              <w:bottom w:val="single" w:color="auto" w:sz="6" w:space="0"/>
              <w:right w:val="single" w:color="auto" w:sz="6" w:space="0"/>
            </w:tcBorders>
            <w:vAlign w:val="center"/>
          </w:tcPr>
          <w:p w14:paraId="3978983F">
            <w:pPr>
              <w:widowControl/>
              <w:snapToGrid w:val="0"/>
              <w:spacing w:line="240" w:lineRule="atLeast"/>
              <w:rPr>
                <w:rFonts w:ascii="仿宋" w:hAnsi="仿宋" w:eastAsia="仿宋"/>
                <w:color w:val="auto"/>
                <w:szCs w:val="21"/>
                <w:highlight w:val="none"/>
              </w:rPr>
            </w:pPr>
            <w:r>
              <w:rPr>
                <w:rFonts w:hint="eastAsia" w:ascii="仿宋" w:hAnsi="仿宋" w:eastAsia="仿宋"/>
                <w:color w:val="auto"/>
                <w:szCs w:val="21"/>
                <w:highlight w:val="none"/>
              </w:rPr>
              <w:t>案例教学法、课堂讲授法、讨论式教学法、视频观摩互动法</w:t>
            </w:r>
          </w:p>
        </w:tc>
        <w:tc>
          <w:tcPr>
            <w:tcW w:w="858" w:type="dxa"/>
            <w:tcBorders>
              <w:top w:val="single" w:color="auto" w:sz="6" w:space="0"/>
              <w:left w:val="single" w:color="auto" w:sz="6" w:space="0"/>
              <w:bottom w:val="single" w:color="auto" w:sz="6" w:space="0"/>
              <w:right w:val="single" w:color="auto" w:sz="12" w:space="0"/>
            </w:tcBorders>
            <w:vAlign w:val="center"/>
          </w:tcPr>
          <w:p w14:paraId="412C3018">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48</w:t>
            </w:r>
            <w:r>
              <w:rPr>
                <w:rFonts w:ascii="仿宋" w:hAnsi="仿宋" w:eastAsia="仿宋"/>
                <w:color w:val="auto"/>
                <w:szCs w:val="21"/>
                <w:highlight w:val="none"/>
              </w:rPr>
              <w:t>/3</w:t>
            </w:r>
          </w:p>
        </w:tc>
      </w:tr>
      <w:tr w14:paraId="51CB8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2E594C6B">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2</w:t>
            </w:r>
          </w:p>
        </w:tc>
        <w:tc>
          <w:tcPr>
            <w:tcW w:w="784" w:type="dxa"/>
            <w:tcBorders>
              <w:top w:val="single" w:color="auto" w:sz="6" w:space="0"/>
              <w:left w:val="single" w:color="auto" w:sz="6" w:space="0"/>
              <w:bottom w:val="single" w:color="auto" w:sz="6" w:space="0"/>
              <w:right w:val="single" w:color="auto" w:sz="6" w:space="0"/>
            </w:tcBorders>
            <w:vAlign w:val="center"/>
          </w:tcPr>
          <w:p w14:paraId="2E60E5E1">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习近</w:t>
            </w:r>
          </w:p>
          <w:p w14:paraId="07229B63">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平新时代中国特色社会主义思想概论</w:t>
            </w:r>
          </w:p>
        </w:tc>
        <w:tc>
          <w:tcPr>
            <w:tcW w:w="4397" w:type="dxa"/>
            <w:tcBorders>
              <w:top w:val="single" w:color="auto" w:sz="6" w:space="0"/>
              <w:left w:val="single" w:color="auto" w:sz="6" w:space="0"/>
              <w:bottom w:val="single" w:color="auto" w:sz="6" w:space="0"/>
              <w:right w:val="single" w:color="auto" w:sz="6" w:space="0"/>
            </w:tcBorders>
            <w:vAlign w:val="center"/>
          </w:tcPr>
          <w:p w14:paraId="784749F5">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1.知识目标：掌握中国特色社会主义进入新时代的依据，理解以人民为中心的立场，把握建设社会主义现代化强国的战略安排和总体布局，系统领会“合作共赢”的新型外交关系和“一带一路”倡议，认识人类命运共同体的概念以及中国的世界责任。</w:t>
            </w:r>
          </w:p>
          <w:p w14:paraId="647E9CC4">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2.能力目标：培养学生综合运用马克思主义基本立场和方法理解、分析现实问题的能力，增强学生政治觉悟和敏感性，提高为中国式现代化建设的意识和能力。</w:t>
            </w:r>
          </w:p>
          <w:p w14:paraId="389CB1D8">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3.素质目标：增强学生对中国道路、制度、理论和文化的自信，激发学生积极投身伟大中国梦的积极性和主动性，树立马克思主义正确的世界观、人生观和价值观。</w:t>
            </w:r>
          </w:p>
        </w:tc>
        <w:tc>
          <w:tcPr>
            <w:tcW w:w="1952" w:type="dxa"/>
            <w:tcBorders>
              <w:top w:val="single" w:color="auto" w:sz="6" w:space="0"/>
              <w:left w:val="single" w:color="auto" w:sz="6" w:space="0"/>
              <w:bottom w:val="single" w:color="auto" w:sz="6" w:space="0"/>
              <w:right w:val="single" w:color="auto" w:sz="6" w:space="0"/>
            </w:tcBorders>
            <w:vAlign w:val="center"/>
          </w:tcPr>
          <w:p w14:paraId="2CD0F5AF">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中国特色社会主义总任务是实现社会主义现代化和中华民族伟大复兴，新时代我国社会主要矛盾是人民日益增长的美好生活需要和不平衡不充分的发展之间的矛盾，中国特色社会主义事业总体布局和战略布局，全面深化改革总目标，坚持和完善社会主义基本经济制度党在新时代的强军目标。</w:t>
            </w:r>
          </w:p>
        </w:tc>
        <w:tc>
          <w:tcPr>
            <w:tcW w:w="1166" w:type="dxa"/>
            <w:tcBorders>
              <w:top w:val="single" w:color="auto" w:sz="6" w:space="0"/>
              <w:left w:val="single" w:color="auto" w:sz="6" w:space="0"/>
              <w:bottom w:val="single" w:color="auto" w:sz="6" w:space="0"/>
              <w:right w:val="single" w:color="auto" w:sz="6" w:space="0"/>
            </w:tcBorders>
            <w:vAlign w:val="center"/>
          </w:tcPr>
          <w:p w14:paraId="36AE4D8B">
            <w:pPr>
              <w:widowControl/>
              <w:snapToGrid w:val="0"/>
              <w:spacing w:line="240" w:lineRule="atLeast"/>
              <w:rPr>
                <w:rFonts w:ascii="仿宋" w:hAnsi="仿宋" w:eastAsia="仿宋"/>
                <w:color w:val="auto"/>
                <w:szCs w:val="21"/>
                <w:highlight w:val="none"/>
              </w:rPr>
            </w:pPr>
            <w:r>
              <w:rPr>
                <w:rFonts w:hint="eastAsia" w:ascii="仿宋" w:hAnsi="仿宋" w:eastAsia="仿宋"/>
                <w:color w:val="auto"/>
                <w:szCs w:val="21"/>
                <w:highlight w:val="none"/>
              </w:rPr>
              <w:t>讲授法、讨论法、实践拓展法</w:t>
            </w:r>
          </w:p>
        </w:tc>
        <w:tc>
          <w:tcPr>
            <w:tcW w:w="858" w:type="dxa"/>
            <w:tcBorders>
              <w:top w:val="single" w:color="auto" w:sz="6" w:space="0"/>
              <w:left w:val="single" w:color="auto" w:sz="6" w:space="0"/>
              <w:bottom w:val="single" w:color="auto" w:sz="6" w:space="0"/>
              <w:right w:val="single" w:color="auto" w:sz="12" w:space="0"/>
            </w:tcBorders>
            <w:vAlign w:val="center"/>
          </w:tcPr>
          <w:p w14:paraId="79B45099">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48</w:t>
            </w:r>
            <w:r>
              <w:rPr>
                <w:rFonts w:ascii="仿宋" w:hAnsi="仿宋" w:eastAsia="仿宋"/>
                <w:color w:val="auto"/>
                <w:szCs w:val="21"/>
                <w:highlight w:val="none"/>
              </w:rPr>
              <w:t>/3</w:t>
            </w:r>
          </w:p>
        </w:tc>
      </w:tr>
      <w:tr w14:paraId="05E33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1011F288">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3</w:t>
            </w:r>
          </w:p>
        </w:tc>
        <w:tc>
          <w:tcPr>
            <w:tcW w:w="784" w:type="dxa"/>
            <w:tcBorders>
              <w:top w:val="single" w:color="auto" w:sz="6" w:space="0"/>
              <w:left w:val="single" w:color="auto" w:sz="6" w:space="0"/>
              <w:bottom w:val="single" w:color="auto" w:sz="6" w:space="0"/>
              <w:right w:val="single" w:color="auto" w:sz="6" w:space="0"/>
            </w:tcBorders>
            <w:vAlign w:val="center"/>
          </w:tcPr>
          <w:p w14:paraId="03B42DA3">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毛泽东思想和中国特色社会主义理论体系概论</w:t>
            </w:r>
          </w:p>
        </w:tc>
        <w:tc>
          <w:tcPr>
            <w:tcW w:w="4397" w:type="dxa"/>
            <w:tcBorders>
              <w:top w:val="single" w:color="auto" w:sz="6" w:space="0"/>
              <w:left w:val="single" w:color="auto" w:sz="6" w:space="0"/>
              <w:bottom w:val="single" w:color="auto" w:sz="6" w:space="0"/>
              <w:right w:val="single" w:color="auto" w:sz="6" w:space="0"/>
            </w:tcBorders>
            <w:vAlign w:val="center"/>
          </w:tcPr>
          <w:p w14:paraId="3039A9DC">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1.知识目标：帮助学生了解毛泽东思想、邓小平理论、“三个代表”重要思想、科学发展观、习近平新时代中国特色社会主义思想，系统把握马克思主义中国化理论成果的形成发展过程、主要内容体系、历史地位和指导意义。</w:t>
            </w:r>
          </w:p>
          <w:p w14:paraId="5B6A1D59">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2.能力目标：培养学生运用马克思主义的立场、观点和方法分析解决问题的能力，增强执行党的基本路线和基本方略的自觉性和坚定性，提高为中国特色社会主义伟大实践服务的本领。</w:t>
            </w:r>
          </w:p>
          <w:p w14:paraId="7D941935">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3.素质目标：提高学生马克思主义理论修养和思想政治素质，培养德智体美劳全面发展的中国特色社会主义合格建设者和可靠接班人。</w:t>
            </w:r>
          </w:p>
        </w:tc>
        <w:tc>
          <w:tcPr>
            <w:tcW w:w="1952" w:type="dxa"/>
            <w:tcBorders>
              <w:top w:val="single" w:color="auto" w:sz="6" w:space="0"/>
              <w:left w:val="single" w:color="auto" w:sz="6" w:space="0"/>
              <w:bottom w:val="single" w:color="auto" w:sz="6" w:space="0"/>
              <w:right w:val="single" w:color="auto" w:sz="6" w:space="0"/>
            </w:tcBorders>
            <w:vAlign w:val="center"/>
          </w:tcPr>
          <w:p w14:paraId="7A8ECD27">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马克思主义中国化理论成果，即毛泽东思想、邓小平理论、“三个代表”重要思想、科学发展观等理论的产生形成发展过程、主要内容体系、历史地位和指导意义。</w:t>
            </w:r>
          </w:p>
        </w:tc>
        <w:tc>
          <w:tcPr>
            <w:tcW w:w="1166" w:type="dxa"/>
            <w:tcBorders>
              <w:top w:val="single" w:color="auto" w:sz="6" w:space="0"/>
              <w:left w:val="single" w:color="auto" w:sz="6" w:space="0"/>
              <w:bottom w:val="single" w:color="auto" w:sz="6" w:space="0"/>
              <w:right w:val="single" w:color="auto" w:sz="6" w:space="0"/>
            </w:tcBorders>
            <w:vAlign w:val="center"/>
          </w:tcPr>
          <w:p w14:paraId="51206B7F">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讲授法、案例法、讨论法、视频展示法</w:t>
            </w:r>
          </w:p>
        </w:tc>
        <w:tc>
          <w:tcPr>
            <w:tcW w:w="858" w:type="dxa"/>
            <w:tcBorders>
              <w:top w:val="single" w:color="auto" w:sz="6" w:space="0"/>
              <w:left w:val="single" w:color="auto" w:sz="6" w:space="0"/>
              <w:bottom w:val="single" w:color="auto" w:sz="6" w:space="0"/>
              <w:right w:val="single" w:color="auto" w:sz="12" w:space="0"/>
            </w:tcBorders>
            <w:vAlign w:val="center"/>
          </w:tcPr>
          <w:p w14:paraId="434427F9">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32</w:t>
            </w:r>
            <w:r>
              <w:rPr>
                <w:rFonts w:ascii="仿宋" w:hAnsi="仿宋" w:eastAsia="仿宋"/>
                <w:color w:val="auto"/>
                <w:szCs w:val="21"/>
                <w:highlight w:val="none"/>
              </w:rPr>
              <w:t>/2</w:t>
            </w:r>
          </w:p>
        </w:tc>
      </w:tr>
      <w:tr w14:paraId="48E32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64CF068A">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4</w:t>
            </w:r>
          </w:p>
        </w:tc>
        <w:tc>
          <w:tcPr>
            <w:tcW w:w="784" w:type="dxa"/>
            <w:tcBorders>
              <w:top w:val="single" w:color="auto" w:sz="6" w:space="0"/>
              <w:left w:val="single" w:color="auto" w:sz="6" w:space="0"/>
              <w:bottom w:val="single" w:color="auto" w:sz="6" w:space="0"/>
              <w:right w:val="single" w:color="auto" w:sz="6" w:space="0"/>
            </w:tcBorders>
            <w:vAlign w:val="center"/>
          </w:tcPr>
          <w:p w14:paraId="004DEA2C">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形势与政策</w:t>
            </w:r>
          </w:p>
        </w:tc>
        <w:tc>
          <w:tcPr>
            <w:tcW w:w="4397" w:type="dxa"/>
            <w:tcBorders>
              <w:top w:val="single" w:color="auto" w:sz="6" w:space="0"/>
              <w:left w:val="single" w:color="auto" w:sz="6" w:space="0"/>
              <w:bottom w:val="single" w:color="auto" w:sz="6" w:space="0"/>
              <w:right w:val="single" w:color="auto" w:sz="6" w:space="0"/>
            </w:tcBorders>
            <w:vAlign w:val="center"/>
          </w:tcPr>
          <w:p w14:paraId="2B407566">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1.知识目标</w:t>
            </w:r>
          </w:p>
          <w:p w14:paraId="2E00E135">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根据每学期形势与政策课程的教学知识要点、结合国家政策出台的相关背景，当前和今后一个时期的国际和国内形势，对学生进行马克思主义教育，帮助学生熟悉和了解马克思主义的立场、观点和方法，掌握政治、经济、文化、历史以及杜会等多领域的知识和信息，从而开拓视野、构建科学合理的知识结构。</w:t>
            </w:r>
          </w:p>
          <w:p w14:paraId="67685323">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2.能力目标</w:t>
            </w:r>
          </w:p>
          <w:p w14:paraId="0C8063F0">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通过对国内外形势和国家大政方针的学习和研讨，使大学生能够理清社会形势和正确领会党的路线方针政策精神，培养学生逐步形成敏锐的洞察力和深刻的理解力，以及对职业角色和社会角色的把握能力，提高学生的理性思维能力和社会适应能力。</w:t>
            </w:r>
          </w:p>
          <w:p w14:paraId="628CED7E">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3.素质目标</w:t>
            </w:r>
          </w:p>
          <w:p w14:paraId="41DF6961">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通过了解和正确认识经济全球化形势下实现中国特色社会主义现代化的艰巨性和重要性，引导学生树立科学的社会政治理想、道德理想、职业理想和生活理想。增强学生振兴中华和实现中华民族伟大复到的信心信念和历史责任感以及国家大局观念，全面拓展能力，提高综合素质，塑造“诚、勤、信、行”和“有理想、有道德、有文化、有纪律”融于一体的当代合格大学生。</w:t>
            </w:r>
          </w:p>
        </w:tc>
        <w:tc>
          <w:tcPr>
            <w:tcW w:w="1952" w:type="dxa"/>
            <w:tcBorders>
              <w:top w:val="single" w:color="auto" w:sz="6" w:space="0"/>
              <w:left w:val="single" w:color="auto" w:sz="6" w:space="0"/>
              <w:bottom w:val="single" w:color="auto" w:sz="6" w:space="0"/>
              <w:right w:val="single" w:color="auto" w:sz="6" w:space="0"/>
            </w:tcBorders>
            <w:vAlign w:val="center"/>
          </w:tcPr>
          <w:p w14:paraId="16173FF9">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紧密围绕习近平新时代中国特色社会主义思想，依据教育部社科司《时事报告大学生版高校“形势与政策”课》教学要点安排教学，根据形势发展要求和学生特点，重点讲授党的理论创新最新成果和新时代中国特色社会主义的生动实践，</w:t>
            </w:r>
          </w:p>
          <w:p w14:paraId="26A83645">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及时回应学生关注的热点问题。</w:t>
            </w:r>
          </w:p>
        </w:tc>
        <w:tc>
          <w:tcPr>
            <w:tcW w:w="1166" w:type="dxa"/>
            <w:tcBorders>
              <w:top w:val="single" w:color="auto" w:sz="6" w:space="0"/>
              <w:left w:val="single" w:color="auto" w:sz="6" w:space="0"/>
              <w:bottom w:val="single" w:color="auto" w:sz="6" w:space="0"/>
              <w:right w:val="single" w:color="auto" w:sz="6" w:space="0"/>
            </w:tcBorders>
            <w:vAlign w:val="center"/>
          </w:tcPr>
          <w:p w14:paraId="10C16424">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案例教学法、讨论式教学法、视频观摩互动法</w:t>
            </w:r>
          </w:p>
        </w:tc>
        <w:tc>
          <w:tcPr>
            <w:tcW w:w="858" w:type="dxa"/>
            <w:tcBorders>
              <w:top w:val="single" w:color="auto" w:sz="6" w:space="0"/>
              <w:left w:val="single" w:color="auto" w:sz="6" w:space="0"/>
              <w:bottom w:val="single" w:color="auto" w:sz="6" w:space="0"/>
              <w:right w:val="single" w:color="auto" w:sz="12" w:space="0"/>
            </w:tcBorders>
            <w:vAlign w:val="center"/>
          </w:tcPr>
          <w:p w14:paraId="3EBD6297">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48</w:t>
            </w:r>
            <w:r>
              <w:rPr>
                <w:rFonts w:ascii="仿宋" w:hAnsi="仿宋" w:eastAsia="仿宋"/>
                <w:color w:val="auto"/>
                <w:szCs w:val="21"/>
                <w:highlight w:val="none"/>
              </w:rPr>
              <w:t>/1</w:t>
            </w:r>
          </w:p>
        </w:tc>
      </w:tr>
      <w:tr w14:paraId="7E00D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1D677324">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5</w:t>
            </w:r>
          </w:p>
        </w:tc>
        <w:tc>
          <w:tcPr>
            <w:tcW w:w="784" w:type="dxa"/>
            <w:tcBorders>
              <w:top w:val="single" w:color="auto" w:sz="6" w:space="0"/>
              <w:left w:val="single" w:color="auto" w:sz="6" w:space="0"/>
              <w:bottom w:val="single" w:color="auto" w:sz="6" w:space="0"/>
              <w:right w:val="single" w:color="auto" w:sz="6" w:space="0"/>
            </w:tcBorders>
            <w:vAlign w:val="center"/>
          </w:tcPr>
          <w:p w14:paraId="34E7C789">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国家安全教育</w:t>
            </w:r>
          </w:p>
        </w:tc>
        <w:tc>
          <w:tcPr>
            <w:tcW w:w="4397" w:type="dxa"/>
            <w:tcBorders>
              <w:top w:val="single" w:color="auto" w:sz="6" w:space="0"/>
              <w:left w:val="single" w:color="auto" w:sz="6" w:space="0"/>
              <w:bottom w:val="single" w:color="auto" w:sz="6" w:space="0"/>
              <w:right w:val="single" w:color="auto" w:sz="6" w:space="0"/>
            </w:tcBorders>
            <w:vAlign w:val="center"/>
          </w:tcPr>
          <w:p w14:paraId="6BBA67F6">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1.知识目标：掌握总体国家安全观的内涵和精神实质，理解中国特色国家安全体系，掌握国家安全知识。</w:t>
            </w:r>
          </w:p>
          <w:p w14:paraId="09B82887">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2能力目标：能够深入理解和准确把握总体国家安全观，具有维护国家安全的能力。</w:t>
            </w:r>
          </w:p>
          <w:p w14:paraId="78E66376">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3素质目标：树立国家利益至上的观念，具有自觉维护国家安全的意识。</w:t>
            </w:r>
          </w:p>
        </w:tc>
        <w:tc>
          <w:tcPr>
            <w:tcW w:w="1952" w:type="dxa"/>
            <w:tcBorders>
              <w:top w:val="single" w:color="auto" w:sz="6" w:space="0"/>
              <w:left w:val="single" w:color="auto" w:sz="6" w:space="0"/>
              <w:bottom w:val="single" w:color="auto" w:sz="6" w:space="0"/>
              <w:right w:val="single" w:color="auto" w:sz="6" w:space="0"/>
            </w:tcBorders>
            <w:vAlign w:val="center"/>
          </w:tcPr>
          <w:p w14:paraId="02E67A5D">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1．国家安全总论：国家安全的重要性，我国新时代国家安全的形势与特点，总体国家安全观的基本内涵、重点领域和重大意义，以及相关法律法规。2．国家安全重点领域：国家政治安全、国土安全、军事安全、经济安全、文化安全、社会安全、科技安全、网络安全、生态安全、资源安全、核安全、海外利益安全以及太空、深海、极地、生物等不断拓展的新型领域安全等重点领域的基本内涵、重要性、面临的威胁与挑战、维护的途径与方法。</w:t>
            </w:r>
          </w:p>
        </w:tc>
        <w:tc>
          <w:tcPr>
            <w:tcW w:w="1166" w:type="dxa"/>
            <w:tcBorders>
              <w:top w:val="single" w:color="auto" w:sz="6" w:space="0"/>
              <w:left w:val="single" w:color="auto" w:sz="6" w:space="0"/>
              <w:bottom w:val="single" w:color="auto" w:sz="6" w:space="0"/>
              <w:right w:val="single" w:color="auto" w:sz="6" w:space="0"/>
            </w:tcBorders>
            <w:vAlign w:val="center"/>
          </w:tcPr>
          <w:p w14:paraId="2C9D002B">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通过组织讲座、参观、调研、体验式实践活动等方式，进行案例分析、实地考察、访谈探究、行动反思，积极引导学生自主参与、体验感悟。充分利用学校各类社团、报刊媒体、广播站、宣传栏等平台，实现国家安全知识传播常态化。</w:t>
            </w:r>
          </w:p>
        </w:tc>
        <w:tc>
          <w:tcPr>
            <w:tcW w:w="858" w:type="dxa"/>
            <w:tcBorders>
              <w:top w:val="single" w:color="auto" w:sz="6" w:space="0"/>
              <w:left w:val="single" w:color="auto" w:sz="6" w:space="0"/>
              <w:bottom w:val="single" w:color="auto" w:sz="6" w:space="0"/>
              <w:right w:val="single" w:color="auto" w:sz="12" w:space="0"/>
            </w:tcBorders>
            <w:vAlign w:val="center"/>
          </w:tcPr>
          <w:p w14:paraId="529CD64C">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16/1</w:t>
            </w:r>
          </w:p>
        </w:tc>
      </w:tr>
      <w:tr w14:paraId="53D9B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7D7FA97D">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6</w:t>
            </w:r>
          </w:p>
        </w:tc>
        <w:tc>
          <w:tcPr>
            <w:tcW w:w="784" w:type="dxa"/>
            <w:tcBorders>
              <w:top w:val="single" w:color="auto" w:sz="6" w:space="0"/>
              <w:left w:val="single" w:color="auto" w:sz="6" w:space="0"/>
              <w:bottom w:val="single" w:color="auto" w:sz="6" w:space="0"/>
              <w:right w:val="single" w:color="auto" w:sz="6" w:space="0"/>
            </w:tcBorders>
            <w:vAlign w:val="center"/>
          </w:tcPr>
          <w:p w14:paraId="1E107D4E">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党史国史</w:t>
            </w:r>
          </w:p>
        </w:tc>
        <w:tc>
          <w:tcPr>
            <w:tcW w:w="4397" w:type="dxa"/>
            <w:tcBorders>
              <w:top w:val="single" w:color="auto" w:sz="6" w:space="0"/>
              <w:left w:val="single" w:color="auto" w:sz="6" w:space="0"/>
              <w:bottom w:val="single" w:color="auto" w:sz="6" w:space="0"/>
              <w:right w:val="single" w:color="auto" w:sz="6" w:space="0"/>
            </w:tcBorders>
            <w:vAlign w:val="center"/>
          </w:tcPr>
          <w:p w14:paraId="7096CBC0">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1.知识目标：了解中国近现代历史基本知识，熟悉马克思主义基本理论和中国共产党历史发展历程，掌握中国近现代历史的基本知识和基本规律。</w:t>
            </w:r>
          </w:p>
          <w:p w14:paraId="0645A59F">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2.能力目标：具有史学素养和政治觉悟，并借以观照现实中的社会、政治和人生。</w:t>
            </w:r>
          </w:p>
          <w:p w14:paraId="6EC0790E">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3.素质目标：具有史学素养和政治思维。</w:t>
            </w:r>
          </w:p>
        </w:tc>
        <w:tc>
          <w:tcPr>
            <w:tcW w:w="1952" w:type="dxa"/>
            <w:tcBorders>
              <w:top w:val="single" w:color="auto" w:sz="6" w:space="0"/>
              <w:left w:val="single" w:color="auto" w:sz="6" w:space="0"/>
              <w:bottom w:val="single" w:color="auto" w:sz="6" w:space="0"/>
              <w:right w:val="single" w:color="auto" w:sz="6" w:space="0"/>
            </w:tcBorders>
            <w:vAlign w:val="center"/>
          </w:tcPr>
          <w:p w14:paraId="0DB88F5A">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1.西方列强对中国的侵略。</w:t>
            </w:r>
          </w:p>
          <w:p w14:paraId="16F6E754">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2.马克思主义在中国传播与中国共产党成立。</w:t>
            </w:r>
          </w:p>
          <w:p w14:paraId="7C875E54">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3.中华民族抗日战争的伟大胜利。</w:t>
            </w:r>
          </w:p>
          <w:p w14:paraId="3553E52B">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4.历史和人民选择了中国共产党。</w:t>
            </w:r>
          </w:p>
          <w:p w14:paraId="53009EB7">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5.中国特色社会主义进入新时代。</w:t>
            </w:r>
          </w:p>
        </w:tc>
        <w:tc>
          <w:tcPr>
            <w:tcW w:w="1166" w:type="dxa"/>
            <w:tcBorders>
              <w:top w:val="single" w:color="auto" w:sz="6" w:space="0"/>
              <w:left w:val="single" w:color="auto" w:sz="6" w:space="0"/>
              <w:bottom w:val="single" w:color="auto" w:sz="6" w:space="0"/>
              <w:right w:val="single" w:color="auto" w:sz="6" w:space="0"/>
            </w:tcBorders>
            <w:vAlign w:val="center"/>
          </w:tcPr>
          <w:p w14:paraId="28D1ADA8">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在线式网络课程，学生可以跨时间、跨地域灵活自主地参与学习。</w:t>
            </w:r>
          </w:p>
        </w:tc>
        <w:tc>
          <w:tcPr>
            <w:tcW w:w="858" w:type="dxa"/>
            <w:tcBorders>
              <w:top w:val="single" w:color="auto" w:sz="6" w:space="0"/>
              <w:left w:val="single" w:color="auto" w:sz="6" w:space="0"/>
              <w:bottom w:val="single" w:color="auto" w:sz="6" w:space="0"/>
              <w:right w:val="single" w:color="auto" w:sz="12" w:space="0"/>
            </w:tcBorders>
            <w:vAlign w:val="center"/>
          </w:tcPr>
          <w:p w14:paraId="1F19EEAD">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16/1</w:t>
            </w:r>
          </w:p>
        </w:tc>
      </w:tr>
      <w:tr w14:paraId="4EC09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065A08C8">
            <w:pPr>
              <w:spacing w:line="240" w:lineRule="atLeast"/>
              <w:jc w:val="left"/>
              <w:rPr>
                <w:rFonts w:ascii="仿宋" w:hAnsi="仿宋" w:eastAsia="仿宋"/>
                <w:color w:val="auto"/>
                <w:szCs w:val="21"/>
                <w:highlight w:val="none"/>
              </w:rPr>
            </w:pPr>
            <w:r>
              <w:rPr>
                <w:rFonts w:ascii="仿宋" w:hAnsi="仿宋" w:eastAsia="仿宋"/>
                <w:color w:val="auto"/>
                <w:szCs w:val="21"/>
                <w:highlight w:val="none"/>
              </w:rPr>
              <w:t>7</w:t>
            </w:r>
          </w:p>
        </w:tc>
        <w:tc>
          <w:tcPr>
            <w:tcW w:w="784" w:type="dxa"/>
            <w:tcBorders>
              <w:top w:val="single" w:color="auto" w:sz="6" w:space="0"/>
              <w:left w:val="single" w:color="auto" w:sz="6" w:space="0"/>
              <w:bottom w:val="single" w:color="auto" w:sz="6" w:space="0"/>
              <w:right w:val="single" w:color="auto" w:sz="6" w:space="0"/>
            </w:tcBorders>
            <w:vAlign w:val="center"/>
          </w:tcPr>
          <w:p w14:paraId="4C3EA9CB">
            <w:pPr>
              <w:spacing w:line="240" w:lineRule="atLeast"/>
              <w:jc w:val="left"/>
              <w:rPr>
                <w:rFonts w:ascii="仿宋" w:hAnsi="仿宋" w:eastAsia="仿宋" w:cs="仿宋"/>
                <w:color w:val="auto"/>
                <w:szCs w:val="21"/>
                <w:highlight w:val="none"/>
              </w:rPr>
            </w:pPr>
            <w:r>
              <w:rPr>
                <w:rFonts w:hint="eastAsia" w:ascii="仿宋" w:hAnsi="仿宋" w:eastAsia="仿宋" w:cs="仿宋"/>
                <w:color w:val="auto"/>
                <w:szCs w:val="21"/>
                <w:highlight w:val="none"/>
              </w:rPr>
              <w:t>大学英语</w:t>
            </w:r>
          </w:p>
        </w:tc>
        <w:tc>
          <w:tcPr>
            <w:tcW w:w="4397" w:type="dxa"/>
            <w:tcBorders>
              <w:top w:val="single" w:color="auto" w:sz="6" w:space="0"/>
              <w:left w:val="single" w:color="auto" w:sz="6" w:space="0"/>
              <w:bottom w:val="single" w:color="auto" w:sz="6" w:space="0"/>
              <w:right w:val="single" w:color="auto" w:sz="6" w:space="0"/>
            </w:tcBorders>
            <w:vAlign w:val="center"/>
          </w:tcPr>
          <w:p w14:paraId="496C8877">
            <w:pPr>
              <w:spacing w:line="240" w:lineRule="atLeast"/>
              <w:rPr>
                <w:rFonts w:ascii="仿宋" w:hAnsi="仿宋" w:eastAsia="仿宋" w:cs="仿宋"/>
                <w:color w:val="auto"/>
                <w:kern w:val="0"/>
                <w:szCs w:val="21"/>
                <w:highlight w:val="none"/>
              </w:rPr>
            </w:pPr>
            <w:r>
              <w:rPr>
                <w:rFonts w:hint="eastAsia" w:ascii="仿宋" w:hAnsi="仿宋" w:eastAsia="仿宋" w:cs="仿宋"/>
                <w:color w:val="auto"/>
                <w:szCs w:val="21"/>
                <w:highlight w:val="none"/>
              </w:rPr>
              <w:t>1.知识目标：</w:t>
            </w:r>
            <w:r>
              <w:rPr>
                <w:rFonts w:hint="eastAsia" w:ascii="仿宋" w:hAnsi="仿宋" w:eastAsia="仿宋" w:cs="仿宋"/>
                <w:color w:val="auto"/>
                <w:kern w:val="0"/>
                <w:szCs w:val="21"/>
                <w:highlight w:val="none"/>
              </w:rPr>
              <w:t>了解未来职业相关的知识和工作过程以及沟通技巧；掌握常用的英语单词、短语、句子表达、基本的语法知识以及应用文格式和句型。</w:t>
            </w:r>
          </w:p>
          <w:p w14:paraId="5B8AEE29">
            <w:pPr>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2.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14:paraId="217C4CE4">
            <w:pPr>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3.素质目标：培养国际化视野和创新精神，提高综合文化素养和跨文化交际意识；养成良好的良好的自学能力和职业道德以及积极严谨的求学态度；培养自主学习能力和团队协作能力，具有良好的团队精神意识，增强扩展职业能力。</w:t>
            </w:r>
          </w:p>
        </w:tc>
        <w:tc>
          <w:tcPr>
            <w:tcW w:w="1952" w:type="dxa"/>
            <w:tcBorders>
              <w:top w:val="single" w:color="auto" w:sz="6" w:space="0"/>
              <w:left w:val="single" w:color="auto" w:sz="6" w:space="0"/>
              <w:bottom w:val="single" w:color="auto" w:sz="6" w:space="0"/>
              <w:right w:val="single" w:color="auto" w:sz="6" w:space="0"/>
            </w:tcBorders>
            <w:vAlign w:val="center"/>
          </w:tcPr>
          <w:p w14:paraId="64445436">
            <w:pPr>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1.听力：句子、对话、短文的听力技巧训练；</w:t>
            </w:r>
          </w:p>
          <w:p w14:paraId="7F506889">
            <w:pPr>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2.口语：话题讨论；</w:t>
            </w:r>
          </w:p>
          <w:p w14:paraId="28CF2578">
            <w:pPr>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3.阅读：文章阅读、语言训练</w:t>
            </w:r>
          </w:p>
          <w:p w14:paraId="77328559">
            <w:pPr>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4.写作：电邮、信函等应用文写作训练</w:t>
            </w:r>
          </w:p>
          <w:p w14:paraId="0E54DCCD">
            <w:pPr>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5.翻译：基本翻译技巧翻译实践</w:t>
            </w:r>
          </w:p>
        </w:tc>
        <w:tc>
          <w:tcPr>
            <w:tcW w:w="1166" w:type="dxa"/>
            <w:tcBorders>
              <w:top w:val="single" w:color="auto" w:sz="6" w:space="0"/>
              <w:left w:val="single" w:color="auto" w:sz="6" w:space="0"/>
              <w:bottom w:val="single" w:color="auto" w:sz="6" w:space="0"/>
              <w:right w:val="single" w:color="auto" w:sz="6" w:space="0"/>
            </w:tcBorders>
            <w:vAlign w:val="center"/>
          </w:tcPr>
          <w:p w14:paraId="54359B2A">
            <w:pPr>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讲授法；任务教学法；启发式教学法；视频、音频教学；小组讨论。</w:t>
            </w:r>
          </w:p>
        </w:tc>
        <w:tc>
          <w:tcPr>
            <w:tcW w:w="858" w:type="dxa"/>
            <w:tcBorders>
              <w:top w:val="single" w:color="auto" w:sz="6" w:space="0"/>
              <w:left w:val="single" w:color="auto" w:sz="6" w:space="0"/>
              <w:bottom w:val="single" w:color="auto" w:sz="6" w:space="0"/>
              <w:right w:val="single" w:color="auto" w:sz="12" w:space="0"/>
            </w:tcBorders>
            <w:vAlign w:val="center"/>
          </w:tcPr>
          <w:p w14:paraId="4D69947A">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128</w:t>
            </w:r>
            <w:r>
              <w:rPr>
                <w:rFonts w:ascii="仿宋" w:hAnsi="仿宋" w:eastAsia="仿宋"/>
                <w:color w:val="auto"/>
                <w:szCs w:val="21"/>
                <w:highlight w:val="none"/>
              </w:rPr>
              <w:t>/8</w:t>
            </w:r>
          </w:p>
        </w:tc>
      </w:tr>
      <w:tr w14:paraId="32730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78F689A6">
            <w:pPr>
              <w:spacing w:line="240" w:lineRule="atLeast"/>
              <w:jc w:val="left"/>
              <w:rPr>
                <w:rFonts w:ascii="仿宋" w:hAnsi="仿宋" w:eastAsia="仿宋"/>
                <w:color w:val="auto"/>
                <w:szCs w:val="21"/>
                <w:highlight w:val="none"/>
              </w:rPr>
            </w:pPr>
            <w:r>
              <w:rPr>
                <w:rFonts w:ascii="仿宋" w:hAnsi="仿宋" w:eastAsia="仿宋"/>
                <w:color w:val="auto"/>
                <w:szCs w:val="21"/>
                <w:highlight w:val="none"/>
              </w:rPr>
              <w:t>8</w:t>
            </w:r>
          </w:p>
        </w:tc>
        <w:tc>
          <w:tcPr>
            <w:tcW w:w="784" w:type="dxa"/>
            <w:tcBorders>
              <w:top w:val="single" w:color="auto" w:sz="6" w:space="0"/>
              <w:left w:val="single" w:color="auto" w:sz="6" w:space="0"/>
              <w:bottom w:val="single" w:color="auto" w:sz="6" w:space="0"/>
              <w:right w:val="single" w:color="auto" w:sz="6" w:space="0"/>
            </w:tcBorders>
            <w:vAlign w:val="center"/>
          </w:tcPr>
          <w:p w14:paraId="5011A568">
            <w:pPr>
              <w:spacing w:line="240" w:lineRule="exact"/>
              <w:jc w:val="left"/>
              <w:rPr>
                <w:rFonts w:ascii="仿宋" w:hAnsi="仿宋" w:eastAsia="仿宋"/>
                <w:color w:val="auto"/>
                <w:szCs w:val="21"/>
                <w:highlight w:val="none"/>
              </w:rPr>
            </w:pPr>
            <w:r>
              <w:rPr>
                <w:rFonts w:hint="eastAsia" w:ascii="仿宋" w:hAnsi="仿宋" w:eastAsia="仿宋" w:cs="仿宋"/>
                <w:color w:val="auto"/>
                <w:szCs w:val="21"/>
                <w:highlight w:val="none"/>
              </w:rPr>
              <w:t>大学体育</w:t>
            </w:r>
          </w:p>
        </w:tc>
        <w:tc>
          <w:tcPr>
            <w:tcW w:w="4397" w:type="dxa"/>
            <w:tcBorders>
              <w:top w:val="single" w:color="auto" w:sz="6" w:space="0"/>
              <w:left w:val="single" w:color="auto" w:sz="6" w:space="0"/>
              <w:bottom w:val="single" w:color="auto" w:sz="6" w:space="0"/>
              <w:right w:val="single" w:color="auto" w:sz="6" w:space="0"/>
            </w:tcBorders>
            <w:vAlign w:val="center"/>
          </w:tcPr>
          <w:p w14:paraId="3A8951BB">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1.身心健康目标：增强学生体质，促进学生的身心健康和谐发展，养成积极乐观的生活态度，形成健康的生活方式，具有健康的体魄；</w:t>
            </w:r>
          </w:p>
          <w:p w14:paraId="540BAC53">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2.运动技能目标：熟练掌握健身运动的基本技能、基本理论知识及组织比赛、裁判方法；能有序的、科学的进行体育锻炼，并掌握处理运动损伤的方法；</w:t>
            </w:r>
          </w:p>
          <w:p w14:paraId="6EC83B71">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3.终身体育目标：积极参与各种体育活动，基本养成自觉锻炼身体的习惯，形成终身体育的意识，能够具有一定的体育文化欣赏能力。</w:t>
            </w:r>
          </w:p>
        </w:tc>
        <w:tc>
          <w:tcPr>
            <w:tcW w:w="1952" w:type="dxa"/>
            <w:tcBorders>
              <w:top w:val="single" w:color="auto" w:sz="6" w:space="0"/>
              <w:left w:val="single" w:color="auto" w:sz="6" w:space="0"/>
              <w:bottom w:val="single" w:color="auto" w:sz="6" w:space="0"/>
              <w:right w:val="single" w:color="auto" w:sz="6" w:space="0"/>
            </w:tcBorders>
            <w:vAlign w:val="center"/>
          </w:tcPr>
          <w:p w14:paraId="6A499A78">
            <w:pPr>
              <w:numPr>
                <w:ilvl w:val="0"/>
                <w:numId w:val="4"/>
              </w:numPr>
              <w:spacing w:after="0" w:line="240" w:lineRule="exact"/>
              <w:rPr>
                <w:rFonts w:ascii="仿宋" w:hAnsi="仿宋" w:eastAsia="仿宋"/>
                <w:color w:val="auto"/>
                <w:szCs w:val="21"/>
                <w:highlight w:val="none"/>
              </w:rPr>
            </w:pPr>
            <w:r>
              <w:rPr>
                <w:rFonts w:hint="eastAsia" w:ascii="仿宋" w:hAnsi="仿宋" w:eastAsia="仿宋"/>
                <w:color w:val="auto"/>
                <w:szCs w:val="21"/>
                <w:highlight w:val="none"/>
              </w:rPr>
              <w:t>高等学校体育、体育卫生与保健、身体素质练习与考核；</w:t>
            </w:r>
          </w:p>
          <w:p w14:paraId="6EE6DF96">
            <w:pPr>
              <w:numPr>
                <w:ilvl w:val="0"/>
                <w:numId w:val="4"/>
              </w:numPr>
              <w:spacing w:after="0" w:line="240" w:lineRule="exact"/>
              <w:rPr>
                <w:rFonts w:ascii="仿宋" w:hAnsi="仿宋" w:eastAsia="仿宋"/>
                <w:color w:val="auto"/>
                <w:szCs w:val="21"/>
                <w:highlight w:val="none"/>
              </w:rPr>
            </w:pPr>
            <w:r>
              <w:rPr>
                <w:rFonts w:hint="eastAsia" w:ascii="仿宋" w:hAnsi="仿宋" w:eastAsia="仿宋"/>
                <w:color w:val="auto"/>
                <w:szCs w:val="21"/>
                <w:highlight w:val="none"/>
              </w:rPr>
              <w:t>体育保健课程、运动处方、康复保健与适应性练习等；</w:t>
            </w:r>
          </w:p>
          <w:p w14:paraId="53A03C44">
            <w:pPr>
              <w:numPr>
                <w:ilvl w:val="0"/>
                <w:numId w:val="4"/>
              </w:numPr>
              <w:spacing w:after="0" w:line="240" w:lineRule="exact"/>
              <w:rPr>
                <w:rFonts w:ascii="仿宋" w:hAnsi="仿宋" w:eastAsia="仿宋"/>
                <w:color w:val="auto"/>
                <w:szCs w:val="21"/>
                <w:highlight w:val="none"/>
              </w:rPr>
            </w:pPr>
            <w:r>
              <w:rPr>
                <w:rFonts w:hint="eastAsia" w:ascii="仿宋" w:hAnsi="仿宋" w:eastAsia="仿宋"/>
                <w:color w:val="auto"/>
                <w:szCs w:val="21"/>
                <w:highlight w:val="none"/>
              </w:rPr>
              <w:t>学生体质健康标准测评。</w:t>
            </w:r>
          </w:p>
        </w:tc>
        <w:tc>
          <w:tcPr>
            <w:tcW w:w="1166" w:type="dxa"/>
            <w:tcBorders>
              <w:top w:val="single" w:color="auto" w:sz="6" w:space="0"/>
              <w:left w:val="single" w:color="auto" w:sz="6" w:space="0"/>
              <w:bottom w:val="single" w:color="auto" w:sz="6" w:space="0"/>
              <w:right w:val="single" w:color="auto" w:sz="6" w:space="0"/>
            </w:tcBorders>
            <w:vAlign w:val="center"/>
          </w:tcPr>
          <w:p w14:paraId="604A3820">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讲授；</w:t>
            </w:r>
          </w:p>
          <w:p w14:paraId="043932B3">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项目教学；</w:t>
            </w:r>
          </w:p>
          <w:p w14:paraId="18807D18">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分层教学。</w:t>
            </w:r>
          </w:p>
        </w:tc>
        <w:tc>
          <w:tcPr>
            <w:tcW w:w="858" w:type="dxa"/>
            <w:tcBorders>
              <w:top w:val="single" w:color="auto" w:sz="6" w:space="0"/>
              <w:left w:val="single" w:color="auto" w:sz="6" w:space="0"/>
              <w:bottom w:val="single" w:color="auto" w:sz="6" w:space="0"/>
              <w:right w:val="single" w:color="auto" w:sz="12" w:space="0"/>
            </w:tcBorders>
            <w:vAlign w:val="center"/>
          </w:tcPr>
          <w:p w14:paraId="472A4BDA">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108</w:t>
            </w:r>
            <w:r>
              <w:rPr>
                <w:rFonts w:ascii="仿宋" w:hAnsi="仿宋" w:eastAsia="仿宋"/>
                <w:color w:val="auto"/>
                <w:szCs w:val="21"/>
                <w:highlight w:val="none"/>
              </w:rPr>
              <w:t>/</w:t>
            </w:r>
            <w:r>
              <w:rPr>
                <w:rFonts w:hint="eastAsia" w:ascii="仿宋" w:hAnsi="仿宋" w:eastAsia="仿宋"/>
                <w:color w:val="auto"/>
                <w:szCs w:val="21"/>
                <w:highlight w:val="none"/>
              </w:rPr>
              <w:t>6</w:t>
            </w:r>
          </w:p>
        </w:tc>
      </w:tr>
      <w:tr w14:paraId="3ED73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08B932A2">
            <w:pPr>
              <w:spacing w:line="240" w:lineRule="atLeast"/>
              <w:jc w:val="left"/>
              <w:rPr>
                <w:rFonts w:ascii="仿宋" w:hAnsi="仿宋" w:eastAsia="仿宋"/>
                <w:color w:val="auto"/>
                <w:szCs w:val="21"/>
                <w:highlight w:val="none"/>
              </w:rPr>
            </w:pPr>
            <w:r>
              <w:rPr>
                <w:rFonts w:ascii="仿宋" w:hAnsi="仿宋" w:eastAsia="仿宋"/>
                <w:color w:val="auto"/>
                <w:szCs w:val="21"/>
                <w:highlight w:val="none"/>
              </w:rPr>
              <w:t>9</w:t>
            </w:r>
          </w:p>
        </w:tc>
        <w:tc>
          <w:tcPr>
            <w:tcW w:w="784" w:type="dxa"/>
            <w:tcBorders>
              <w:top w:val="single" w:color="auto" w:sz="6" w:space="0"/>
              <w:left w:val="single" w:color="auto" w:sz="6" w:space="0"/>
              <w:bottom w:val="single" w:color="auto" w:sz="6" w:space="0"/>
              <w:right w:val="single" w:color="auto" w:sz="6" w:space="0"/>
            </w:tcBorders>
            <w:vAlign w:val="center"/>
          </w:tcPr>
          <w:p w14:paraId="7FF4C43C">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信息技术基础</w:t>
            </w:r>
          </w:p>
        </w:tc>
        <w:tc>
          <w:tcPr>
            <w:tcW w:w="4397" w:type="dxa"/>
            <w:tcBorders>
              <w:top w:val="single" w:color="auto" w:sz="6" w:space="0"/>
              <w:left w:val="single" w:color="auto" w:sz="6" w:space="0"/>
              <w:bottom w:val="single" w:color="auto" w:sz="6" w:space="0"/>
              <w:right w:val="single" w:color="auto" w:sz="6" w:space="0"/>
            </w:tcBorders>
            <w:vAlign w:val="center"/>
          </w:tcPr>
          <w:p w14:paraId="4CE288E1">
            <w:pPr>
              <w:tabs>
                <w:tab w:val="left" w:pos="312"/>
              </w:tabs>
              <w:spacing w:line="240" w:lineRule="exact"/>
              <w:rPr>
                <w:rFonts w:ascii="仿宋" w:hAnsi="仿宋" w:eastAsia="仿宋"/>
                <w:color w:val="auto"/>
                <w:szCs w:val="21"/>
                <w:highlight w:val="none"/>
              </w:rPr>
            </w:pPr>
            <w:r>
              <w:rPr>
                <w:rFonts w:hint="eastAsia" w:ascii="仿宋" w:hAnsi="仿宋" w:eastAsia="仿宋"/>
                <w:color w:val="auto"/>
                <w:szCs w:val="21"/>
                <w:highlight w:val="none"/>
              </w:rPr>
              <w:t>1．知识目标：了解信息时代特征及信息安全与网络道德知识；了解互联网与互联网思维；熟悉计算机的基本操作与维护方法；掌握常用软件的安装与卸载方法；掌握文档的编排、数据统计与分析、演示文稿展示等基本信息处理方法；掌握常用的信息检索方法。</w:t>
            </w:r>
          </w:p>
          <w:p w14:paraId="04BB4964">
            <w:pPr>
              <w:tabs>
                <w:tab w:val="left" w:pos="312"/>
              </w:tabs>
              <w:spacing w:line="240" w:lineRule="exact"/>
              <w:rPr>
                <w:rFonts w:ascii="仿宋" w:hAnsi="仿宋" w:eastAsia="仿宋"/>
                <w:color w:val="auto"/>
                <w:szCs w:val="21"/>
                <w:highlight w:val="none"/>
              </w:rPr>
            </w:pPr>
            <w:r>
              <w:rPr>
                <w:rFonts w:hint="eastAsia" w:ascii="仿宋" w:hAnsi="仿宋" w:eastAsia="仿宋"/>
                <w:color w:val="auto"/>
                <w:szCs w:val="21"/>
                <w:highlight w:val="none"/>
              </w:rPr>
              <w:t>2．能力目标：能够对计算机进行日常维护，熟悉计算机基本操作和常用软件的安装与卸载，能安全有效地利用互联网进行信息检索和信息获取，并利用计算机进行文档编辑、数据统计与分析、信息展示等信息基本处理。</w:t>
            </w:r>
          </w:p>
          <w:p w14:paraId="6F9B12D3">
            <w:pPr>
              <w:tabs>
                <w:tab w:val="left" w:pos="312"/>
              </w:tabs>
              <w:spacing w:line="240" w:lineRule="exact"/>
              <w:rPr>
                <w:rFonts w:ascii="仿宋" w:hAnsi="仿宋" w:eastAsia="仿宋"/>
                <w:color w:val="auto"/>
                <w:szCs w:val="21"/>
                <w:highlight w:val="none"/>
              </w:rPr>
            </w:pPr>
            <w:r>
              <w:rPr>
                <w:rFonts w:hint="eastAsia" w:ascii="仿宋" w:hAnsi="仿宋" w:eastAsia="仿宋"/>
                <w:color w:val="auto"/>
                <w:szCs w:val="21"/>
                <w:highlight w:val="none"/>
              </w:rPr>
              <w:t>3.素质目标：具有自主探索学习意识；具有团队合作精神；具有信息安全意识和网络道德素养；具有互联网思维。</w:t>
            </w:r>
          </w:p>
        </w:tc>
        <w:tc>
          <w:tcPr>
            <w:tcW w:w="1952" w:type="dxa"/>
            <w:tcBorders>
              <w:top w:val="single" w:color="auto" w:sz="6" w:space="0"/>
              <w:left w:val="single" w:color="auto" w:sz="6" w:space="0"/>
              <w:bottom w:val="single" w:color="auto" w:sz="6" w:space="0"/>
              <w:right w:val="single" w:color="auto" w:sz="6" w:space="0"/>
            </w:tcBorders>
            <w:vAlign w:val="center"/>
          </w:tcPr>
          <w:p w14:paraId="1EDDB47E">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1.信息技术的基本情况和windows操作系统。</w:t>
            </w:r>
          </w:p>
          <w:p w14:paraId="067127B9">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2.掌握office办公软件的使用。</w:t>
            </w:r>
          </w:p>
          <w:p w14:paraId="0DF2BB3A">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3.计算机一级素养训练。</w:t>
            </w:r>
          </w:p>
        </w:tc>
        <w:tc>
          <w:tcPr>
            <w:tcW w:w="1166" w:type="dxa"/>
            <w:tcBorders>
              <w:top w:val="single" w:color="auto" w:sz="6" w:space="0"/>
              <w:left w:val="single" w:color="auto" w:sz="6" w:space="0"/>
              <w:bottom w:val="single" w:color="auto" w:sz="6" w:space="0"/>
              <w:right w:val="single" w:color="auto" w:sz="6" w:space="0"/>
            </w:tcBorders>
            <w:vAlign w:val="center"/>
          </w:tcPr>
          <w:p w14:paraId="2A08387A">
            <w:pPr>
              <w:snapToGrid w:val="0"/>
              <w:spacing w:line="240" w:lineRule="exact"/>
              <w:rPr>
                <w:rFonts w:ascii="仿宋" w:hAnsi="仿宋" w:eastAsia="仿宋"/>
                <w:color w:val="auto"/>
                <w:szCs w:val="21"/>
                <w:highlight w:val="none"/>
              </w:rPr>
            </w:pPr>
            <w:r>
              <w:rPr>
                <w:rFonts w:hint="eastAsia" w:ascii="仿宋" w:hAnsi="仿宋" w:eastAsia="仿宋"/>
                <w:color w:val="auto"/>
                <w:szCs w:val="21"/>
                <w:highlight w:val="none"/>
              </w:rPr>
              <w:t>1.理论讲解</w:t>
            </w:r>
          </w:p>
          <w:p w14:paraId="6E70BA88">
            <w:pPr>
              <w:snapToGrid w:val="0"/>
              <w:spacing w:line="240" w:lineRule="exact"/>
              <w:rPr>
                <w:rFonts w:ascii="仿宋" w:hAnsi="仿宋" w:eastAsia="仿宋"/>
                <w:color w:val="auto"/>
                <w:szCs w:val="21"/>
                <w:highlight w:val="none"/>
              </w:rPr>
            </w:pPr>
            <w:r>
              <w:rPr>
                <w:rFonts w:hint="eastAsia" w:ascii="仿宋" w:hAnsi="仿宋" w:eastAsia="仿宋"/>
                <w:color w:val="auto"/>
                <w:szCs w:val="21"/>
                <w:highlight w:val="none"/>
              </w:rPr>
              <w:t>2.实践训练。</w:t>
            </w:r>
          </w:p>
          <w:p w14:paraId="664410B6">
            <w:pPr>
              <w:snapToGrid w:val="0"/>
              <w:spacing w:line="240" w:lineRule="exact"/>
              <w:rPr>
                <w:rFonts w:ascii="仿宋" w:hAnsi="仿宋" w:eastAsia="仿宋"/>
                <w:color w:val="auto"/>
                <w:szCs w:val="21"/>
                <w:highlight w:val="none"/>
              </w:rPr>
            </w:pPr>
            <w:r>
              <w:rPr>
                <w:rFonts w:hint="eastAsia" w:ascii="仿宋" w:hAnsi="仿宋" w:eastAsia="仿宋"/>
                <w:color w:val="auto"/>
                <w:szCs w:val="21"/>
                <w:highlight w:val="none"/>
              </w:rPr>
              <w:t>3.项目教学。</w:t>
            </w:r>
          </w:p>
        </w:tc>
        <w:tc>
          <w:tcPr>
            <w:tcW w:w="858" w:type="dxa"/>
            <w:tcBorders>
              <w:top w:val="single" w:color="auto" w:sz="6" w:space="0"/>
              <w:left w:val="single" w:color="auto" w:sz="6" w:space="0"/>
              <w:bottom w:val="single" w:color="auto" w:sz="6" w:space="0"/>
              <w:right w:val="single" w:color="auto" w:sz="12" w:space="0"/>
            </w:tcBorders>
            <w:vAlign w:val="center"/>
          </w:tcPr>
          <w:p w14:paraId="2D5BF45F">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48</w:t>
            </w:r>
            <w:r>
              <w:rPr>
                <w:rFonts w:ascii="仿宋" w:hAnsi="仿宋" w:eastAsia="仿宋"/>
                <w:color w:val="auto"/>
                <w:szCs w:val="21"/>
                <w:highlight w:val="none"/>
              </w:rPr>
              <w:t>/3</w:t>
            </w:r>
          </w:p>
        </w:tc>
      </w:tr>
      <w:tr w14:paraId="073AB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18ECCF18">
            <w:pPr>
              <w:spacing w:line="240" w:lineRule="atLeast"/>
              <w:jc w:val="left"/>
              <w:rPr>
                <w:rFonts w:ascii="仿宋" w:hAnsi="仿宋" w:eastAsia="仿宋"/>
                <w:color w:val="auto"/>
                <w:szCs w:val="21"/>
                <w:highlight w:val="none"/>
              </w:rPr>
            </w:pPr>
            <w:r>
              <w:rPr>
                <w:rFonts w:ascii="仿宋" w:hAnsi="仿宋" w:eastAsia="仿宋"/>
                <w:color w:val="auto"/>
                <w:szCs w:val="21"/>
                <w:highlight w:val="none"/>
              </w:rPr>
              <w:t>10</w:t>
            </w:r>
          </w:p>
        </w:tc>
        <w:tc>
          <w:tcPr>
            <w:tcW w:w="784" w:type="dxa"/>
            <w:tcBorders>
              <w:top w:val="single" w:color="auto" w:sz="6" w:space="0"/>
              <w:left w:val="single" w:color="auto" w:sz="6" w:space="0"/>
              <w:bottom w:val="single" w:color="auto" w:sz="6" w:space="0"/>
              <w:right w:val="single" w:color="auto" w:sz="6" w:space="0"/>
            </w:tcBorders>
            <w:vAlign w:val="center"/>
          </w:tcPr>
          <w:p w14:paraId="6ECAE2E7">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职业生涯规划</w:t>
            </w:r>
          </w:p>
        </w:tc>
        <w:tc>
          <w:tcPr>
            <w:tcW w:w="4397" w:type="dxa"/>
            <w:tcBorders>
              <w:top w:val="single" w:color="auto" w:sz="6" w:space="0"/>
              <w:left w:val="single" w:color="auto" w:sz="6" w:space="0"/>
              <w:bottom w:val="single" w:color="auto" w:sz="6" w:space="0"/>
              <w:right w:val="single" w:color="auto" w:sz="6" w:space="0"/>
            </w:tcBorders>
            <w:vAlign w:val="center"/>
          </w:tcPr>
          <w:p w14:paraId="5B61BD02">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1.知识目标</w:t>
            </w:r>
          </w:p>
          <w:p w14:paraId="412E1A26">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基本了解职业发展的阶段特点；较为清晰地认识自己的特性、职业的特性以及社会环境;了解就业形势与政策法规。</w:t>
            </w:r>
          </w:p>
          <w:p w14:paraId="2BC8F472">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2.能力目标</w:t>
            </w:r>
          </w:p>
          <w:p w14:paraId="03725BF4">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掌握自我探索技能、信息搜索与管理技能、生涯决策技能、求职择业技能等，提高自我管理技能和人际交往技能等各种通用技能。</w:t>
            </w:r>
          </w:p>
          <w:p w14:paraId="36EA3C62">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3.素质目标</w:t>
            </w:r>
          </w:p>
          <w:p w14:paraId="4F363973">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大学生树立起职业生涯发展的自主意识，树立积极正确的人生观、价值观和就业观念，把个人发展和国家需要、社会发展相结合。</w:t>
            </w:r>
          </w:p>
        </w:tc>
        <w:tc>
          <w:tcPr>
            <w:tcW w:w="1952" w:type="dxa"/>
            <w:tcBorders>
              <w:top w:val="single" w:color="auto" w:sz="6" w:space="0"/>
              <w:left w:val="single" w:color="auto" w:sz="6" w:space="0"/>
              <w:bottom w:val="single" w:color="auto" w:sz="6" w:space="0"/>
              <w:right w:val="single" w:color="auto" w:sz="6" w:space="0"/>
            </w:tcBorders>
            <w:vAlign w:val="center"/>
          </w:tcPr>
          <w:p w14:paraId="57397E63">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模块一 生涯觉醒， 建立生涯与职业意识,树立职业理想、做好职业准备、提升职业素质;</w:t>
            </w:r>
          </w:p>
          <w:p w14:paraId="56FE4964">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模块二:认识自我，清楚认识“我是谁”、探索职业兴趣、认知职业性格、开发职业能力、澄清职业价值观;</w:t>
            </w:r>
          </w:p>
          <w:p w14:paraId="0D072C3F">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模块三:职业探索，认识职业环境、搭建职业目标金字塔、做好职业决策;</w:t>
            </w:r>
          </w:p>
          <w:p w14:paraId="3B77DF28">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模块四:职业发展决策，修炼情商、大学生职业生涯规划实操、职业生涯规划书的评估与修正。</w:t>
            </w:r>
          </w:p>
        </w:tc>
        <w:tc>
          <w:tcPr>
            <w:tcW w:w="1166" w:type="dxa"/>
            <w:tcBorders>
              <w:top w:val="single" w:color="auto" w:sz="6" w:space="0"/>
              <w:left w:val="single" w:color="auto" w:sz="6" w:space="0"/>
              <w:bottom w:val="single" w:color="auto" w:sz="6" w:space="0"/>
              <w:right w:val="single" w:color="auto" w:sz="6" w:space="0"/>
            </w:tcBorders>
            <w:vAlign w:val="center"/>
          </w:tcPr>
          <w:p w14:paraId="57B8B966">
            <w:pPr>
              <w:spacing w:line="240" w:lineRule="atLeast"/>
              <w:rPr>
                <w:rFonts w:ascii="仿宋" w:hAnsi="仿宋" w:eastAsia="仿宋"/>
                <w:color w:val="auto"/>
                <w:szCs w:val="21"/>
                <w:highlight w:val="none"/>
              </w:rPr>
            </w:pPr>
            <w:r>
              <w:rPr>
                <w:rFonts w:hint="eastAsia" w:ascii="仿宋" w:hAnsi="仿宋" w:eastAsia="仿宋" w:cs="仿宋"/>
                <w:color w:val="auto"/>
                <w:szCs w:val="21"/>
                <w:highlight w:val="none"/>
              </w:rPr>
              <w:t>讲授法；任务教学法；启发式教学法；小组讨论。</w:t>
            </w:r>
          </w:p>
        </w:tc>
        <w:tc>
          <w:tcPr>
            <w:tcW w:w="858" w:type="dxa"/>
            <w:tcBorders>
              <w:top w:val="single" w:color="auto" w:sz="6" w:space="0"/>
              <w:left w:val="single" w:color="auto" w:sz="6" w:space="0"/>
              <w:bottom w:val="single" w:color="auto" w:sz="6" w:space="0"/>
              <w:right w:val="single" w:color="auto" w:sz="12" w:space="0"/>
            </w:tcBorders>
            <w:vAlign w:val="center"/>
          </w:tcPr>
          <w:p w14:paraId="7C734E6F">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6/1</w:t>
            </w:r>
          </w:p>
        </w:tc>
      </w:tr>
      <w:tr w14:paraId="60B74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0D5A7BDF">
            <w:pPr>
              <w:spacing w:line="240" w:lineRule="atLeast"/>
              <w:jc w:val="left"/>
              <w:rPr>
                <w:rFonts w:ascii="仿宋" w:hAnsi="仿宋" w:eastAsia="仿宋"/>
                <w:color w:val="auto"/>
                <w:szCs w:val="21"/>
                <w:highlight w:val="none"/>
              </w:rPr>
            </w:pPr>
            <w:r>
              <w:rPr>
                <w:rFonts w:ascii="仿宋" w:hAnsi="仿宋" w:eastAsia="仿宋"/>
                <w:color w:val="auto"/>
                <w:szCs w:val="21"/>
                <w:highlight w:val="none"/>
              </w:rPr>
              <w:t>11</w:t>
            </w:r>
          </w:p>
        </w:tc>
        <w:tc>
          <w:tcPr>
            <w:tcW w:w="784" w:type="dxa"/>
            <w:tcBorders>
              <w:top w:val="single" w:color="auto" w:sz="6" w:space="0"/>
              <w:left w:val="single" w:color="auto" w:sz="6" w:space="0"/>
              <w:bottom w:val="single" w:color="auto" w:sz="6" w:space="0"/>
              <w:right w:val="single" w:color="auto" w:sz="6" w:space="0"/>
            </w:tcBorders>
            <w:vAlign w:val="center"/>
          </w:tcPr>
          <w:p w14:paraId="70907912">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就业指导</w:t>
            </w:r>
          </w:p>
        </w:tc>
        <w:tc>
          <w:tcPr>
            <w:tcW w:w="4397" w:type="dxa"/>
            <w:tcBorders>
              <w:top w:val="single" w:color="auto" w:sz="6" w:space="0"/>
              <w:left w:val="single" w:color="auto" w:sz="6" w:space="0"/>
              <w:bottom w:val="single" w:color="auto" w:sz="6" w:space="0"/>
              <w:right w:val="single" w:color="auto" w:sz="6" w:space="0"/>
            </w:tcBorders>
            <w:vAlign w:val="center"/>
          </w:tcPr>
          <w:p w14:paraId="2B23CEFC">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1.知识目标</w:t>
            </w:r>
          </w:p>
          <w:p w14:paraId="2D5C26C9">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了解国家和各级政府的就业政策，掌握必要的求职择业方法和技巧。</w:t>
            </w:r>
          </w:p>
          <w:p w14:paraId="09F3B257">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2.能力目标</w:t>
            </w:r>
          </w:p>
          <w:p w14:paraId="1D817D63">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提高大学生的从业能力、职业发展能力、就业能力、创业能力和毕业生自主能力，提高职业素养，增强就业竞争力。</w:t>
            </w:r>
          </w:p>
          <w:p w14:paraId="7D95532C">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3.素质目标</w:t>
            </w:r>
          </w:p>
          <w:p w14:paraId="1382C19C">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明晰就业法律法规、搜集就业信息、掌握求职技巧、健全就业心理等方面引导大学生自觉提高就业能力。</w:t>
            </w:r>
          </w:p>
        </w:tc>
        <w:tc>
          <w:tcPr>
            <w:tcW w:w="1952" w:type="dxa"/>
            <w:tcBorders>
              <w:top w:val="single" w:color="auto" w:sz="6" w:space="0"/>
              <w:left w:val="single" w:color="auto" w:sz="6" w:space="0"/>
              <w:bottom w:val="single" w:color="auto" w:sz="6" w:space="0"/>
              <w:right w:val="single" w:color="auto" w:sz="6" w:space="0"/>
            </w:tcBorders>
            <w:vAlign w:val="center"/>
          </w:tcPr>
          <w:p w14:paraId="09C40DCC">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模块一:</w:t>
            </w:r>
          </w:p>
          <w:p w14:paraId="5280226F">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就业形势与政策分析:</w:t>
            </w:r>
          </w:p>
          <w:p w14:paraId="2C3BE746">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模块二:搜集就业信息;掌握信息拓宽渠道，分析和利用就业信息;</w:t>
            </w:r>
          </w:p>
          <w:p w14:paraId="70BD1B15">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模块三:简历撰写与面试技巧;简历与求职信的制作、求职的基本礼仪、</w:t>
            </w:r>
          </w:p>
          <w:p w14:paraId="585326F7">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笔试基本类型与应对技巧、面试基本类型与应对技巧;</w:t>
            </w:r>
          </w:p>
          <w:p w14:paraId="305E0F17">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模块四:求职心理调试;求职择业心理误区分析、就业心理误区的调适，适应发展，走向职业成功；</w:t>
            </w:r>
          </w:p>
          <w:p w14:paraId="66BC3973">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模块五:就业权益保护。</w:t>
            </w:r>
          </w:p>
        </w:tc>
        <w:tc>
          <w:tcPr>
            <w:tcW w:w="1166" w:type="dxa"/>
            <w:tcBorders>
              <w:top w:val="single" w:color="auto" w:sz="6" w:space="0"/>
              <w:left w:val="single" w:color="auto" w:sz="6" w:space="0"/>
              <w:bottom w:val="single" w:color="auto" w:sz="6" w:space="0"/>
              <w:right w:val="single" w:color="auto" w:sz="6" w:space="0"/>
            </w:tcBorders>
            <w:vAlign w:val="center"/>
          </w:tcPr>
          <w:p w14:paraId="1747F427">
            <w:pPr>
              <w:spacing w:line="240" w:lineRule="atLeast"/>
              <w:rPr>
                <w:rFonts w:ascii="仿宋" w:hAnsi="仿宋" w:eastAsia="仿宋"/>
                <w:color w:val="auto"/>
                <w:szCs w:val="21"/>
                <w:highlight w:val="none"/>
              </w:rPr>
            </w:pPr>
            <w:r>
              <w:rPr>
                <w:rFonts w:hint="eastAsia" w:ascii="仿宋" w:hAnsi="仿宋" w:eastAsia="仿宋" w:cs="仿宋"/>
                <w:color w:val="auto"/>
                <w:szCs w:val="21"/>
                <w:highlight w:val="none"/>
              </w:rPr>
              <w:t>讲授法；任务教学法；启发式教学法；小组讨论。</w:t>
            </w:r>
          </w:p>
        </w:tc>
        <w:tc>
          <w:tcPr>
            <w:tcW w:w="858" w:type="dxa"/>
            <w:tcBorders>
              <w:top w:val="single" w:color="auto" w:sz="6" w:space="0"/>
              <w:left w:val="single" w:color="auto" w:sz="6" w:space="0"/>
              <w:bottom w:val="single" w:color="auto" w:sz="6" w:space="0"/>
              <w:right w:val="single" w:color="auto" w:sz="12" w:space="0"/>
            </w:tcBorders>
            <w:vAlign w:val="center"/>
          </w:tcPr>
          <w:p w14:paraId="01E11770">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2/1</w:t>
            </w:r>
          </w:p>
        </w:tc>
      </w:tr>
      <w:tr w14:paraId="7E583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2844423A">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2</w:t>
            </w:r>
          </w:p>
        </w:tc>
        <w:tc>
          <w:tcPr>
            <w:tcW w:w="784" w:type="dxa"/>
            <w:tcBorders>
              <w:top w:val="single" w:color="auto" w:sz="6" w:space="0"/>
              <w:left w:val="single" w:color="auto" w:sz="6" w:space="0"/>
              <w:bottom w:val="single" w:color="auto" w:sz="6" w:space="0"/>
              <w:right w:val="single" w:color="auto" w:sz="6" w:space="0"/>
            </w:tcBorders>
            <w:vAlign w:val="center"/>
          </w:tcPr>
          <w:p w14:paraId="34B465D5">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军事理论</w:t>
            </w:r>
          </w:p>
        </w:tc>
        <w:tc>
          <w:tcPr>
            <w:tcW w:w="4397" w:type="dxa"/>
            <w:vMerge w:val="restart"/>
            <w:tcBorders>
              <w:top w:val="single" w:color="auto" w:sz="6" w:space="0"/>
              <w:left w:val="single" w:color="auto" w:sz="6" w:space="0"/>
              <w:right w:val="single" w:color="auto" w:sz="6" w:space="0"/>
            </w:tcBorders>
            <w:vAlign w:val="center"/>
          </w:tcPr>
          <w:p w14:paraId="0B04EC88">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1.知识目标</w:t>
            </w:r>
          </w:p>
          <w:p w14:paraId="5D18F391">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了解我国的国防历史和现代化国防建设的现状，世界军事及我国周边安全环境，增强国家安全意识。掌握新时期军队建设思想及军事思想的形成和发展过程，初步掌握我军军事理论的主要内容和高科技军事高技术方面的概况。</w:t>
            </w:r>
          </w:p>
          <w:p w14:paraId="1677B838">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2.能力目标</w:t>
            </w:r>
          </w:p>
          <w:p w14:paraId="2CB55381">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能进行国防概念、婴素、历史、法规、公民国防权利和义务、国防领导体制、国防建设成就、国防建设目标和国防政策、国防教育的宣传;能进行军事思想形成与发展、体系与内容、历史地位和现实意义的宣传；能进行战略环境，发展趋势、国家安全政策的宣传；能进行军事高技术的发展趋势，对现代作战的影响的宣传；能进行高技术与新军事改革的根本动因、深刻影响的宣传；能进行信息化战争与国防建设的宣传。</w:t>
            </w:r>
          </w:p>
          <w:p w14:paraId="5A00BB55">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3.素质目标</w:t>
            </w:r>
          </w:p>
          <w:p w14:paraId="4CD66863">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提高大学生的交流、沟通能力，培养严明的组织纪律观念，敬业乐业、精益求精的工作作风，团队协作意识，能进行批评、接受批评和反思。</w:t>
            </w:r>
          </w:p>
        </w:tc>
        <w:tc>
          <w:tcPr>
            <w:tcW w:w="1952" w:type="dxa"/>
            <w:vMerge w:val="restart"/>
            <w:tcBorders>
              <w:top w:val="single" w:color="auto" w:sz="6" w:space="0"/>
              <w:left w:val="single" w:color="auto" w:sz="6" w:space="0"/>
              <w:right w:val="single" w:color="auto" w:sz="6" w:space="0"/>
            </w:tcBorders>
            <w:vAlign w:val="center"/>
          </w:tcPr>
          <w:p w14:paraId="58B61EFE">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模块一:中国国防，国防动员、国防建设、武装力量等。</w:t>
            </w:r>
          </w:p>
          <w:p w14:paraId="031DF9B6">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模块二;国家安全，包括国家安全概述，国家安全形势、国际战略形势等。</w:t>
            </w:r>
          </w:p>
          <w:p w14:paraId="20DE49E4">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模块三:军事思想，包括中国古代军事思想、毛泽东军事思想、当代中国军事思想、习近平强军思想等。</w:t>
            </w:r>
          </w:p>
          <w:p w14:paraId="0D9D1843">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模块四:军事训练技术教学(单个军人徒手、队列动作教学、紧急集合、战场教护、阅兵式、分列式训练等)。内务教学(军人行为规范、宿舍内务)。</w:t>
            </w:r>
          </w:p>
        </w:tc>
        <w:tc>
          <w:tcPr>
            <w:tcW w:w="1166" w:type="dxa"/>
            <w:tcBorders>
              <w:top w:val="single" w:color="auto" w:sz="6" w:space="0"/>
              <w:left w:val="single" w:color="auto" w:sz="6" w:space="0"/>
              <w:bottom w:val="single" w:color="auto" w:sz="6" w:space="0"/>
              <w:right w:val="single" w:color="auto" w:sz="6" w:space="0"/>
            </w:tcBorders>
            <w:vAlign w:val="center"/>
          </w:tcPr>
          <w:p w14:paraId="29E13EA8">
            <w:pPr>
              <w:snapToGrid w:val="0"/>
              <w:spacing w:line="240" w:lineRule="atLeast"/>
              <w:rPr>
                <w:rFonts w:ascii="仿宋" w:hAnsi="仿宋" w:eastAsia="仿宋"/>
                <w:color w:val="auto"/>
                <w:szCs w:val="21"/>
                <w:highlight w:val="none"/>
              </w:rPr>
            </w:pPr>
            <w:r>
              <w:rPr>
                <w:rFonts w:hint="eastAsia" w:ascii="仿宋" w:hAnsi="仿宋" w:eastAsia="仿宋"/>
                <w:color w:val="auto"/>
                <w:szCs w:val="21"/>
                <w:highlight w:val="none"/>
              </w:rPr>
              <w:t>1.理论讲解</w:t>
            </w:r>
          </w:p>
          <w:p w14:paraId="3291EEDA">
            <w:pPr>
              <w:snapToGrid w:val="0"/>
              <w:spacing w:line="240" w:lineRule="atLeast"/>
              <w:rPr>
                <w:rFonts w:ascii="仿宋" w:hAnsi="仿宋" w:eastAsia="仿宋"/>
                <w:color w:val="auto"/>
                <w:szCs w:val="21"/>
                <w:highlight w:val="none"/>
              </w:rPr>
            </w:pPr>
            <w:r>
              <w:rPr>
                <w:rFonts w:hint="eastAsia" w:ascii="仿宋" w:hAnsi="仿宋" w:eastAsia="仿宋"/>
                <w:color w:val="auto"/>
                <w:szCs w:val="21"/>
                <w:highlight w:val="none"/>
              </w:rPr>
              <w:t>2.项目教学。</w:t>
            </w:r>
          </w:p>
        </w:tc>
        <w:tc>
          <w:tcPr>
            <w:tcW w:w="858" w:type="dxa"/>
            <w:tcBorders>
              <w:top w:val="single" w:color="auto" w:sz="6" w:space="0"/>
              <w:left w:val="single" w:color="auto" w:sz="6" w:space="0"/>
              <w:bottom w:val="single" w:color="auto" w:sz="6" w:space="0"/>
              <w:right w:val="single" w:color="auto" w:sz="12" w:space="0"/>
            </w:tcBorders>
            <w:vAlign w:val="center"/>
          </w:tcPr>
          <w:p w14:paraId="0ECBF6B4">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36</w:t>
            </w:r>
            <w:r>
              <w:rPr>
                <w:rFonts w:ascii="仿宋" w:hAnsi="仿宋" w:eastAsia="仿宋"/>
                <w:color w:val="auto"/>
                <w:szCs w:val="21"/>
                <w:highlight w:val="none"/>
              </w:rPr>
              <w:t>/2</w:t>
            </w:r>
          </w:p>
        </w:tc>
      </w:tr>
      <w:tr w14:paraId="5612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598EB0A4">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3</w:t>
            </w:r>
          </w:p>
        </w:tc>
        <w:tc>
          <w:tcPr>
            <w:tcW w:w="784" w:type="dxa"/>
            <w:tcBorders>
              <w:top w:val="single" w:color="auto" w:sz="6" w:space="0"/>
              <w:left w:val="single" w:color="auto" w:sz="6" w:space="0"/>
              <w:bottom w:val="single" w:color="auto" w:sz="6" w:space="0"/>
              <w:right w:val="single" w:color="auto" w:sz="6" w:space="0"/>
            </w:tcBorders>
            <w:vAlign w:val="center"/>
          </w:tcPr>
          <w:p w14:paraId="47755840">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军事技能</w:t>
            </w:r>
          </w:p>
        </w:tc>
        <w:tc>
          <w:tcPr>
            <w:tcW w:w="4397" w:type="dxa"/>
            <w:vMerge w:val="continue"/>
            <w:tcBorders>
              <w:left w:val="single" w:color="auto" w:sz="6" w:space="0"/>
              <w:bottom w:val="single" w:color="auto" w:sz="6" w:space="0"/>
              <w:right w:val="single" w:color="auto" w:sz="6" w:space="0"/>
            </w:tcBorders>
            <w:vAlign w:val="center"/>
          </w:tcPr>
          <w:p w14:paraId="41D2333F">
            <w:pPr>
              <w:tabs>
                <w:tab w:val="left" w:pos="312"/>
              </w:tabs>
              <w:spacing w:line="240" w:lineRule="atLeast"/>
              <w:rPr>
                <w:rFonts w:ascii="仿宋" w:hAnsi="仿宋" w:eastAsia="仿宋"/>
                <w:color w:val="auto"/>
                <w:szCs w:val="21"/>
                <w:highlight w:val="none"/>
              </w:rPr>
            </w:pPr>
          </w:p>
        </w:tc>
        <w:tc>
          <w:tcPr>
            <w:tcW w:w="1952" w:type="dxa"/>
            <w:vMerge w:val="continue"/>
            <w:tcBorders>
              <w:left w:val="single" w:color="auto" w:sz="6" w:space="0"/>
              <w:bottom w:val="single" w:color="auto" w:sz="6" w:space="0"/>
              <w:right w:val="single" w:color="auto" w:sz="6" w:space="0"/>
            </w:tcBorders>
            <w:vAlign w:val="center"/>
          </w:tcPr>
          <w:p w14:paraId="3F276E1B">
            <w:pPr>
              <w:spacing w:line="240" w:lineRule="atLeast"/>
              <w:rPr>
                <w:rFonts w:ascii="仿宋" w:hAnsi="仿宋" w:eastAsia="仿宋"/>
                <w:color w:val="auto"/>
                <w:szCs w:val="21"/>
                <w:highlight w:val="none"/>
              </w:rPr>
            </w:pPr>
          </w:p>
        </w:tc>
        <w:tc>
          <w:tcPr>
            <w:tcW w:w="1166" w:type="dxa"/>
            <w:tcBorders>
              <w:top w:val="single" w:color="auto" w:sz="6" w:space="0"/>
              <w:left w:val="single" w:color="auto" w:sz="6" w:space="0"/>
              <w:bottom w:val="single" w:color="auto" w:sz="6" w:space="0"/>
              <w:right w:val="single" w:color="auto" w:sz="6" w:space="0"/>
            </w:tcBorders>
            <w:vAlign w:val="center"/>
          </w:tcPr>
          <w:p w14:paraId="3D39480E">
            <w:pPr>
              <w:snapToGrid w:val="0"/>
              <w:spacing w:line="240" w:lineRule="atLeast"/>
              <w:rPr>
                <w:rFonts w:ascii="仿宋" w:hAnsi="仿宋" w:eastAsia="仿宋"/>
                <w:color w:val="auto"/>
                <w:szCs w:val="21"/>
                <w:highlight w:val="none"/>
              </w:rPr>
            </w:pPr>
            <w:r>
              <w:rPr>
                <w:rFonts w:hint="eastAsia" w:ascii="仿宋" w:hAnsi="仿宋" w:eastAsia="仿宋"/>
                <w:color w:val="auto"/>
                <w:szCs w:val="21"/>
                <w:highlight w:val="none"/>
              </w:rPr>
              <w:t>1.实践训练。</w:t>
            </w:r>
          </w:p>
          <w:p w14:paraId="07CD54DB">
            <w:pPr>
              <w:snapToGrid w:val="0"/>
              <w:spacing w:line="240" w:lineRule="atLeast"/>
              <w:rPr>
                <w:rFonts w:ascii="仿宋" w:hAnsi="仿宋" w:eastAsia="仿宋"/>
                <w:color w:val="auto"/>
                <w:szCs w:val="21"/>
                <w:highlight w:val="none"/>
              </w:rPr>
            </w:pPr>
            <w:r>
              <w:rPr>
                <w:rFonts w:hint="eastAsia" w:ascii="仿宋" w:hAnsi="仿宋" w:eastAsia="仿宋"/>
                <w:color w:val="auto"/>
                <w:szCs w:val="21"/>
                <w:highlight w:val="none"/>
              </w:rPr>
              <w:t>2.项目教学。</w:t>
            </w:r>
          </w:p>
        </w:tc>
        <w:tc>
          <w:tcPr>
            <w:tcW w:w="858" w:type="dxa"/>
            <w:tcBorders>
              <w:top w:val="single" w:color="auto" w:sz="6" w:space="0"/>
              <w:left w:val="single" w:color="auto" w:sz="6" w:space="0"/>
              <w:bottom w:val="single" w:color="auto" w:sz="6" w:space="0"/>
              <w:right w:val="single" w:color="auto" w:sz="12" w:space="0"/>
            </w:tcBorders>
            <w:vAlign w:val="center"/>
          </w:tcPr>
          <w:p w14:paraId="1DC21625">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112</w:t>
            </w:r>
            <w:r>
              <w:rPr>
                <w:rFonts w:ascii="仿宋" w:hAnsi="仿宋" w:eastAsia="仿宋"/>
                <w:color w:val="auto"/>
                <w:szCs w:val="21"/>
                <w:highlight w:val="none"/>
              </w:rPr>
              <w:t>/2</w:t>
            </w:r>
          </w:p>
        </w:tc>
      </w:tr>
      <w:tr w14:paraId="7CA61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5"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320137AB">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4</w:t>
            </w:r>
          </w:p>
        </w:tc>
        <w:tc>
          <w:tcPr>
            <w:tcW w:w="784" w:type="dxa"/>
            <w:tcBorders>
              <w:top w:val="single" w:color="auto" w:sz="6" w:space="0"/>
              <w:left w:val="single" w:color="auto" w:sz="6" w:space="0"/>
              <w:bottom w:val="single" w:color="auto" w:sz="6" w:space="0"/>
              <w:right w:val="single" w:color="auto" w:sz="6" w:space="0"/>
            </w:tcBorders>
            <w:vAlign w:val="center"/>
          </w:tcPr>
          <w:p w14:paraId="758CB808">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大学生心理健康教育</w:t>
            </w:r>
          </w:p>
        </w:tc>
        <w:tc>
          <w:tcPr>
            <w:tcW w:w="4397" w:type="dxa"/>
            <w:tcBorders>
              <w:top w:val="single" w:color="auto" w:sz="6" w:space="0"/>
              <w:left w:val="single" w:color="auto" w:sz="6" w:space="0"/>
              <w:bottom w:val="single" w:color="auto" w:sz="6" w:space="0"/>
              <w:right w:val="single" w:color="auto" w:sz="6" w:space="0"/>
            </w:tcBorders>
            <w:vAlign w:val="center"/>
          </w:tcPr>
          <w:p w14:paraId="3C3B896A">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1.知识目标</w:t>
            </w:r>
          </w:p>
          <w:p w14:paraId="77575061">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帮助学生掌握一定的心理学知识。如，理解心理健康的标准。怎样正确认识自我，了解情绪的作用、挫折的意义，人际心理效应，熟悉常见心理间题及其预防等心理学基础知识。</w:t>
            </w:r>
          </w:p>
          <w:p w14:paraId="39A7C221">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2.能力目标</w:t>
            </w:r>
          </w:p>
          <w:p w14:paraId="1B54EF6C">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培养高职学生适应大学生活和社会生活的能力。调节情绪的能力，正确处理人际关系、友谊和爱情的能力，塑造健康的人格和磨砺优良的意志品质，以及自我心理调节的能力。做一个健康快乐的大学生。</w:t>
            </w:r>
          </w:p>
          <w:p w14:paraId="6E9F79CF">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3.素质目标</w:t>
            </w:r>
          </w:p>
          <w:p w14:paraId="52FC5076">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通过教学，帮助高职学生树立心理健康意识和面临心理困惑、心理危机时的自助和求助意识:能正确认识自我，悦纳白我，善待他人；培养积极向上的心态、健全的人格和良好的个性品质。预防和缓解心理问题，优化心理品质，以培养适应社会发展需要的新时期高素质职业技术人才。</w:t>
            </w:r>
          </w:p>
        </w:tc>
        <w:tc>
          <w:tcPr>
            <w:tcW w:w="1952" w:type="dxa"/>
            <w:tcBorders>
              <w:top w:val="single" w:color="auto" w:sz="6" w:space="0"/>
              <w:left w:val="single" w:color="auto" w:sz="6" w:space="0"/>
              <w:bottom w:val="single" w:color="auto" w:sz="6" w:space="0"/>
              <w:right w:val="single" w:color="auto" w:sz="6" w:space="0"/>
            </w:tcBorders>
            <w:vAlign w:val="center"/>
          </w:tcPr>
          <w:p w14:paraId="757BE9D3">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以班级心理辅导活动课为主要手段，以学校适应、自我意识、学习、人际交往、生涯规划辅导为主要学习内容，以增进高等职业学校学生心理健康水平、提高生涯规划能力为主要目的的必修课程。自助性和发展性是心理健康课程的基本特点。</w:t>
            </w:r>
          </w:p>
          <w:p w14:paraId="73540ED9">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课程致力于学生良好心理素质的培养，要求学生明白心理健康的标准及现实意义，掌握并应用心理健康知识，培养良好的心理素质、自信精神、</w:t>
            </w:r>
          </w:p>
          <w:p w14:paraId="1B0A0FAD">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合作意识和开放的视野，培养学生的自我认知能力、人际沟通能力、自我调节能力，全面提高学生的整体素质，为学生的终身发展奠定良好、健</w:t>
            </w:r>
          </w:p>
          <w:p w14:paraId="57452612">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康的心理素质。</w:t>
            </w:r>
          </w:p>
        </w:tc>
        <w:tc>
          <w:tcPr>
            <w:tcW w:w="1166" w:type="dxa"/>
            <w:tcBorders>
              <w:top w:val="single" w:color="auto" w:sz="6" w:space="0"/>
              <w:left w:val="single" w:color="auto" w:sz="6" w:space="0"/>
              <w:bottom w:val="single" w:color="auto" w:sz="6" w:space="0"/>
              <w:right w:val="single" w:color="auto" w:sz="6" w:space="0"/>
            </w:tcBorders>
            <w:vAlign w:val="center"/>
          </w:tcPr>
          <w:p w14:paraId="2AF05FDD">
            <w:pPr>
              <w:spacing w:line="240" w:lineRule="atLeast"/>
              <w:rPr>
                <w:rFonts w:ascii="仿宋" w:hAnsi="仿宋" w:eastAsia="仿宋"/>
                <w:color w:val="auto"/>
                <w:szCs w:val="21"/>
                <w:highlight w:val="none"/>
              </w:rPr>
            </w:pPr>
            <w:r>
              <w:rPr>
                <w:rFonts w:hint="eastAsia" w:ascii="仿宋" w:hAnsi="仿宋" w:eastAsia="仿宋" w:cs="仿宋"/>
                <w:color w:val="auto"/>
                <w:szCs w:val="21"/>
                <w:highlight w:val="none"/>
              </w:rPr>
              <w:t>讲授法；任务教学法；启发式教学法；小组讨论。</w:t>
            </w:r>
          </w:p>
        </w:tc>
        <w:tc>
          <w:tcPr>
            <w:tcW w:w="858" w:type="dxa"/>
            <w:tcBorders>
              <w:top w:val="single" w:color="auto" w:sz="6" w:space="0"/>
              <w:left w:val="single" w:color="auto" w:sz="6" w:space="0"/>
              <w:bottom w:val="single" w:color="auto" w:sz="6" w:space="0"/>
              <w:right w:val="single" w:color="auto" w:sz="12" w:space="0"/>
            </w:tcBorders>
            <w:vAlign w:val="center"/>
          </w:tcPr>
          <w:p w14:paraId="4EA2A223">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3</w:t>
            </w:r>
            <w:r>
              <w:rPr>
                <w:rFonts w:ascii="仿宋" w:hAnsi="仿宋" w:eastAsia="仿宋"/>
                <w:color w:val="auto"/>
                <w:szCs w:val="21"/>
                <w:highlight w:val="none"/>
              </w:rPr>
              <w:t>2/2</w:t>
            </w:r>
          </w:p>
        </w:tc>
      </w:tr>
      <w:tr w14:paraId="0CB78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03D9D188">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5</w:t>
            </w:r>
          </w:p>
        </w:tc>
        <w:tc>
          <w:tcPr>
            <w:tcW w:w="784" w:type="dxa"/>
            <w:tcBorders>
              <w:top w:val="single" w:color="auto" w:sz="6" w:space="0"/>
              <w:left w:val="single" w:color="auto" w:sz="6" w:space="0"/>
              <w:bottom w:val="single" w:color="auto" w:sz="6" w:space="0"/>
              <w:right w:val="single" w:color="auto" w:sz="6" w:space="0"/>
            </w:tcBorders>
            <w:vAlign w:val="center"/>
          </w:tcPr>
          <w:p w14:paraId="02EA6C61">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创新创业教育</w:t>
            </w:r>
          </w:p>
        </w:tc>
        <w:tc>
          <w:tcPr>
            <w:tcW w:w="4397" w:type="dxa"/>
            <w:tcBorders>
              <w:top w:val="single" w:color="auto" w:sz="6" w:space="0"/>
              <w:left w:val="single" w:color="auto" w:sz="6" w:space="0"/>
              <w:bottom w:val="single" w:color="auto" w:sz="6" w:space="0"/>
              <w:right w:val="single" w:color="auto" w:sz="6" w:space="0"/>
            </w:tcBorders>
            <w:vAlign w:val="center"/>
          </w:tcPr>
          <w:p w14:paraId="702A6E36">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1.知识目标</w:t>
            </w:r>
          </w:p>
          <w:p w14:paraId="33229DCF">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学生掌握开展创业活动所需要的基本知识。认知创业的基本内涵和创业活动的特殊性，辨证地认识和分析创业者、创业机会、创业资源、创业计划和创业项目。</w:t>
            </w:r>
          </w:p>
          <w:p w14:paraId="5A422975">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2.能力目标</w:t>
            </w:r>
          </w:p>
          <w:p w14:paraId="01FE9B63">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学生具备必要的创业能力，掌握创业资源整合与创业计划撰写的方法,熟悉新企业的开办流程与管理，提高创办和管理企业的综合素质和能力。</w:t>
            </w:r>
          </w:p>
          <w:p w14:paraId="19CABCE9">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3.素质目标</w:t>
            </w:r>
          </w:p>
          <w:p w14:paraId="17BE9583">
            <w:pPr>
              <w:tabs>
                <w:tab w:val="left" w:pos="312"/>
              </w:tabs>
              <w:spacing w:line="240" w:lineRule="atLeast"/>
              <w:rPr>
                <w:rFonts w:ascii="仿宋" w:hAnsi="仿宋" w:eastAsia="仿宋"/>
                <w:color w:val="auto"/>
                <w:szCs w:val="21"/>
                <w:highlight w:val="none"/>
              </w:rPr>
            </w:pPr>
            <w:r>
              <w:rPr>
                <w:rFonts w:hint="eastAsia" w:ascii="仿宋" w:hAnsi="仿宋" w:eastAsia="仿宋"/>
                <w:color w:val="auto"/>
                <w:szCs w:val="21"/>
                <w:highlight w:val="none"/>
              </w:rPr>
              <w:t>学生认知创新，理解创新对于个人、企业和国家的意义。学生树立科学的创业观，主动适应国家经济社会发展和人的全面发展需求，正确理解创业与职业生涯发展的关系，自觉遵循创业规律，积极投身创业实践。</w:t>
            </w:r>
          </w:p>
        </w:tc>
        <w:tc>
          <w:tcPr>
            <w:tcW w:w="1952" w:type="dxa"/>
            <w:tcBorders>
              <w:top w:val="single" w:color="auto" w:sz="6" w:space="0"/>
              <w:left w:val="single" w:color="auto" w:sz="6" w:space="0"/>
              <w:bottom w:val="single" w:color="auto" w:sz="6" w:space="0"/>
              <w:right w:val="single" w:color="auto" w:sz="6" w:space="0"/>
            </w:tcBorders>
            <w:vAlign w:val="center"/>
          </w:tcPr>
          <w:p w14:paraId="19547E59">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模块一:初识创新、创业;</w:t>
            </w:r>
          </w:p>
          <w:p w14:paraId="1DF1803C">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模块二:创新思维与创新方法;</w:t>
            </w:r>
          </w:p>
          <w:p w14:paraId="55F25C6A">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模块三:创业机会挖掘与选择:</w:t>
            </w:r>
          </w:p>
          <w:p w14:paraId="351AD92A">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模块四:创业资源整合:</w:t>
            </w:r>
          </w:p>
          <w:p w14:paraId="68A7CC5A">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模块五:创业计划(创业计划书撰写、创业项目路演)。</w:t>
            </w:r>
          </w:p>
        </w:tc>
        <w:tc>
          <w:tcPr>
            <w:tcW w:w="1166" w:type="dxa"/>
            <w:tcBorders>
              <w:top w:val="single" w:color="auto" w:sz="6" w:space="0"/>
              <w:left w:val="single" w:color="auto" w:sz="6" w:space="0"/>
              <w:bottom w:val="single" w:color="auto" w:sz="6" w:space="0"/>
              <w:right w:val="single" w:color="auto" w:sz="6" w:space="0"/>
            </w:tcBorders>
            <w:vAlign w:val="center"/>
          </w:tcPr>
          <w:p w14:paraId="3EDA15DE">
            <w:pPr>
              <w:snapToGrid w:val="0"/>
              <w:spacing w:line="240" w:lineRule="atLeast"/>
              <w:rPr>
                <w:rFonts w:ascii="仿宋" w:hAnsi="仿宋" w:eastAsia="仿宋"/>
                <w:color w:val="auto"/>
                <w:szCs w:val="21"/>
                <w:highlight w:val="none"/>
              </w:rPr>
            </w:pPr>
            <w:r>
              <w:rPr>
                <w:rFonts w:hint="eastAsia" w:ascii="仿宋" w:hAnsi="仿宋" w:eastAsia="仿宋"/>
                <w:color w:val="auto"/>
                <w:szCs w:val="21"/>
                <w:highlight w:val="none"/>
              </w:rPr>
              <w:t>1.理论讲解</w:t>
            </w:r>
          </w:p>
          <w:p w14:paraId="10437E35">
            <w:pPr>
              <w:snapToGrid w:val="0"/>
              <w:spacing w:line="240" w:lineRule="atLeast"/>
              <w:rPr>
                <w:rFonts w:ascii="仿宋" w:hAnsi="仿宋" w:eastAsia="仿宋"/>
                <w:color w:val="auto"/>
                <w:szCs w:val="21"/>
                <w:highlight w:val="none"/>
              </w:rPr>
            </w:pPr>
            <w:r>
              <w:rPr>
                <w:rFonts w:hint="eastAsia" w:ascii="仿宋" w:hAnsi="仿宋" w:eastAsia="仿宋"/>
                <w:color w:val="auto"/>
                <w:szCs w:val="21"/>
                <w:highlight w:val="none"/>
              </w:rPr>
              <w:t>2.实践训练。</w:t>
            </w:r>
          </w:p>
          <w:p w14:paraId="1BC6DD41">
            <w:pPr>
              <w:snapToGrid w:val="0"/>
              <w:spacing w:line="240" w:lineRule="atLeast"/>
              <w:rPr>
                <w:rFonts w:ascii="仿宋" w:hAnsi="仿宋" w:eastAsia="仿宋"/>
                <w:color w:val="auto"/>
                <w:szCs w:val="21"/>
                <w:highlight w:val="none"/>
              </w:rPr>
            </w:pPr>
            <w:r>
              <w:rPr>
                <w:rFonts w:hint="eastAsia" w:ascii="仿宋" w:hAnsi="仿宋" w:eastAsia="仿宋"/>
                <w:color w:val="auto"/>
                <w:szCs w:val="21"/>
                <w:highlight w:val="none"/>
              </w:rPr>
              <w:t>3.项目教学。</w:t>
            </w:r>
          </w:p>
        </w:tc>
        <w:tc>
          <w:tcPr>
            <w:tcW w:w="858" w:type="dxa"/>
            <w:tcBorders>
              <w:top w:val="single" w:color="auto" w:sz="6" w:space="0"/>
              <w:left w:val="single" w:color="auto" w:sz="6" w:space="0"/>
              <w:bottom w:val="single" w:color="auto" w:sz="6" w:space="0"/>
              <w:right w:val="single" w:color="auto" w:sz="12" w:space="0"/>
            </w:tcBorders>
            <w:vAlign w:val="center"/>
          </w:tcPr>
          <w:p w14:paraId="1B025B74">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3</w:t>
            </w:r>
            <w:r>
              <w:rPr>
                <w:rFonts w:ascii="仿宋" w:hAnsi="仿宋" w:eastAsia="仿宋"/>
                <w:color w:val="auto"/>
                <w:szCs w:val="21"/>
                <w:highlight w:val="none"/>
              </w:rPr>
              <w:t>2/2</w:t>
            </w:r>
          </w:p>
        </w:tc>
      </w:tr>
      <w:tr w14:paraId="5202A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3493D35D">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6</w:t>
            </w:r>
          </w:p>
        </w:tc>
        <w:tc>
          <w:tcPr>
            <w:tcW w:w="784" w:type="dxa"/>
            <w:tcBorders>
              <w:top w:val="single" w:color="auto" w:sz="6" w:space="0"/>
              <w:left w:val="single" w:color="auto" w:sz="6" w:space="0"/>
              <w:bottom w:val="single" w:color="auto" w:sz="6" w:space="0"/>
              <w:right w:val="single" w:color="auto" w:sz="6" w:space="0"/>
            </w:tcBorders>
            <w:vAlign w:val="center"/>
          </w:tcPr>
          <w:p w14:paraId="16657EEB">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大学美育</w:t>
            </w:r>
          </w:p>
        </w:tc>
        <w:tc>
          <w:tcPr>
            <w:tcW w:w="4397" w:type="dxa"/>
            <w:tcBorders>
              <w:top w:val="single" w:color="auto" w:sz="6" w:space="0"/>
              <w:left w:val="single" w:color="auto" w:sz="6" w:space="0"/>
              <w:bottom w:val="single" w:color="auto" w:sz="6" w:space="0"/>
              <w:right w:val="single" w:color="auto" w:sz="6" w:space="0"/>
            </w:tcBorders>
            <w:vAlign w:val="center"/>
          </w:tcPr>
          <w:p w14:paraId="27787A14">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1.知识目标：理解美的概念与本质,学会欣赏美、辨别美、发现美。</w:t>
            </w:r>
          </w:p>
          <w:p w14:paraId="0FDEDB97">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2.能力目标：提高学生对美的观察能力、感受能力、认知能力和体验创造能力。让学生学会用艺术美、文学美、自然美、生活美、影视美等来感受事物。</w:t>
            </w:r>
          </w:p>
          <w:p w14:paraId="084176CE">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3.素质目标：促进学生人文素质的全面发展。提升学生的审美认知与鉴赏能力。培养学生求真、向善、向美的气质与眼光。</w:t>
            </w:r>
          </w:p>
        </w:tc>
        <w:tc>
          <w:tcPr>
            <w:tcW w:w="1952" w:type="dxa"/>
            <w:tcBorders>
              <w:top w:val="single" w:color="auto" w:sz="6" w:space="0"/>
              <w:left w:val="single" w:color="auto" w:sz="6" w:space="0"/>
              <w:bottom w:val="single" w:color="auto" w:sz="6" w:space="0"/>
              <w:right w:val="single" w:color="auto" w:sz="6" w:space="0"/>
            </w:tcBorders>
            <w:vAlign w:val="center"/>
          </w:tcPr>
          <w:p w14:paraId="6268AA6F">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1.培养美之情操</w:t>
            </w:r>
          </w:p>
          <w:p w14:paraId="661D24C0">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2.自然美之美育</w:t>
            </w:r>
          </w:p>
          <w:p w14:paraId="6317DF87">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3.社会美之美育</w:t>
            </w:r>
          </w:p>
          <w:p w14:paraId="5CBF33D9">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4.艺术美之美育</w:t>
            </w:r>
          </w:p>
          <w:p w14:paraId="1052E161">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（音乐之美、舞蹈之美、戏曲之美、绘画之美、书法之美、诗词之美、影视之美、生活与科技之美。）</w:t>
            </w:r>
          </w:p>
        </w:tc>
        <w:tc>
          <w:tcPr>
            <w:tcW w:w="1166" w:type="dxa"/>
            <w:tcBorders>
              <w:top w:val="single" w:color="auto" w:sz="6" w:space="0"/>
              <w:left w:val="single" w:color="auto" w:sz="6" w:space="0"/>
              <w:bottom w:val="single" w:color="auto" w:sz="6" w:space="0"/>
              <w:right w:val="single" w:color="auto" w:sz="6" w:space="0"/>
            </w:tcBorders>
            <w:vAlign w:val="center"/>
          </w:tcPr>
          <w:p w14:paraId="6CD4E5BC">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讲解法；多媒体演示法；翻转课堂法；讨论法。</w:t>
            </w:r>
          </w:p>
        </w:tc>
        <w:tc>
          <w:tcPr>
            <w:tcW w:w="858" w:type="dxa"/>
            <w:tcBorders>
              <w:top w:val="single" w:color="auto" w:sz="6" w:space="0"/>
              <w:left w:val="single" w:color="auto" w:sz="6" w:space="0"/>
              <w:bottom w:val="single" w:color="auto" w:sz="6" w:space="0"/>
              <w:right w:val="single" w:color="auto" w:sz="12" w:space="0"/>
            </w:tcBorders>
            <w:vAlign w:val="center"/>
          </w:tcPr>
          <w:p w14:paraId="3D380521">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32/2</w:t>
            </w:r>
          </w:p>
        </w:tc>
      </w:tr>
      <w:tr w14:paraId="5399D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485FBC66">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7</w:t>
            </w:r>
          </w:p>
        </w:tc>
        <w:tc>
          <w:tcPr>
            <w:tcW w:w="784" w:type="dxa"/>
            <w:tcBorders>
              <w:top w:val="single" w:color="auto" w:sz="6" w:space="0"/>
              <w:left w:val="single" w:color="auto" w:sz="6" w:space="0"/>
              <w:bottom w:val="single" w:color="auto" w:sz="6" w:space="0"/>
              <w:right w:val="single" w:color="auto" w:sz="6" w:space="0"/>
            </w:tcBorders>
            <w:vAlign w:val="center"/>
          </w:tcPr>
          <w:p w14:paraId="6A856770">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劳动教育</w:t>
            </w:r>
          </w:p>
        </w:tc>
        <w:tc>
          <w:tcPr>
            <w:tcW w:w="4397" w:type="dxa"/>
            <w:tcBorders>
              <w:top w:val="single" w:color="auto" w:sz="6" w:space="0"/>
              <w:left w:val="single" w:color="auto" w:sz="6" w:space="0"/>
              <w:bottom w:val="single" w:color="auto" w:sz="6" w:space="0"/>
              <w:right w:val="single" w:color="auto" w:sz="6" w:space="0"/>
            </w:tcBorders>
            <w:vAlign w:val="center"/>
          </w:tcPr>
          <w:p w14:paraId="1B596DDD">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1.知识目标：帮助学生对劳动创造价值、劳动对于生存与发展的意义等有科学的认识，树立正确的劳动观；</w:t>
            </w:r>
          </w:p>
          <w:p w14:paraId="644FA8FA">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2.能力目标：学生通过各种劳动体验，提升劳动能力，形成良好的技术素养，使学生学会安全劳动，保证劳动质量；</w:t>
            </w:r>
          </w:p>
          <w:p w14:paraId="10F7EEBE">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3.素质目标：提高学生职业素质，形成时代发展所需要的技术素养、初步的技术创新意识和技术实践能力。锤炼艰苦奋斗、顽强拼搏和艰苦创业的意志。</w:t>
            </w:r>
          </w:p>
        </w:tc>
        <w:tc>
          <w:tcPr>
            <w:tcW w:w="1952" w:type="dxa"/>
            <w:tcBorders>
              <w:top w:val="single" w:color="auto" w:sz="6" w:space="0"/>
              <w:left w:val="single" w:color="auto" w:sz="6" w:space="0"/>
              <w:bottom w:val="single" w:color="auto" w:sz="6" w:space="0"/>
              <w:right w:val="single" w:color="auto" w:sz="6" w:space="0"/>
            </w:tcBorders>
            <w:vAlign w:val="center"/>
          </w:tcPr>
          <w:p w14:paraId="6E8520BC">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1.劳动观念教育，劳动法律法规教育等；</w:t>
            </w:r>
          </w:p>
          <w:p w14:paraId="0A682824">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2.劳动技能教育，劳动习惯教育等。</w:t>
            </w:r>
          </w:p>
        </w:tc>
        <w:tc>
          <w:tcPr>
            <w:tcW w:w="1166" w:type="dxa"/>
            <w:tcBorders>
              <w:top w:val="single" w:color="auto" w:sz="6" w:space="0"/>
              <w:left w:val="single" w:color="auto" w:sz="6" w:space="0"/>
              <w:bottom w:val="single" w:color="auto" w:sz="6" w:space="0"/>
              <w:right w:val="single" w:color="auto" w:sz="6" w:space="0"/>
            </w:tcBorders>
            <w:vAlign w:val="center"/>
          </w:tcPr>
          <w:p w14:paraId="5F6486D5">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实践、活动、专题教育。</w:t>
            </w:r>
          </w:p>
        </w:tc>
        <w:tc>
          <w:tcPr>
            <w:tcW w:w="858" w:type="dxa"/>
            <w:tcBorders>
              <w:top w:val="single" w:color="auto" w:sz="6" w:space="0"/>
              <w:left w:val="single" w:color="auto" w:sz="6" w:space="0"/>
              <w:bottom w:val="single" w:color="auto" w:sz="6" w:space="0"/>
              <w:right w:val="single" w:color="auto" w:sz="12" w:space="0"/>
            </w:tcBorders>
            <w:vAlign w:val="center"/>
          </w:tcPr>
          <w:p w14:paraId="1AB74F05">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16</w:t>
            </w:r>
            <w:r>
              <w:rPr>
                <w:rFonts w:ascii="仿宋" w:hAnsi="仿宋" w:eastAsia="仿宋"/>
                <w:color w:val="auto"/>
                <w:szCs w:val="21"/>
                <w:highlight w:val="none"/>
              </w:rPr>
              <w:t>/1</w:t>
            </w:r>
          </w:p>
        </w:tc>
      </w:tr>
    </w:tbl>
    <w:p w14:paraId="757E2107">
      <w:pPr>
        <w:rPr>
          <w:rFonts w:ascii="仿宋" w:hAnsi="仿宋" w:eastAsia="仿宋"/>
          <w:color w:val="auto"/>
          <w:sz w:val="24"/>
          <w:highlight w:val="none"/>
        </w:rPr>
      </w:pPr>
    </w:p>
    <w:p w14:paraId="69F3ACB0">
      <w:pPr>
        <w:numPr>
          <w:ilvl w:val="0"/>
          <w:numId w:val="5"/>
        </w:numPr>
        <w:ind w:firstLine="360" w:firstLineChars="150"/>
        <w:rPr>
          <w:rFonts w:ascii="仿宋" w:hAnsi="仿宋" w:eastAsia="仿宋"/>
          <w:color w:val="auto"/>
          <w:sz w:val="24"/>
          <w:highlight w:val="none"/>
        </w:rPr>
      </w:pPr>
      <w:r>
        <w:rPr>
          <w:rFonts w:hint="eastAsia" w:ascii="仿宋" w:hAnsi="仿宋" w:eastAsia="仿宋"/>
          <w:color w:val="auto"/>
          <w:sz w:val="24"/>
          <w:highlight w:val="none"/>
        </w:rPr>
        <w:t>专业核心课程教学要求</w:t>
      </w:r>
    </w:p>
    <w:p w14:paraId="09FE8437">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表1《影视脚本创作》课程教学</w:t>
      </w:r>
    </w:p>
    <w:tbl>
      <w:tblPr>
        <w:tblStyle w:val="8"/>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3ED990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78A94EAB">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课程名称</w:t>
            </w:r>
          </w:p>
        </w:tc>
        <w:tc>
          <w:tcPr>
            <w:tcW w:w="7920" w:type="dxa"/>
            <w:vAlign w:val="center"/>
          </w:tcPr>
          <w:p w14:paraId="2F596D67">
            <w:pPr>
              <w:spacing w:line="360" w:lineRule="auto"/>
              <w:jc w:val="center"/>
              <w:rPr>
                <w:rFonts w:ascii="仿宋" w:hAnsi="仿宋" w:eastAsia="仿宋"/>
                <w:color w:val="auto"/>
                <w:szCs w:val="21"/>
                <w:highlight w:val="none"/>
              </w:rPr>
            </w:pPr>
            <w:r>
              <w:rPr>
                <w:rFonts w:hint="eastAsia" w:ascii="仿宋" w:hAnsi="仿宋" w:eastAsia="仿宋"/>
                <w:color w:val="auto"/>
                <w:sz w:val="24"/>
                <w:highlight w:val="none"/>
              </w:rPr>
              <w:t>影视脚本创作</w:t>
            </w:r>
          </w:p>
        </w:tc>
      </w:tr>
      <w:tr w14:paraId="4F44A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79EB8F32">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安排第2学期，总学时32学时，其中理论16学时，实践16学时。</w:t>
            </w:r>
          </w:p>
        </w:tc>
      </w:tr>
      <w:tr w14:paraId="185619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403" w:type="dxa"/>
            <w:vAlign w:val="center"/>
          </w:tcPr>
          <w:p w14:paraId="696C13B4">
            <w:pPr>
              <w:rPr>
                <w:rFonts w:ascii="仿宋" w:hAnsi="仿宋" w:eastAsia="仿宋" w:cs="仿宋"/>
                <w:bCs/>
                <w:color w:val="auto"/>
                <w:szCs w:val="21"/>
                <w:highlight w:val="none"/>
              </w:rPr>
            </w:pPr>
            <w:r>
              <w:rPr>
                <w:rFonts w:hint="eastAsia" w:ascii="仿宋" w:hAnsi="仿宋" w:eastAsia="仿宋" w:cs="仿宋"/>
                <w:bCs/>
                <w:color w:val="auto"/>
                <w:szCs w:val="21"/>
                <w:highlight w:val="none"/>
              </w:rPr>
              <w:t>职业能力</w:t>
            </w:r>
          </w:p>
        </w:tc>
        <w:tc>
          <w:tcPr>
            <w:tcW w:w="8204" w:type="dxa"/>
            <w:gridSpan w:val="2"/>
          </w:tcPr>
          <w:p w14:paraId="6B752183">
            <w:pPr>
              <w:spacing w:after="0"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掌握影视脚本写作的创作流程。</w:t>
            </w:r>
          </w:p>
          <w:p w14:paraId="2D3AC05D">
            <w:pPr>
              <w:spacing w:after="0"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掌握不同类型的剧本内容创作。</w:t>
            </w:r>
          </w:p>
          <w:p w14:paraId="39C28F25">
            <w:pPr>
              <w:spacing w:after="0"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掌握文字剧本、分镜头脚本和拍摄通告表的制作。</w:t>
            </w:r>
          </w:p>
        </w:tc>
      </w:tr>
      <w:tr w14:paraId="13887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403" w:type="dxa"/>
            <w:vAlign w:val="center"/>
          </w:tcPr>
          <w:p w14:paraId="36BB8688">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学习目标</w:t>
            </w:r>
          </w:p>
        </w:tc>
        <w:tc>
          <w:tcPr>
            <w:tcW w:w="8204" w:type="dxa"/>
            <w:gridSpan w:val="2"/>
          </w:tcPr>
          <w:p w14:paraId="1999F64E">
            <w:pPr>
              <w:spacing w:after="0"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1.掌握基础知识：了解影视写作的自身特征，掌握剧本的形式规范、构成方式，以及分镜头脚本创作的方法与规范。</w:t>
            </w:r>
          </w:p>
          <w:p w14:paraId="1CBA6F69">
            <w:pPr>
              <w:spacing w:after="0"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2.培养影视思维：熟悉影视创作的基本方法与过程，学会在影视脚本的写作构思过程中运用影视思维孕育视觉化的形象。</w:t>
            </w:r>
          </w:p>
          <w:p w14:paraId="19B4E571">
            <w:pPr>
              <w:spacing w:after="0"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3.提升创作能力：通过学习和实践，培养学生在影视脚本创作方面的写作能力和创造性思维。</w:t>
            </w:r>
          </w:p>
        </w:tc>
      </w:tr>
      <w:tr w14:paraId="1D9FE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403" w:type="dxa"/>
            <w:vAlign w:val="center"/>
          </w:tcPr>
          <w:p w14:paraId="73D69781">
            <w:pPr>
              <w:rPr>
                <w:rFonts w:ascii="仿宋" w:hAnsi="仿宋" w:eastAsia="仿宋" w:cs="仿宋"/>
                <w:bCs/>
                <w:color w:val="auto"/>
                <w:szCs w:val="21"/>
                <w:highlight w:val="none"/>
              </w:rPr>
            </w:pPr>
            <w:r>
              <w:rPr>
                <w:rFonts w:hint="eastAsia" w:ascii="仿宋" w:hAnsi="仿宋" w:eastAsia="仿宋" w:cs="仿宋"/>
                <w:bCs/>
                <w:color w:val="auto"/>
                <w:szCs w:val="21"/>
                <w:highlight w:val="none"/>
              </w:rPr>
              <w:t>学习内容</w:t>
            </w:r>
          </w:p>
        </w:tc>
        <w:tc>
          <w:tcPr>
            <w:tcW w:w="8204" w:type="dxa"/>
            <w:gridSpan w:val="2"/>
          </w:tcPr>
          <w:p w14:paraId="5AB66A67">
            <w:pPr>
              <w:spacing w:after="0"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1.影视写作的自身特征：包括文学与影视艺术的关系、影视剧作的基本概念、影视写作的特点等。</w:t>
            </w:r>
          </w:p>
          <w:p w14:paraId="21CC3B85">
            <w:pPr>
              <w:spacing w:after="0"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2.影视语言及具体运用：涵盖蒙太奇理论、影视造型元素、场面调度等。</w:t>
            </w:r>
          </w:p>
          <w:p w14:paraId="6AB1A0CE">
            <w:pPr>
              <w:spacing w:after="0"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3.剧本分析：分析剧本的情节结构、艺术风格和艺术特色等。</w:t>
            </w:r>
          </w:p>
          <w:p w14:paraId="0D6E1D0B">
            <w:pPr>
              <w:spacing w:after="0"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4.剧本写作：了解电影剧作的知识，掌握剧本的形式规范、构成方式，并进行小剧本创作。</w:t>
            </w:r>
          </w:p>
          <w:p w14:paraId="67351555">
            <w:pPr>
              <w:spacing w:after="0"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5.分镜头脚本创作：学习分镜头脚本的写作方法和创作技巧。</w:t>
            </w:r>
          </w:p>
        </w:tc>
      </w:tr>
      <w:tr w14:paraId="0E080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27B8713E">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思政元素</w:t>
            </w:r>
          </w:p>
        </w:tc>
        <w:tc>
          <w:tcPr>
            <w:tcW w:w="8204" w:type="dxa"/>
            <w:gridSpan w:val="2"/>
          </w:tcPr>
          <w:p w14:paraId="35EDE40A">
            <w:pPr>
              <w:spacing w:after="0"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1.团队合作：培养良好的团队精神和合作意识，以及一定的组织协调能力。</w:t>
            </w:r>
          </w:p>
          <w:p w14:paraId="7CF3640A">
            <w:pPr>
              <w:spacing w:after="0"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2.人文素质：强调广博和扎实的人文学科和社会科学基本知识，提升综合素质。</w:t>
            </w:r>
          </w:p>
        </w:tc>
      </w:tr>
      <w:tr w14:paraId="1CD71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403" w:type="dxa"/>
            <w:vAlign w:val="center"/>
          </w:tcPr>
          <w:p w14:paraId="752A15B0">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学习方法</w:t>
            </w:r>
          </w:p>
        </w:tc>
        <w:tc>
          <w:tcPr>
            <w:tcW w:w="8204" w:type="dxa"/>
            <w:gridSpan w:val="2"/>
          </w:tcPr>
          <w:p w14:paraId="1CDD8760">
            <w:pPr>
              <w:spacing w:after="0"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现场教学、讨论、练习、案例分析、实践、专项实训</w:t>
            </w:r>
          </w:p>
        </w:tc>
      </w:tr>
      <w:tr w14:paraId="3A49D7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03" w:type="dxa"/>
            <w:vAlign w:val="center"/>
          </w:tcPr>
          <w:p w14:paraId="69C59E9D">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学习材料</w:t>
            </w:r>
          </w:p>
        </w:tc>
        <w:tc>
          <w:tcPr>
            <w:tcW w:w="8204" w:type="dxa"/>
            <w:gridSpan w:val="2"/>
          </w:tcPr>
          <w:p w14:paraId="33F91E40">
            <w:pPr>
              <w:spacing w:after="0"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教材：《剧本写作教程》暴文婷 裴晓冬主编 东北师范大学出版社 2022年11月第1版</w:t>
            </w:r>
          </w:p>
        </w:tc>
      </w:tr>
      <w:tr w14:paraId="27AC65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03" w:type="dxa"/>
            <w:vAlign w:val="center"/>
          </w:tcPr>
          <w:p w14:paraId="1C886C42">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知识技能</w:t>
            </w:r>
          </w:p>
        </w:tc>
        <w:tc>
          <w:tcPr>
            <w:tcW w:w="8204" w:type="dxa"/>
            <w:gridSpan w:val="2"/>
          </w:tcPr>
          <w:p w14:paraId="72103CC8">
            <w:pPr>
              <w:spacing w:after="0"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1.掌握剧本结构：了解剧本的基本结构和形式规范，能够搭建脚本故事主线。</w:t>
            </w:r>
          </w:p>
          <w:p w14:paraId="4EACAE6B">
            <w:pPr>
              <w:spacing w:after="0"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2.角色与对话设计：能够创建鲜明的角色档案，设计自然流畅的对话，推动故事情节的发展。</w:t>
            </w:r>
          </w:p>
          <w:p w14:paraId="7BB98778">
            <w:pPr>
              <w:spacing w:after="0"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3；视觉元素应用：掌握如何在脚本中运用视觉元素增强叙事效果。</w:t>
            </w:r>
          </w:p>
          <w:p w14:paraId="5C92C9DE">
            <w:pPr>
              <w:spacing w:after="0"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4.分镜头脚本创作：能够独立完成分镜头脚本的创作，包括镜头运动设计、画面描述等。</w:t>
            </w:r>
          </w:p>
        </w:tc>
      </w:tr>
      <w:tr w14:paraId="3FA9A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13B0ABE0">
            <w:pPr>
              <w:jc w:val="center"/>
              <w:rPr>
                <w:rFonts w:ascii="仿宋" w:hAnsi="仿宋" w:eastAsia="仿宋"/>
                <w:color w:val="auto"/>
                <w:szCs w:val="21"/>
                <w:highlight w:val="none"/>
              </w:rPr>
            </w:pPr>
            <w:r>
              <w:rPr>
                <w:rFonts w:hint="eastAsia" w:ascii="仿宋" w:hAnsi="仿宋" w:eastAsia="仿宋"/>
                <w:color w:val="auto"/>
                <w:szCs w:val="21"/>
                <w:highlight w:val="none"/>
              </w:rPr>
              <w:t>相关证书或对应赛项</w:t>
            </w:r>
          </w:p>
        </w:tc>
        <w:tc>
          <w:tcPr>
            <w:tcW w:w="8204" w:type="dxa"/>
            <w:gridSpan w:val="2"/>
          </w:tcPr>
          <w:p w14:paraId="1CAAF4CC">
            <w:pPr>
              <w:widowControl/>
              <w:jc w:val="left"/>
              <w:rPr>
                <w:rFonts w:ascii="仿宋" w:hAnsi="仿宋" w:eastAsia="仿宋"/>
                <w:color w:val="auto"/>
                <w:szCs w:val="21"/>
                <w:highlight w:val="none"/>
              </w:rPr>
            </w:pPr>
            <w:r>
              <w:rPr>
                <w:rFonts w:hint="eastAsia" w:ascii="仿宋" w:hAnsi="仿宋" w:eastAsia="仿宋"/>
                <w:color w:val="auto"/>
                <w:szCs w:val="21"/>
                <w:highlight w:val="none"/>
              </w:rPr>
              <w:t>职业技能大赛短视频制作赛项、微电影大赛、电影节剧本创投。</w:t>
            </w:r>
          </w:p>
        </w:tc>
      </w:tr>
    </w:tbl>
    <w:p w14:paraId="4189F8E9">
      <w:pPr>
        <w:rPr>
          <w:rFonts w:ascii="仿宋" w:hAnsi="仿宋" w:eastAsia="仿宋"/>
          <w:color w:val="auto"/>
          <w:sz w:val="24"/>
          <w:highlight w:val="none"/>
        </w:rPr>
      </w:pPr>
    </w:p>
    <w:p w14:paraId="7D096B6D">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表2《</w:t>
      </w:r>
      <w:r>
        <w:rPr>
          <w:rFonts w:ascii="仿宋" w:hAnsi="仿宋" w:eastAsia="仿宋"/>
          <w:b/>
          <w:bCs/>
          <w:color w:val="auto"/>
          <w:sz w:val="24"/>
          <w:highlight w:val="none"/>
        </w:rPr>
        <w:t>新媒体运营</w:t>
      </w:r>
      <w:r>
        <w:rPr>
          <w:rFonts w:hint="eastAsia" w:ascii="仿宋" w:hAnsi="仿宋" w:eastAsia="仿宋"/>
          <w:b/>
          <w:bCs/>
          <w:color w:val="auto"/>
          <w:sz w:val="24"/>
          <w:highlight w:val="none"/>
        </w:rPr>
        <w:t>》课程教学要求</w:t>
      </w:r>
    </w:p>
    <w:tbl>
      <w:tblPr>
        <w:tblStyle w:val="8"/>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36A7C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04826C9F">
            <w:pPr>
              <w:spacing w:line="360" w:lineRule="auto"/>
              <w:jc w:val="center"/>
              <w:rPr>
                <w:rFonts w:ascii="仿宋" w:hAnsi="仿宋" w:eastAsia="仿宋"/>
                <w:color w:val="auto"/>
                <w:szCs w:val="21"/>
                <w:highlight w:val="none"/>
              </w:rPr>
            </w:pPr>
            <w:r>
              <w:rPr>
                <w:rFonts w:ascii="仿宋" w:hAnsi="仿宋" w:eastAsia="仿宋"/>
                <w:color w:val="auto"/>
                <w:szCs w:val="21"/>
                <w:highlight w:val="none"/>
              </w:rPr>
              <w:t>课程名称</w:t>
            </w:r>
          </w:p>
        </w:tc>
        <w:tc>
          <w:tcPr>
            <w:tcW w:w="7920" w:type="dxa"/>
            <w:vAlign w:val="center"/>
          </w:tcPr>
          <w:p w14:paraId="40BD0D10">
            <w:pPr>
              <w:spacing w:line="360" w:lineRule="auto"/>
              <w:jc w:val="center"/>
              <w:rPr>
                <w:rFonts w:ascii="仿宋" w:hAnsi="仿宋" w:eastAsia="仿宋"/>
                <w:color w:val="auto"/>
                <w:szCs w:val="21"/>
                <w:highlight w:val="none"/>
              </w:rPr>
            </w:pPr>
            <w:r>
              <w:rPr>
                <w:rFonts w:ascii="仿宋" w:hAnsi="仿宋" w:eastAsia="仿宋"/>
                <w:color w:val="auto"/>
                <w:szCs w:val="21"/>
                <w:highlight w:val="none"/>
              </w:rPr>
              <w:t xml:space="preserve">新媒体运营 </w:t>
            </w:r>
          </w:p>
        </w:tc>
      </w:tr>
      <w:tr w14:paraId="2F1043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33F0A492">
            <w:pPr>
              <w:spacing w:line="360" w:lineRule="auto"/>
              <w:rPr>
                <w:rFonts w:ascii="仿宋" w:hAnsi="仿宋" w:eastAsia="仿宋"/>
                <w:color w:val="auto"/>
                <w:szCs w:val="21"/>
                <w:highlight w:val="none"/>
              </w:rPr>
            </w:pPr>
            <w:r>
              <w:rPr>
                <w:rFonts w:ascii="仿宋" w:hAnsi="仿宋" w:eastAsia="仿宋"/>
                <w:color w:val="auto"/>
                <w:szCs w:val="21"/>
                <w:highlight w:val="none"/>
              </w:rPr>
              <w:t>安排第3学期，总学时64学时，其中理论16学时，实践48学时。</w:t>
            </w:r>
          </w:p>
        </w:tc>
      </w:tr>
      <w:tr w14:paraId="6E9871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03" w:type="dxa"/>
            <w:vAlign w:val="center"/>
          </w:tcPr>
          <w:p w14:paraId="3EC056B0">
            <w:pPr>
              <w:spacing w:line="360" w:lineRule="auto"/>
              <w:jc w:val="center"/>
              <w:rPr>
                <w:rFonts w:ascii="仿宋" w:hAnsi="仿宋" w:eastAsia="仿宋"/>
                <w:color w:val="auto"/>
                <w:szCs w:val="21"/>
                <w:highlight w:val="none"/>
              </w:rPr>
            </w:pPr>
            <w:r>
              <w:rPr>
                <w:rFonts w:ascii="仿宋" w:hAnsi="仿宋" w:eastAsia="仿宋"/>
                <w:color w:val="auto"/>
                <w:szCs w:val="21"/>
                <w:highlight w:val="none"/>
              </w:rPr>
              <w:t>职业能力</w:t>
            </w:r>
          </w:p>
        </w:tc>
        <w:tc>
          <w:tcPr>
            <w:tcW w:w="8204" w:type="dxa"/>
            <w:gridSpan w:val="2"/>
          </w:tcPr>
          <w:p w14:paraId="2C5DC7B1">
            <w:pPr>
              <w:widowControl/>
              <w:jc w:val="left"/>
              <w:rPr>
                <w:rFonts w:ascii="仿宋" w:hAnsi="仿宋" w:eastAsia="仿宋"/>
                <w:color w:val="auto"/>
                <w:szCs w:val="21"/>
                <w:highlight w:val="none"/>
              </w:rPr>
            </w:pPr>
            <w:r>
              <w:rPr>
                <w:rFonts w:ascii="仿宋" w:hAnsi="仿宋" w:eastAsia="仿宋"/>
                <w:color w:val="auto"/>
                <w:szCs w:val="21"/>
                <w:highlight w:val="none"/>
              </w:rPr>
              <w:t xml:space="preserve">学生应当熟悉新媒体运营在目前的网络营销环境下的优势，能够掌握新媒体运营用户和内容的定位和优化方法；掌握主流新媒体营销渠道的运营方法；具备新媒体运营的策略制定能力，能够针对不同的新媒体营销渠道开展运营工作。 </w:t>
            </w:r>
          </w:p>
        </w:tc>
      </w:tr>
      <w:tr w14:paraId="5CC024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03" w:type="dxa"/>
            <w:vAlign w:val="center"/>
          </w:tcPr>
          <w:p w14:paraId="1B5C5554">
            <w:pPr>
              <w:spacing w:line="360" w:lineRule="auto"/>
              <w:jc w:val="center"/>
              <w:rPr>
                <w:rFonts w:ascii="仿宋" w:hAnsi="仿宋" w:eastAsia="仿宋"/>
                <w:color w:val="auto"/>
                <w:szCs w:val="21"/>
                <w:highlight w:val="none"/>
              </w:rPr>
            </w:pPr>
            <w:r>
              <w:rPr>
                <w:rFonts w:ascii="仿宋" w:hAnsi="仿宋" w:eastAsia="仿宋"/>
                <w:color w:val="auto"/>
                <w:szCs w:val="21"/>
                <w:highlight w:val="none"/>
              </w:rPr>
              <w:t>学习目标</w:t>
            </w:r>
          </w:p>
        </w:tc>
        <w:tc>
          <w:tcPr>
            <w:tcW w:w="8204" w:type="dxa"/>
            <w:gridSpan w:val="2"/>
          </w:tcPr>
          <w:p w14:paraId="3DFA6284">
            <w:pPr>
              <w:widowControl/>
              <w:jc w:val="left"/>
              <w:rPr>
                <w:rFonts w:ascii="仿宋" w:hAnsi="仿宋" w:eastAsia="仿宋"/>
                <w:color w:val="auto"/>
                <w:szCs w:val="21"/>
                <w:highlight w:val="none"/>
              </w:rPr>
            </w:pPr>
            <w:r>
              <w:rPr>
                <w:rFonts w:ascii="仿宋" w:hAnsi="仿宋" w:eastAsia="仿宋"/>
                <w:color w:val="auto"/>
                <w:szCs w:val="21"/>
                <w:highlight w:val="none"/>
              </w:rPr>
              <w:t xml:space="preserve">通过学习了解产品、策划、宣传、公关和广告的一系列完整的计划、组织、实施和控制活动，使学生对新媒体运营人员的必备素质、常用思维、运营流程和运营策略进行详细了解，为后面的运营工作打好基础。并通过对各类新媒体形式和平台的学习和实践操作，掌握企业和品牌的新媒体推广与建设方法。 </w:t>
            </w:r>
          </w:p>
        </w:tc>
      </w:tr>
      <w:tr w14:paraId="66B2A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2777A7C5">
            <w:pPr>
              <w:spacing w:line="360" w:lineRule="auto"/>
              <w:jc w:val="center"/>
              <w:rPr>
                <w:rFonts w:ascii="仿宋" w:hAnsi="仿宋" w:eastAsia="仿宋"/>
                <w:color w:val="auto"/>
                <w:szCs w:val="21"/>
                <w:highlight w:val="none"/>
              </w:rPr>
            </w:pPr>
            <w:r>
              <w:rPr>
                <w:rFonts w:ascii="仿宋" w:hAnsi="仿宋" w:eastAsia="仿宋"/>
                <w:color w:val="auto"/>
                <w:szCs w:val="21"/>
                <w:highlight w:val="none"/>
              </w:rPr>
              <w:t>学习内容</w:t>
            </w:r>
          </w:p>
        </w:tc>
        <w:tc>
          <w:tcPr>
            <w:tcW w:w="8204" w:type="dxa"/>
            <w:gridSpan w:val="2"/>
          </w:tcPr>
          <w:p w14:paraId="1E3BA067">
            <w:pPr>
              <w:widowControl/>
              <w:jc w:val="left"/>
              <w:rPr>
                <w:rFonts w:ascii="仿宋" w:hAnsi="仿宋" w:eastAsia="仿宋"/>
                <w:color w:val="auto"/>
                <w:szCs w:val="21"/>
                <w:highlight w:val="none"/>
              </w:rPr>
            </w:pPr>
            <w:r>
              <w:rPr>
                <w:rFonts w:ascii="仿宋" w:hAnsi="仿宋" w:eastAsia="仿宋"/>
                <w:color w:val="auto"/>
                <w:szCs w:val="21"/>
                <w:highlight w:val="none"/>
              </w:rPr>
              <w:t>了解新媒体；了解新媒体运营；新媒体运营的用户定位；新媒体运营的平台定位；新媒体运营的内容定位；微信个人号运营；微信公众号运营；微博账号设置；微博内容运营；微博粉丝运营；音频运营；视频运营；直播运营；了解社群与社群运营；创建一个完整的社群；策划并开展社群活动</w:t>
            </w:r>
            <w:r>
              <w:rPr>
                <w:rFonts w:hint="eastAsia" w:ascii="仿宋" w:hAnsi="仿宋" w:eastAsia="仿宋"/>
                <w:color w:val="auto"/>
                <w:szCs w:val="21"/>
                <w:highlight w:val="none"/>
              </w:rPr>
              <w:t>。</w:t>
            </w:r>
            <w:r>
              <w:rPr>
                <w:rFonts w:ascii="仿宋" w:hAnsi="仿宋" w:eastAsia="仿宋"/>
                <w:color w:val="auto"/>
                <w:szCs w:val="21"/>
                <w:highlight w:val="none"/>
              </w:rPr>
              <w:t xml:space="preserve"> </w:t>
            </w:r>
          </w:p>
        </w:tc>
      </w:tr>
      <w:tr w14:paraId="5C105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4BDD50F8">
            <w:pPr>
              <w:spacing w:line="360" w:lineRule="auto"/>
              <w:jc w:val="center"/>
              <w:rPr>
                <w:rFonts w:ascii="仿宋" w:hAnsi="仿宋" w:eastAsia="仿宋"/>
                <w:color w:val="auto"/>
                <w:szCs w:val="21"/>
                <w:highlight w:val="none"/>
              </w:rPr>
            </w:pPr>
            <w:r>
              <w:rPr>
                <w:rFonts w:ascii="仿宋" w:hAnsi="仿宋" w:eastAsia="仿宋"/>
                <w:color w:val="auto"/>
                <w:szCs w:val="21"/>
                <w:highlight w:val="none"/>
              </w:rPr>
              <w:t>思政元素</w:t>
            </w:r>
          </w:p>
        </w:tc>
        <w:tc>
          <w:tcPr>
            <w:tcW w:w="8204" w:type="dxa"/>
            <w:gridSpan w:val="2"/>
          </w:tcPr>
          <w:p w14:paraId="4EA6F374">
            <w:pPr>
              <w:widowControl/>
              <w:jc w:val="left"/>
              <w:rPr>
                <w:rFonts w:ascii="仿宋" w:hAnsi="仿宋" w:eastAsia="仿宋"/>
                <w:color w:val="auto"/>
                <w:szCs w:val="21"/>
                <w:highlight w:val="none"/>
              </w:rPr>
            </w:pPr>
            <w:r>
              <w:rPr>
                <w:rFonts w:ascii="仿宋" w:hAnsi="仿宋" w:eastAsia="仿宋"/>
                <w:color w:val="auto"/>
                <w:szCs w:val="21"/>
                <w:highlight w:val="none"/>
              </w:rPr>
              <w:t xml:space="preserve">在传授基础知识的同时，课程还着意培养学生观察、思辨、参与的学习习惯，为其他相关专业课程打好基础。 </w:t>
            </w:r>
          </w:p>
        </w:tc>
      </w:tr>
      <w:tr w14:paraId="287BC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403" w:type="dxa"/>
            <w:vAlign w:val="center"/>
          </w:tcPr>
          <w:p w14:paraId="01D64503">
            <w:pPr>
              <w:spacing w:line="360" w:lineRule="auto"/>
              <w:jc w:val="center"/>
              <w:rPr>
                <w:rFonts w:ascii="仿宋" w:hAnsi="仿宋" w:eastAsia="仿宋"/>
                <w:color w:val="auto"/>
                <w:szCs w:val="21"/>
                <w:highlight w:val="none"/>
              </w:rPr>
            </w:pPr>
            <w:r>
              <w:rPr>
                <w:rFonts w:ascii="仿宋" w:hAnsi="仿宋" w:eastAsia="仿宋"/>
                <w:color w:val="auto"/>
                <w:szCs w:val="21"/>
                <w:highlight w:val="none"/>
              </w:rPr>
              <w:t>学习方法</w:t>
            </w:r>
          </w:p>
        </w:tc>
        <w:tc>
          <w:tcPr>
            <w:tcW w:w="8204" w:type="dxa"/>
            <w:gridSpan w:val="2"/>
          </w:tcPr>
          <w:p w14:paraId="12BEF9E1">
            <w:pPr>
              <w:widowControl/>
              <w:jc w:val="left"/>
              <w:rPr>
                <w:rFonts w:ascii="仿宋" w:hAnsi="仿宋" w:eastAsia="仿宋"/>
                <w:color w:val="auto"/>
                <w:szCs w:val="21"/>
                <w:highlight w:val="none"/>
              </w:rPr>
            </w:pPr>
            <w:r>
              <w:rPr>
                <w:rFonts w:ascii="仿宋" w:hAnsi="仿宋" w:eastAsia="仿宋"/>
                <w:color w:val="auto"/>
                <w:szCs w:val="21"/>
                <w:highlight w:val="none"/>
              </w:rPr>
              <w:t>在项目式驱动教学模式下，以教师讲授、多媒体演示、案例分析、分组讨论、学生实训、学生实践、上网查阅资料等形式展开教学。在加强课堂教学中基本理论和方法的学习同时，应加强教学的实践和实习环节，对于广告调查、广告策划、广告创意、广告文案等实用性内容应加强实训，使学生熟练掌握计算方法。要求学生做学结合、边学边做，以培养学生胜任广告业务操作的职业能力，提高学生广告业务等实际操作能力。</w:t>
            </w:r>
          </w:p>
        </w:tc>
      </w:tr>
      <w:tr w14:paraId="5E79A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03" w:type="dxa"/>
            <w:vAlign w:val="center"/>
          </w:tcPr>
          <w:p w14:paraId="3885569B">
            <w:pPr>
              <w:spacing w:line="360" w:lineRule="auto"/>
              <w:jc w:val="center"/>
              <w:rPr>
                <w:rFonts w:ascii="仿宋" w:hAnsi="仿宋" w:eastAsia="仿宋"/>
                <w:color w:val="auto"/>
                <w:szCs w:val="21"/>
                <w:highlight w:val="none"/>
              </w:rPr>
            </w:pPr>
            <w:r>
              <w:rPr>
                <w:rFonts w:ascii="仿宋" w:hAnsi="仿宋" w:eastAsia="仿宋"/>
                <w:color w:val="auto"/>
                <w:szCs w:val="21"/>
                <w:highlight w:val="none"/>
              </w:rPr>
              <w:t>学习材料</w:t>
            </w:r>
          </w:p>
        </w:tc>
        <w:tc>
          <w:tcPr>
            <w:tcW w:w="8204" w:type="dxa"/>
            <w:gridSpan w:val="2"/>
          </w:tcPr>
          <w:p w14:paraId="566B8419">
            <w:pPr>
              <w:widowControl/>
              <w:jc w:val="left"/>
              <w:rPr>
                <w:rFonts w:ascii="仿宋" w:hAnsi="仿宋" w:eastAsia="仿宋"/>
                <w:color w:val="auto"/>
                <w:szCs w:val="21"/>
                <w:highlight w:val="none"/>
              </w:rPr>
            </w:pPr>
            <w:r>
              <w:rPr>
                <w:rFonts w:ascii="仿宋" w:hAnsi="仿宋" w:eastAsia="仿宋"/>
                <w:color w:val="auto"/>
                <w:szCs w:val="21"/>
                <w:highlight w:val="none"/>
              </w:rPr>
              <w:t>章文艳，熊凌宇主编，《新媒体运营》人民邮电出版社2020年出版。</w:t>
            </w:r>
          </w:p>
        </w:tc>
      </w:tr>
      <w:tr w14:paraId="2FF05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403" w:type="dxa"/>
            <w:vAlign w:val="center"/>
          </w:tcPr>
          <w:p w14:paraId="27BB7D8E">
            <w:pPr>
              <w:spacing w:line="360" w:lineRule="auto"/>
              <w:jc w:val="center"/>
              <w:rPr>
                <w:rFonts w:ascii="仿宋" w:hAnsi="仿宋" w:eastAsia="仿宋"/>
                <w:color w:val="auto"/>
                <w:szCs w:val="21"/>
                <w:highlight w:val="none"/>
              </w:rPr>
            </w:pPr>
            <w:r>
              <w:rPr>
                <w:rFonts w:ascii="仿宋" w:hAnsi="仿宋" w:eastAsia="仿宋"/>
                <w:color w:val="auto"/>
                <w:szCs w:val="21"/>
                <w:highlight w:val="none"/>
              </w:rPr>
              <w:t>知识技能</w:t>
            </w:r>
          </w:p>
        </w:tc>
        <w:tc>
          <w:tcPr>
            <w:tcW w:w="8204" w:type="dxa"/>
            <w:gridSpan w:val="2"/>
          </w:tcPr>
          <w:p w14:paraId="14621D08">
            <w:pPr>
              <w:widowControl/>
              <w:jc w:val="left"/>
              <w:rPr>
                <w:rFonts w:ascii="仿宋" w:hAnsi="仿宋" w:eastAsia="仿宋"/>
                <w:color w:val="auto"/>
                <w:szCs w:val="21"/>
                <w:highlight w:val="none"/>
              </w:rPr>
            </w:pPr>
            <w:r>
              <w:rPr>
                <w:rFonts w:ascii="仿宋" w:hAnsi="仿宋" w:eastAsia="仿宋"/>
                <w:color w:val="auto"/>
                <w:szCs w:val="21"/>
                <w:highlight w:val="none"/>
              </w:rPr>
              <w:t xml:space="preserve">本课程是全媒体营销和策划专业的专业技能课，主要教授和训练学生使用微博、微信、社群、音频、视频、直播等富有新媒体时代特色的运营平台，加强学生对新媒体运营的实际操作能力。 </w:t>
            </w:r>
          </w:p>
        </w:tc>
      </w:tr>
      <w:tr w14:paraId="68CD9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338E4884">
            <w:pPr>
              <w:jc w:val="center"/>
              <w:rPr>
                <w:rFonts w:ascii="仿宋" w:hAnsi="仿宋" w:eastAsia="仿宋"/>
                <w:color w:val="auto"/>
                <w:szCs w:val="21"/>
                <w:highlight w:val="none"/>
              </w:rPr>
            </w:pPr>
            <w:r>
              <w:rPr>
                <w:rFonts w:ascii="仿宋" w:hAnsi="仿宋" w:eastAsia="仿宋"/>
                <w:color w:val="auto"/>
                <w:szCs w:val="21"/>
                <w:highlight w:val="none"/>
              </w:rPr>
              <w:t>相关证书或对应赛项</w:t>
            </w:r>
          </w:p>
        </w:tc>
        <w:tc>
          <w:tcPr>
            <w:tcW w:w="8204" w:type="dxa"/>
            <w:gridSpan w:val="2"/>
          </w:tcPr>
          <w:p w14:paraId="2C97DCC1">
            <w:pPr>
              <w:spacing w:line="360" w:lineRule="auto"/>
              <w:rPr>
                <w:rFonts w:ascii="仿宋" w:hAnsi="仿宋" w:eastAsia="仿宋"/>
                <w:color w:val="auto"/>
                <w:szCs w:val="21"/>
                <w:highlight w:val="none"/>
              </w:rPr>
            </w:pPr>
          </w:p>
        </w:tc>
      </w:tr>
    </w:tbl>
    <w:p w14:paraId="4791AACF">
      <w:pPr>
        <w:spacing w:line="360" w:lineRule="auto"/>
        <w:jc w:val="center"/>
        <w:rPr>
          <w:rFonts w:ascii="仿宋" w:hAnsi="仿宋" w:eastAsia="仿宋"/>
          <w:b/>
          <w:bCs/>
          <w:color w:val="auto"/>
          <w:sz w:val="24"/>
          <w:highlight w:val="none"/>
        </w:rPr>
      </w:pPr>
    </w:p>
    <w:p w14:paraId="6388F78C">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表3《数字广告营销》课程教学要求</w:t>
      </w:r>
    </w:p>
    <w:tbl>
      <w:tblPr>
        <w:tblStyle w:val="8"/>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4E247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33A1FAFB">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课程名称</w:t>
            </w:r>
          </w:p>
        </w:tc>
        <w:tc>
          <w:tcPr>
            <w:tcW w:w="7920" w:type="dxa"/>
            <w:vAlign w:val="center"/>
          </w:tcPr>
          <w:p w14:paraId="797E2631">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数字广告营销</w:t>
            </w:r>
          </w:p>
        </w:tc>
      </w:tr>
      <w:tr w14:paraId="1D5411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477585DE">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安排第</w:t>
            </w:r>
            <w:r>
              <w:rPr>
                <w:rFonts w:ascii="仿宋" w:hAnsi="仿宋" w:eastAsia="仿宋"/>
                <w:color w:val="auto"/>
                <w:szCs w:val="21"/>
                <w:highlight w:val="none"/>
              </w:rPr>
              <w:t>3</w:t>
            </w:r>
            <w:r>
              <w:rPr>
                <w:rFonts w:hint="eastAsia" w:ascii="仿宋" w:hAnsi="仿宋" w:eastAsia="仿宋"/>
                <w:color w:val="auto"/>
                <w:szCs w:val="21"/>
                <w:highlight w:val="none"/>
              </w:rPr>
              <w:t>学期，总学时32学时，其中理论16学时，实践16学时。</w:t>
            </w:r>
          </w:p>
        </w:tc>
      </w:tr>
      <w:tr w14:paraId="4D0F5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403" w:type="dxa"/>
            <w:vAlign w:val="center"/>
          </w:tcPr>
          <w:p w14:paraId="4DEBEBE0">
            <w:pPr>
              <w:rPr>
                <w:rFonts w:ascii="仿宋" w:hAnsi="仿宋" w:eastAsia="仿宋" w:cs="仿宋"/>
                <w:bCs/>
                <w:color w:val="auto"/>
                <w:szCs w:val="21"/>
                <w:highlight w:val="none"/>
              </w:rPr>
            </w:pPr>
            <w:r>
              <w:rPr>
                <w:rFonts w:hint="eastAsia" w:ascii="仿宋" w:hAnsi="仿宋" w:eastAsia="仿宋" w:cs="仿宋"/>
                <w:bCs/>
                <w:color w:val="auto"/>
                <w:szCs w:val="21"/>
                <w:highlight w:val="none"/>
              </w:rPr>
              <w:t>职业能力</w:t>
            </w:r>
          </w:p>
        </w:tc>
        <w:tc>
          <w:tcPr>
            <w:tcW w:w="8204" w:type="dxa"/>
            <w:gridSpan w:val="2"/>
          </w:tcPr>
          <w:p w14:paraId="1106FCE5">
            <w:pPr>
              <w:rPr>
                <w:rFonts w:ascii="仿宋" w:hAnsi="仿宋" w:eastAsia="仿宋" w:cs="仿宋"/>
                <w:bCs/>
                <w:color w:val="auto"/>
                <w:szCs w:val="21"/>
                <w:highlight w:val="none"/>
              </w:rPr>
            </w:pPr>
            <w:r>
              <w:rPr>
                <w:rFonts w:hint="eastAsia" w:ascii="仿宋" w:hAnsi="仿宋" w:eastAsia="仿宋" w:cs="仿宋"/>
                <w:bCs/>
                <w:color w:val="auto"/>
                <w:szCs w:val="21"/>
                <w:highlight w:val="none"/>
              </w:rPr>
              <w:t>1.掌握数字广告营销的整个操作流程</w:t>
            </w:r>
          </w:p>
          <w:p w14:paraId="2C3C76A4">
            <w:pPr>
              <w:rPr>
                <w:rFonts w:ascii="仿宋" w:hAnsi="仿宋" w:eastAsia="仿宋" w:cs="仿宋"/>
                <w:bCs/>
                <w:color w:val="auto"/>
                <w:szCs w:val="21"/>
                <w:highlight w:val="none"/>
              </w:rPr>
            </w:pPr>
            <w:r>
              <w:rPr>
                <w:rFonts w:hint="eastAsia" w:ascii="仿宋" w:hAnsi="仿宋" w:eastAsia="仿宋" w:cs="仿宋"/>
                <w:bCs/>
                <w:color w:val="auto"/>
                <w:szCs w:val="21"/>
                <w:highlight w:val="none"/>
              </w:rPr>
              <w:t>2.会实际进行市场调研、分析、开拓市场</w:t>
            </w:r>
          </w:p>
          <w:p w14:paraId="46633A08">
            <w:pPr>
              <w:rPr>
                <w:rFonts w:ascii="仿宋" w:hAnsi="仿宋" w:eastAsia="仿宋" w:cs="仿宋"/>
                <w:bCs/>
                <w:color w:val="auto"/>
                <w:szCs w:val="21"/>
                <w:highlight w:val="none"/>
              </w:rPr>
            </w:pPr>
            <w:r>
              <w:rPr>
                <w:rFonts w:hint="eastAsia" w:ascii="仿宋" w:hAnsi="仿宋" w:eastAsia="仿宋" w:cs="仿宋"/>
                <w:bCs/>
                <w:color w:val="auto"/>
                <w:szCs w:val="21"/>
                <w:highlight w:val="none"/>
              </w:rPr>
              <w:t>3.能根据不同情况制定相应的营销策略</w:t>
            </w:r>
          </w:p>
        </w:tc>
      </w:tr>
      <w:tr w14:paraId="48743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403" w:type="dxa"/>
            <w:vAlign w:val="center"/>
          </w:tcPr>
          <w:p w14:paraId="4E75E56A">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学习目标</w:t>
            </w:r>
          </w:p>
        </w:tc>
        <w:tc>
          <w:tcPr>
            <w:tcW w:w="8204" w:type="dxa"/>
            <w:gridSpan w:val="2"/>
          </w:tcPr>
          <w:p w14:paraId="7E46BE9B">
            <w:pPr>
              <w:rPr>
                <w:rFonts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rPr>
              <w:t>认识</w:t>
            </w:r>
            <w:r>
              <w:rPr>
                <w:rFonts w:ascii="仿宋" w:hAnsi="仿宋" w:eastAsia="仿宋" w:cs="仿宋"/>
                <w:bCs/>
                <w:color w:val="auto"/>
                <w:szCs w:val="21"/>
                <w:highlight w:val="none"/>
              </w:rPr>
              <w:t>数字广告分析的重要性，熟悉常用数据分析的工具。</w:t>
            </w:r>
          </w:p>
          <w:p w14:paraId="223F6580">
            <w:pPr>
              <w:rPr>
                <w:rFonts w:ascii="仿宋" w:hAnsi="仿宋" w:eastAsia="仿宋" w:cs="仿宋"/>
                <w:bCs/>
                <w:color w:val="auto"/>
                <w:szCs w:val="21"/>
                <w:highlight w:val="none"/>
              </w:rPr>
            </w:pPr>
            <w:r>
              <w:rPr>
                <w:rFonts w:hint="eastAsia" w:ascii="仿宋" w:hAnsi="仿宋" w:eastAsia="仿宋" w:cs="仿宋"/>
                <w:bCs/>
                <w:color w:val="auto"/>
                <w:szCs w:val="21"/>
                <w:highlight w:val="none"/>
              </w:rPr>
              <w:t>2.掌握</w:t>
            </w:r>
            <w:r>
              <w:rPr>
                <w:rFonts w:ascii="仿宋" w:hAnsi="仿宋" w:eastAsia="仿宋" w:cs="仿宋"/>
                <w:bCs/>
                <w:color w:val="auto"/>
                <w:szCs w:val="21"/>
                <w:highlight w:val="none"/>
              </w:rPr>
              <w:t>数字方法营销分析的工具、内容和流程，对营销分析结果判断与数据研究。</w:t>
            </w:r>
          </w:p>
          <w:p w14:paraId="18C3081F">
            <w:pPr>
              <w:spacing w:after="0"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3.</w:t>
            </w:r>
            <w:r>
              <w:rPr>
                <w:rFonts w:ascii="仿宋" w:hAnsi="仿宋" w:eastAsia="仿宋" w:cs="仿宋"/>
                <w:bCs/>
                <w:color w:val="auto"/>
                <w:szCs w:val="21"/>
                <w:highlight w:val="none"/>
              </w:rPr>
              <w:t>了解成功的数据广告营销的渠道</w:t>
            </w:r>
          </w:p>
          <w:p w14:paraId="40CD2D2C">
            <w:pPr>
              <w:spacing w:after="0"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4.有</w:t>
            </w:r>
            <w:r>
              <w:rPr>
                <w:rFonts w:ascii="仿宋" w:hAnsi="仿宋" w:eastAsia="仿宋" w:cs="仿宋"/>
                <w:bCs/>
                <w:color w:val="auto"/>
                <w:szCs w:val="21"/>
                <w:highlight w:val="none"/>
              </w:rPr>
              <w:t>针对性的策划可行性的数字广告营销方案</w:t>
            </w:r>
          </w:p>
        </w:tc>
      </w:tr>
      <w:tr w14:paraId="13B22B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403" w:type="dxa"/>
            <w:vAlign w:val="center"/>
          </w:tcPr>
          <w:p w14:paraId="1B7DEE06">
            <w:pPr>
              <w:rPr>
                <w:rFonts w:ascii="仿宋" w:hAnsi="仿宋" w:eastAsia="仿宋" w:cs="仿宋"/>
                <w:bCs/>
                <w:color w:val="auto"/>
                <w:szCs w:val="21"/>
                <w:highlight w:val="none"/>
              </w:rPr>
            </w:pPr>
            <w:r>
              <w:rPr>
                <w:rFonts w:hint="eastAsia" w:ascii="仿宋" w:hAnsi="仿宋" w:eastAsia="仿宋" w:cs="仿宋"/>
                <w:bCs/>
                <w:color w:val="auto"/>
                <w:szCs w:val="21"/>
                <w:highlight w:val="none"/>
              </w:rPr>
              <w:t>学习内容</w:t>
            </w:r>
          </w:p>
        </w:tc>
        <w:tc>
          <w:tcPr>
            <w:tcW w:w="8204" w:type="dxa"/>
            <w:gridSpan w:val="2"/>
          </w:tcPr>
          <w:p w14:paraId="5419267C">
            <w:pPr>
              <w:rPr>
                <w:rFonts w:ascii="仿宋" w:hAnsi="仿宋" w:eastAsia="仿宋" w:cs="仿宋"/>
                <w:bCs/>
                <w:color w:val="auto"/>
                <w:szCs w:val="21"/>
                <w:highlight w:val="none"/>
              </w:rPr>
            </w:pPr>
            <w:r>
              <w:rPr>
                <w:rFonts w:ascii="仿宋" w:hAnsi="仿宋" w:eastAsia="仿宋" w:cs="仿宋"/>
                <w:bCs/>
                <w:color w:val="auto"/>
                <w:szCs w:val="21"/>
                <w:highlight w:val="none"/>
              </w:rPr>
              <w:t>熟悉</w:t>
            </w:r>
            <w:r>
              <w:rPr>
                <w:rFonts w:hint="eastAsia" w:ascii="仿宋" w:hAnsi="仿宋" w:eastAsia="仿宋" w:cs="仿宋"/>
                <w:bCs/>
                <w:color w:val="auto"/>
                <w:szCs w:val="21"/>
                <w:highlight w:val="none"/>
              </w:rPr>
              <w:t>广告</w:t>
            </w:r>
            <w:r>
              <w:rPr>
                <w:rFonts w:ascii="仿宋" w:hAnsi="仿宋" w:eastAsia="仿宋" w:cs="仿宋"/>
                <w:bCs/>
                <w:color w:val="auto"/>
                <w:szCs w:val="21"/>
                <w:highlight w:val="none"/>
              </w:rPr>
              <w:t>内容策划流程；进行</w:t>
            </w:r>
            <w:r>
              <w:rPr>
                <w:rFonts w:hint="eastAsia" w:ascii="仿宋" w:hAnsi="仿宋" w:eastAsia="仿宋" w:cs="仿宋"/>
                <w:bCs/>
                <w:color w:val="auto"/>
                <w:szCs w:val="21"/>
                <w:highlight w:val="none"/>
              </w:rPr>
              <w:t>关键词</w:t>
            </w:r>
            <w:r>
              <w:rPr>
                <w:rFonts w:ascii="仿宋" w:hAnsi="仿宋" w:eastAsia="仿宋" w:cs="仿宋"/>
                <w:bCs/>
                <w:color w:val="auto"/>
                <w:szCs w:val="21"/>
                <w:highlight w:val="none"/>
              </w:rPr>
              <w:t>分析、分析</w:t>
            </w:r>
            <w:r>
              <w:rPr>
                <w:rFonts w:hint="eastAsia" w:ascii="仿宋" w:hAnsi="仿宋" w:eastAsia="仿宋" w:cs="仿宋"/>
                <w:bCs/>
                <w:color w:val="auto"/>
                <w:szCs w:val="21"/>
                <w:highlight w:val="none"/>
              </w:rPr>
              <w:t>搜索</w:t>
            </w:r>
            <w:r>
              <w:rPr>
                <w:rFonts w:ascii="仿宋" w:hAnsi="仿宋" w:eastAsia="仿宋" w:cs="仿宋"/>
                <w:bCs/>
                <w:color w:val="auto"/>
                <w:szCs w:val="21"/>
                <w:highlight w:val="none"/>
              </w:rPr>
              <w:t>排名优化；掌握搜索</w:t>
            </w:r>
            <w:r>
              <w:rPr>
                <w:rFonts w:hint="eastAsia" w:ascii="仿宋" w:hAnsi="仿宋" w:eastAsia="仿宋" w:cs="仿宋"/>
                <w:bCs/>
                <w:color w:val="auto"/>
                <w:szCs w:val="21"/>
                <w:highlight w:val="none"/>
              </w:rPr>
              <w:t>竞价</w:t>
            </w:r>
            <w:r>
              <w:rPr>
                <w:rFonts w:ascii="仿宋" w:hAnsi="仿宋" w:eastAsia="仿宋" w:cs="仿宋"/>
                <w:bCs/>
                <w:color w:val="auto"/>
                <w:szCs w:val="21"/>
                <w:highlight w:val="none"/>
              </w:rPr>
              <w:t>营销；掌握</w:t>
            </w:r>
            <w:r>
              <w:rPr>
                <w:rFonts w:hint="eastAsia" w:ascii="仿宋" w:hAnsi="仿宋" w:eastAsia="仿宋" w:cs="仿宋"/>
                <w:bCs/>
                <w:color w:val="auto"/>
                <w:szCs w:val="21"/>
                <w:highlight w:val="none"/>
              </w:rPr>
              <w:t>推荐</w:t>
            </w:r>
            <w:r>
              <w:rPr>
                <w:rFonts w:ascii="仿宋" w:hAnsi="仿宋" w:eastAsia="仿宋" w:cs="仿宋"/>
                <w:bCs/>
                <w:color w:val="auto"/>
                <w:szCs w:val="21"/>
                <w:highlight w:val="none"/>
              </w:rPr>
              <w:t>引擎营销</w:t>
            </w:r>
            <w:r>
              <w:rPr>
                <w:rFonts w:hint="eastAsia" w:ascii="仿宋" w:hAnsi="仿宋" w:eastAsia="仿宋" w:cs="仿宋"/>
                <w:bCs/>
                <w:color w:val="auto"/>
                <w:szCs w:val="21"/>
                <w:highlight w:val="none"/>
              </w:rPr>
              <w:t>；</w:t>
            </w:r>
            <w:r>
              <w:rPr>
                <w:rFonts w:ascii="仿宋" w:hAnsi="仿宋" w:eastAsia="仿宋" w:cs="仿宋"/>
                <w:bCs/>
                <w:color w:val="auto"/>
                <w:szCs w:val="21"/>
                <w:highlight w:val="none"/>
              </w:rPr>
              <w:t>掌握广告效果分析和综合运用。</w:t>
            </w:r>
          </w:p>
        </w:tc>
      </w:tr>
      <w:tr w14:paraId="561FFC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5D5EF40D">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思政元素</w:t>
            </w:r>
          </w:p>
        </w:tc>
        <w:tc>
          <w:tcPr>
            <w:tcW w:w="8204" w:type="dxa"/>
            <w:gridSpan w:val="2"/>
          </w:tcPr>
          <w:p w14:paraId="3FFF8C9D">
            <w:pPr>
              <w:spacing w:line="360" w:lineRule="auto"/>
              <w:rPr>
                <w:rFonts w:ascii="仿宋" w:hAnsi="仿宋" w:eastAsia="仿宋"/>
                <w:color w:val="auto"/>
                <w:szCs w:val="21"/>
                <w:highlight w:val="none"/>
              </w:rPr>
            </w:pPr>
            <w:r>
              <w:rPr>
                <w:rFonts w:ascii="仿宋" w:hAnsi="仿宋" w:eastAsia="仿宋"/>
                <w:color w:val="auto"/>
                <w:szCs w:val="21"/>
                <w:highlight w:val="none"/>
              </w:rPr>
              <w:t>了解数字广告营销中的法律法规，营造良好的网络生态</w:t>
            </w:r>
          </w:p>
          <w:p w14:paraId="6F91F718">
            <w:pPr>
              <w:spacing w:line="360" w:lineRule="auto"/>
              <w:rPr>
                <w:rFonts w:ascii="仿宋" w:hAnsi="仿宋" w:eastAsia="仿宋"/>
                <w:color w:val="auto"/>
                <w:szCs w:val="21"/>
                <w:highlight w:val="none"/>
              </w:rPr>
            </w:pPr>
            <w:r>
              <w:rPr>
                <w:rFonts w:ascii="仿宋" w:hAnsi="仿宋" w:eastAsia="仿宋"/>
                <w:color w:val="auto"/>
                <w:szCs w:val="21"/>
                <w:highlight w:val="none"/>
              </w:rPr>
              <w:t>树立公平竞争意识，努力营造公平竞争的数字营销环境</w:t>
            </w:r>
          </w:p>
        </w:tc>
      </w:tr>
      <w:tr w14:paraId="0AC1D6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403" w:type="dxa"/>
            <w:vAlign w:val="center"/>
          </w:tcPr>
          <w:p w14:paraId="1F3F20D7">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学习方法</w:t>
            </w:r>
          </w:p>
        </w:tc>
        <w:tc>
          <w:tcPr>
            <w:tcW w:w="8204" w:type="dxa"/>
            <w:gridSpan w:val="2"/>
          </w:tcPr>
          <w:p w14:paraId="6A883B47">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讨论、练习、学习材料整理、现场教学、实践、观摹、专项实训。</w:t>
            </w:r>
          </w:p>
        </w:tc>
      </w:tr>
      <w:tr w14:paraId="6EE6B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03" w:type="dxa"/>
            <w:vAlign w:val="center"/>
          </w:tcPr>
          <w:p w14:paraId="23FB19D8">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学习材料</w:t>
            </w:r>
          </w:p>
        </w:tc>
        <w:tc>
          <w:tcPr>
            <w:tcW w:w="8204" w:type="dxa"/>
            <w:gridSpan w:val="2"/>
          </w:tcPr>
          <w:p w14:paraId="5343DFD0">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教材：《数字广告营销》徐汉文 全盼主编 高等教育出版社 2022年8月出版</w:t>
            </w:r>
          </w:p>
        </w:tc>
      </w:tr>
      <w:tr w14:paraId="428B1F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03" w:type="dxa"/>
            <w:vAlign w:val="center"/>
          </w:tcPr>
          <w:p w14:paraId="74E8CFE3">
            <w:pPr>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知识技能</w:t>
            </w:r>
          </w:p>
        </w:tc>
        <w:tc>
          <w:tcPr>
            <w:tcW w:w="8204" w:type="dxa"/>
            <w:gridSpan w:val="2"/>
          </w:tcPr>
          <w:p w14:paraId="56EF6AF1">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1信息获取能力及分析解决市场营销实际问题的基本能力;</w:t>
            </w:r>
          </w:p>
          <w:p w14:paraId="028E0D0F">
            <w:pPr>
              <w:spacing w:line="360" w:lineRule="auto"/>
              <w:rPr>
                <w:rFonts w:ascii="仿宋" w:hAnsi="仿宋" w:eastAsia="仿宋"/>
                <w:color w:val="auto"/>
                <w:szCs w:val="21"/>
                <w:highlight w:val="none"/>
              </w:rPr>
            </w:pPr>
            <w:r>
              <w:rPr>
                <w:rFonts w:hint="eastAsia" w:ascii="仿宋" w:hAnsi="仿宋" w:eastAsia="仿宋"/>
                <w:color w:val="auto"/>
                <w:szCs w:val="21"/>
                <w:highlight w:val="none"/>
              </w:rPr>
              <w:t>2.掌握现代市场广告营销学系统理论、专业知识、基本技能;掌握市场广告营销的定性、定量的分析方法。</w:t>
            </w:r>
          </w:p>
        </w:tc>
      </w:tr>
      <w:tr w14:paraId="6B0EC3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5E3A872E">
            <w:pPr>
              <w:jc w:val="center"/>
              <w:rPr>
                <w:rFonts w:ascii="仿宋" w:hAnsi="仿宋" w:eastAsia="仿宋"/>
                <w:color w:val="auto"/>
                <w:szCs w:val="21"/>
                <w:highlight w:val="none"/>
              </w:rPr>
            </w:pPr>
            <w:r>
              <w:rPr>
                <w:rFonts w:hint="eastAsia" w:ascii="仿宋" w:hAnsi="仿宋" w:eastAsia="仿宋"/>
                <w:color w:val="auto"/>
                <w:szCs w:val="21"/>
                <w:highlight w:val="none"/>
              </w:rPr>
              <w:t>相关证书或对应赛项</w:t>
            </w:r>
          </w:p>
        </w:tc>
        <w:tc>
          <w:tcPr>
            <w:tcW w:w="8204" w:type="dxa"/>
            <w:gridSpan w:val="2"/>
          </w:tcPr>
          <w:p w14:paraId="790A6277">
            <w:pPr>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职业技能大赛数字营销赛项</w:t>
            </w:r>
          </w:p>
        </w:tc>
      </w:tr>
    </w:tbl>
    <w:p w14:paraId="5820EE07">
      <w:pPr>
        <w:ind w:firstLine="360" w:firstLineChars="150"/>
        <w:rPr>
          <w:rFonts w:ascii="仿宋" w:hAnsi="仿宋" w:eastAsia="仿宋"/>
          <w:color w:val="auto"/>
          <w:sz w:val="24"/>
          <w:highlight w:val="none"/>
        </w:rPr>
      </w:pPr>
    </w:p>
    <w:p w14:paraId="3830C420">
      <w:pPr>
        <w:spacing w:line="360" w:lineRule="auto"/>
        <w:jc w:val="center"/>
        <w:rPr>
          <w:rFonts w:ascii="仿宋" w:hAnsi="仿宋" w:eastAsia="仿宋"/>
          <w:b/>
          <w:bCs/>
          <w:color w:val="auto"/>
          <w:sz w:val="24"/>
          <w:highlight w:val="none"/>
        </w:rPr>
      </w:pPr>
    </w:p>
    <w:p w14:paraId="465D80B8">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表4《 广告策划 》课程教学要求</w:t>
      </w:r>
    </w:p>
    <w:tbl>
      <w:tblPr>
        <w:tblStyle w:val="8"/>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67D3B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2993BDA0">
            <w:pPr>
              <w:rPr>
                <w:rFonts w:ascii="仿宋" w:hAnsi="仿宋" w:eastAsia="仿宋" w:cs="仿宋"/>
                <w:color w:val="auto"/>
                <w:szCs w:val="21"/>
                <w:highlight w:val="none"/>
              </w:rPr>
            </w:pPr>
            <w:r>
              <w:rPr>
                <w:rFonts w:ascii="仿宋" w:hAnsi="仿宋" w:eastAsia="仿宋" w:cs="仿宋"/>
                <w:color w:val="auto"/>
                <w:szCs w:val="21"/>
                <w:highlight w:val="none"/>
              </w:rPr>
              <w:t>课程名称</w:t>
            </w:r>
          </w:p>
        </w:tc>
        <w:tc>
          <w:tcPr>
            <w:tcW w:w="7920" w:type="dxa"/>
            <w:vAlign w:val="center"/>
          </w:tcPr>
          <w:p w14:paraId="706B8F1D">
            <w:pPr>
              <w:rPr>
                <w:rFonts w:ascii="仿宋" w:hAnsi="仿宋" w:eastAsia="仿宋" w:cs="仿宋"/>
                <w:color w:val="auto"/>
                <w:szCs w:val="21"/>
                <w:highlight w:val="none"/>
              </w:rPr>
            </w:pPr>
            <w:r>
              <w:rPr>
                <w:rFonts w:ascii="仿宋" w:hAnsi="仿宋" w:eastAsia="仿宋" w:cs="仿宋"/>
                <w:color w:val="auto"/>
                <w:szCs w:val="21"/>
                <w:highlight w:val="none"/>
              </w:rPr>
              <w:t>广告策划</w:t>
            </w:r>
          </w:p>
        </w:tc>
      </w:tr>
      <w:tr w14:paraId="13E38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23453543">
            <w:pPr>
              <w:rPr>
                <w:rFonts w:ascii="仿宋" w:hAnsi="仿宋" w:eastAsia="仿宋" w:cs="仿宋"/>
                <w:color w:val="auto"/>
                <w:szCs w:val="21"/>
                <w:highlight w:val="none"/>
              </w:rPr>
            </w:pPr>
            <w:r>
              <w:rPr>
                <w:rFonts w:ascii="仿宋" w:hAnsi="仿宋" w:eastAsia="仿宋" w:cs="仿宋"/>
                <w:color w:val="auto"/>
                <w:szCs w:val="21"/>
                <w:highlight w:val="none"/>
              </w:rPr>
              <w:t>安排第</w:t>
            </w:r>
            <w:r>
              <w:rPr>
                <w:rFonts w:hint="eastAsia" w:ascii="仿宋" w:hAnsi="仿宋" w:eastAsia="仿宋" w:cs="仿宋"/>
                <w:color w:val="auto"/>
                <w:szCs w:val="21"/>
                <w:highlight w:val="none"/>
              </w:rPr>
              <w:t>2</w:t>
            </w:r>
            <w:r>
              <w:rPr>
                <w:rFonts w:ascii="仿宋" w:hAnsi="仿宋" w:eastAsia="仿宋" w:cs="仿宋"/>
                <w:color w:val="auto"/>
                <w:szCs w:val="21"/>
                <w:highlight w:val="none"/>
              </w:rPr>
              <w:t>学期，基准学时32学时，其中理论16学时，校内实训16学时。</w:t>
            </w:r>
          </w:p>
        </w:tc>
      </w:tr>
      <w:tr w14:paraId="490EE7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403" w:type="dxa"/>
            <w:vAlign w:val="center"/>
          </w:tcPr>
          <w:p w14:paraId="15CBA711">
            <w:pPr>
              <w:rPr>
                <w:rFonts w:ascii="仿宋" w:hAnsi="仿宋" w:eastAsia="仿宋" w:cs="仿宋"/>
                <w:color w:val="auto"/>
                <w:szCs w:val="21"/>
                <w:highlight w:val="none"/>
              </w:rPr>
            </w:pPr>
            <w:r>
              <w:rPr>
                <w:rFonts w:ascii="仿宋" w:hAnsi="仿宋" w:eastAsia="仿宋" w:cs="仿宋"/>
                <w:color w:val="auto"/>
                <w:szCs w:val="21"/>
                <w:highlight w:val="none"/>
              </w:rPr>
              <w:t>职业能力</w:t>
            </w:r>
          </w:p>
        </w:tc>
        <w:tc>
          <w:tcPr>
            <w:tcW w:w="8204" w:type="dxa"/>
            <w:gridSpan w:val="2"/>
          </w:tcPr>
          <w:p w14:paraId="44F8A157">
            <w:pPr>
              <w:rPr>
                <w:rFonts w:ascii="仿宋" w:hAnsi="仿宋" w:eastAsia="仿宋" w:cs="仿宋"/>
                <w:color w:val="auto"/>
                <w:szCs w:val="21"/>
                <w:highlight w:val="none"/>
              </w:rPr>
            </w:pPr>
            <w:r>
              <w:rPr>
                <w:rFonts w:ascii="仿宋" w:hAnsi="仿宋" w:eastAsia="仿宋" w:cs="仿宋"/>
                <w:color w:val="auto"/>
                <w:szCs w:val="21"/>
                <w:highlight w:val="none"/>
              </w:rPr>
              <w:t>该课程是广告设计与应用的理论性指导课程。无论广告设计、平面设计、室内设计、与客户沟通交流，都必须借助的理论领域。它是整个专业课程的纲领性依据。</w:t>
            </w:r>
          </w:p>
        </w:tc>
      </w:tr>
      <w:tr w14:paraId="7049AE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03" w:type="dxa"/>
            <w:vAlign w:val="center"/>
          </w:tcPr>
          <w:p w14:paraId="51AFA48D">
            <w:pPr>
              <w:rPr>
                <w:rFonts w:ascii="仿宋" w:hAnsi="仿宋" w:eastAsia="仿宋" w:cs="仿宋"/>
                <w:color w:val="auto"/>
                <w:szCs w:val="21"/>
                <w:highlight w:val="none"/>
              </w:rPr>
            </w:pPr>
            <w:r>
              <w:rPr>
                <w:rFonts w:ascii="仿宋" w:hAnsi="仿宋" w:eastAsia="仿宋" w:cs="仿宋"/>
                <w:color w:val="auto"/>
                <w:szCs w:val="21"/>
                <w:highlight w:val="none"/>
              </w:rPr>
              <w:t>学习目标</w:t>
            </w:r>
          </w:p>
        </w:tc>
        <w:tc>
          <w:tcPr>
            <w:tcW w:w="8204" w:type="dxa"/>
            <w:gridSpan w:val="2"/>
          </w:tcPr>
          <w:p w14:paraId="333468B3">
            <w:pPr>
              <w:rPr>
                <w:rFonts w:ascii="仿宋" w:hAnsi="仿宋" w:eastAsia="仿宋" w:cs="仿宋"/>
                <w:color w:val="auto"/>
                <w:szCs w:val="21"/>
                <w:highlight w:val="none"/>
              </w:rPr>
            </w:pPr>
            <w:r>
              <w:rPr>
                <w:rFonts w:ascii="仿宋" w:hAnsi="仿宋" w:eastAsia="仿宋" w:cs="仿宋"/>
                <w:color w:val="auto"/>
                <w:szCs w:val="21"/>
                <w:highlight w:val="none"/>
              </w:rPr>
              <w:t>认识广告学基本知识与创意应理论，了解基本方法，有助于理解广告在整体营销策略中的重要作用。在广告创意方面，着重于文化形态、消费心理和广告营销结合创新思维方法运用，掌握广告有效地实施手段，为有效的广告创造提供理论与实践方面的指导。</w:t>
            </w:r>
          </w:p>
        </w:tc>
      </w:tr>
      <w:tr w14:paraId="30278F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6BE1E86B">
            <w:pPr>
              <w:rPr>
                <w:rFonts w:ascii="仿宋" w:hAnsi="仿宋" w:eastAsia="仿宋" w:cs="仿宋"/>
                <w:color w:val="auto"/>
                <w:szCs w:val="21"/>
                <w:highlight w:val="none"/>
              </w:rPr>
            </w:pPr>
            <w:r>
              <w:rPr>
                <w:rFonts w:ascii="仿宋" w:hAnsi="仿宋" w:eastAsia="仿宋" w:cs="仿宋"/>
                <w:color w:val="auto"/>
                <w:szCs w:val="21"/>
                <w:highlight w:val="none"/>
              </w:rPr>
              <w:t>学习内容</w:t>
            </w:r>
          </w:p>
        </w:tc>
        <w:tc>
          <w:tcPr>
            <w:tcW w:w="8204" w:type="dxa"/>
            <w:gridSpan w:val="2"/>
          </w:tcPr>
          <w:p w14:paraId="6EE827FB">
            <w:pPr>
              <w:rPr>
                <w:rFonts w:ascii="仿宋" w:hAnsi="仿宋" w:eastAsia="仿宋" w:cs="仿宋"/>
                <w:color w:val="auto"/>
                <w:szCs w:val="21"/>
                <w:highlight w:val="none"/>
              </w:rPr>
            </w:pPr>
            <w:r>
              <w:rPr>
                <w:rFonts w:ascii="仿宋" w:hAnsi="仿宋" w:eastAsia="仿宋" w:cs="仿宋"/>
                <w:color w:val="auto"/>
                <w:szCs w:val="21"/>
                <w:highlight w:val="none"/>
              </w:rPr>
              <w:t>掌握广告学基础内容，包括概述、管理、案例分析、类别、广告调查，学会如何进行广告创意：策划与实施、文案写作、广告作品设计制作、效果测定等。</w:t>
            </w:r>
          </w:p>
        </w:tc>
      </w:tr>
      <w:tr w14:paraId="21391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03" w:type="dxa"/>
            <w:vAlign w:val="center"/>
          </w:tcPr>
          <w:p w14:paraId="212046F8">
            <w:pPr>
              <w:rPr>
                <w:rFonts w:ascii="仿宋" w:hAnsi="仿宋" w:eastAsia="仿宋" w:cs="仿宋"/>
                <w:color w:val="auto"/>
                <w:szCs w:val="21"/>
                <w:highlight w:val="none"/>
              </w:rPr>
            </w:pPr>
            <w:r>
              <w:rPr>
                <w:rFonts w:ascii="仿宋" w:hAnsi="仿宋" w:eastAsia="仿宋" w:cs="仿宋"/>
                <w:color w:val="auto"/>
                <w:szCs w:val="21"/>
                <w:highlight w:val="none"/>
              </w:rPr>
              <w:t>思政元素</w:t>
            </w:r>
          </w:p>
        </w:tc>
        <w:tc>
          <w:tcPr>
            <w:tcW w:w="8204" w:type="dxa"/>
            <w:gridSpan w:val="2"/>
          </w:tcPr>
          <w:p w14:paraId="380B97D6">
            <w:pPr>
              <w:rPr>
                <w:rFonts w:ascii="仿宋" w:hAnsi="仿宋" w:eastAsia="仿宋" w:cs="仿宋"/>
                <w:color w:val="auto"/>
                <w:szCs w:val="21"/>
                <w:highlight w:val="none"/>
              </w:rPr>
            </w:pPr>
            <w:r>
              <w:rPr>
                <w:rFonts w:ascii="仿宋" w:hAnsi="仿宋" w:eastAsia="仿宋" w:cs="仿宋"/>
                <w:color w:val="auto"/>
                <w:szCs w:val="21"/>
                <w:highlight w:val="none"/>
              </w:rPr>
              <w:t>1、全面推动习近平新时代中国特色社会主义思想进教材进课堂，积极培育和践行社会主义核心价值观；</w:t>
            </w:r>
          </w:p>
          <w:p w14:paraId="2D24DFC6">
            <w:pPr>
              <w:rPr>
                <w:rFonts w:ascii="仿宋" w:hAnsi="仿宋" w:eastAsia="仿宋" w:cs="仿宋"/>
                <w:color w:val="auto"/>
                <w:szCs w:val="21"/>
                <w:highlight w:val="none"/>
              </w:rPr>
            </w:pPr>
            <w:r>
              <w:rPr>
                <w:rFonts w:ascii="仿宋" w:hAnsi="仿宋" w:eastAsia="仿宋" w:cs="仿宋"/>
                <w:color w:val="auto"/>
                <w:szCs w:val="21"/>
                <w:highlight w:val="none"/>
              </w:rPr>
              <w:t>2、强化学生职业素养养成和专业技术积累，将专业精神、职业精神和工匠精神融入课堂教学和作业中。</w:t>
            </w:r>
          </w:p>
        </w:tc>
      </w:tr>
      <w:tr w14:paraId="6B6047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03" w:type="dxa"/>
            <w:vAlign w:val="center"/>
          </w:tcPr>
          <w:p w14:paraId="7719B883">
            <w:pPr>
              <w:rPr>
                <w:rFonts w:ascii="仿宋" w:hAnsi="仿宋" w:eastAsia="仿宋" w:cs="仿宋"/>
                <w:color w:val="auto"/>
                <w:szCs w:val="21"/>
                <w:highlight w:val="none"/>
              </w:rPr>
            </w:pPr>
            <w:r>
              <w:rPr>
                <w:rFonts w:ascii="仿宋" w:hAnsi="仿宋" w:eastAsia="仿宋" w:cs="仿宋"/>
                <w:color w:val="auto"/>
                <w:szCs w:val="21"/>
                <w:highlight w:val="none"/>
              </w:rPr>
              <w:t>学习方法</w:t>
            </w:r>
          </w:p>
        </w:tc>
        <w:tc>
          <w:tcPr>
            <w:tcW w:w="8204" w:type="dxa"/>
            <w:gridSpan w:val="2"/>
          </w:tcPr>
          <w:p w14:paraId="3C95D625">
            <w:pPr>
              <w:rPr>
                <w:rFonts w:ascii="仿宋" w:hAnsi="仿宋" w:eastAsia="仿宋" w:cs="仿宋"/>
                <w:color w:val="auto"/>
                <w:szCs w:val="21"/>
                <w:highlight w:val="none"/>
              </w:rPr>
            </w:pPr>
            <w:r>
              <w:rPr>
                <w:rFonts w:ascii="仿宋" w:hAnsi="仿宋" w:eastAsia="仿宋" w:cs="仿宋"/>
                <w:color w:val="auto"/>
                <w:szCs w:val="21"/>
                <w:highlight w:val="none"/>
              </w:rPr>
              <w:t>讨论、练习、学习材料整理、现场教学、实践、观摹、专项实训。</w:t>
            </w:r>
          </w:p>
        </w:tc>
      </w:tr>
      <w:tr w14:paraId="7C8AFD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03" w:type="dxa"/>
            <w:vAlign w:val="center"/>
          </w:tcPr>
          <w:p w14:paraId="499590CC">
            <w:pPr>
              <w:rPr>
                <w:rFonts w:ascii="仿宋" w:hAnsi="仿宋" w:eastAsia="仿宋" w:cs="仿宋"/>
                <w:color w:val="auto"/>
                <w:szCs w:val="21"/>
                <w:highlight w:val="none"/>
              </w:rPr>
            </w:pPr>
            <w:r>
              <w:rPr>
                <w:rFonts w:ascii="仿宋" w:hAnsi="仿宋" w:eastAsia="仿宋" w:cs="仿宋"/>
                <w:color w:val="auto"/>
                <w:szCs w:val="21"/>
                <w:highlight w:val="none"/>
              </w:rPr>
              <w:t>学习材料</w:t>
            </w:r>
          </w:p>
        </w:tc>
        <w:tc>
          <w:tcPr>
            <w:tcW w:w="8204" w:type="dxa"/>
            <w:gridSpan w:val="2"/>
          </w:tcPr>
          <w:p w14:paraId="789B2116">
            <w:pPr>
              <w:rPr>
                <w:rFonts w:ascii="仿宋" w:hAnsi="仿宋" w:eastAsia="仿宋" w:cs="仿宋"/>
                <w:color w:val="auto"/>
                <w:szCs w:val="21"/>
                <w:highlight w:val="none"/>
              </w:rPr>
            </w:pPr>
            <w:r>
              <w:rPr>
                <w:rFonts w:ascii="仿宋" w:hAnsi="仿宋" w:eastAsia="仿宋" w:cs="仿宋"/>
                <w:color w:val="auto"/>
                <w:szCs w:val="21"/>
                <w:highlight w:val="none"/>
              </w:rPr>
              <w:t>网络资料、影片、动画、视讯素材、幻灯片、图书、设计实例。</w:t>
            </w:r>
          </w:p>
        </w:tc>
      </w:tr>
      <w:tr w14:paraId="36469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vAlign w:val="center"/>
          </w:tcPr>
          <w:p w14:paraId="4772B086">
            <w:pPr>
              <w:rPr>
                <w:rFonts w:ascii="仿宋" w:hAnsi="仿宋" w:eastAsia="仿宋" w:cs="仿宋"/>
                <w:color w:val="auto"/>
                <w:szCs w:val="21"/>
                <w:highlight w:val="none"/>
              </w:rPr>
            </w:pPr>
            <w:r>
              <w:rPr>
                <w:rFonts w:ascii="仿宋" w:hAnsi="仿宋" w:eastAsia="仿宋" w:cs="仿宋"/>
                <w:color w:val="auto"/>
                <w:szCs w:val="21"/>
                <w:highlight w:val="none"/>
              </w:rPr>
              <w:t>知识技能</w:t>
            </w:r>
          </w:p>
        </w:tc>
        <w:tc>
          <w:tcPr>
            <w:tcW w:w="8204" w:type="dxa"/>
            <w:gridSpan w:val="2"/>
          </w:tcPr>
          <w:p w14:paraId="39884519">
            <w:pPr>
              <w:rPr>
                <w:rFonts w:ascii="仿宋" w:hAnsi="仿宋" w:eastAsia="仿宋" w:cs="仿宋"/>
                <w:color w:val="auto"/>
                <w:szCs w:val="21"/>
                <w:highlight w:val="none"/>
              </w:rPr>
            </w:pPr>
            <w:r>
              <w:rPr>
                <w:rFonts w:ascii="仿宋" w:hAnsi="仿宋" w:eastAsia="仿宋" w:cs="仿宋"/>
                <w:color w:val="auto"/>
                <w:szCs w:val="21"/>
                <w:highlight w:val="none"/>
              </w:rPr>
              <w:t>美术造型基础知识、构成设计知识、摄影知识、计算机基础应用技能、文学基础知识。</w:t>
            </w:r>
          </w:p>
        </w:tc>
      </w:tr>
      <w:tr w14:paraId="15642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3AD245AA">
            <w:pPr>
              <w:rPr>
                <w:rFonts w:ascii="仿宋" w:hAnsi="仿宋" w:eastAsia="仿宋" w:cs="仿宋"/>
                <w:color w:val="auto"/>
                <w:szCs w:val="21"/>
                <w:highlight w:val="none"/>
              </w:rPr>
            </w:pPr>
            <w:r>
              <w:rPr>
                <w:rFonts w:ascii="仿宋" w:hAnsi="仿宋" w:eastAsia="仿宋" w:cs="仿宋"/>
                <w:color w:val="auto"/>
                <w:szCs w:val="21"/>
                <w:highlight w:val="none"/>
              </w:rPr>
              <w:t>相关证书或对应赛项</w:t>
            </w:r>
          </w:p>
        </w:tc>
        <w:tc>
          <w:tcPr>
            <w:tcW w:w="8204" w:type="dxa"/>
            <w:gridSpan w:val="2"/>
          </w:tcPr>
          <w:p w14:paraId="2DDDCA63">
            <w:pPr>
              <w:spacing w:line="360" w:lineRule="auto"/>
              <w:rPr>
                <w:rFonts w:ascii="仿宋" w:hAnsi="仿宋" w:eastAsia="仿宋" w:cs="仿宋"/>
                <w:color w:val="auto"/>
                <w:szCs w:val="21"/>
                <w:highlight w:val="none"/>
              </w:rPr>
            </w:pPr>
            <w:r>
              <w:rPr>
                <w:rFonts w:ascii="仿宋" w:hAnsi="仿宋" w:eastAsia="仿宋" w:cs="仿宋"/>
                <w:color w:val="auto"/>
                <w:szCs w:val="21"/>
                <w:highlight w:val="none"/>
              </w:rPr>
              <w:t>大学生广告艺术大赛、学院奖</w:t>
            </w:r>
          </w:p>
        </w:tc>
      </w:tr>
    </w:tbl>
    <w:p w14:paraId="32465AC7">
      <w:pPr>
        <w:spacing w:line="360" w:lineRule="auto"/>
        <w:jc w:val="center"/>
        <w:rPr>
          <w:rFonts w:ascii="仿宋" w:hAnsi="仿宋" w:eastAsia="仿宋"/>
          <w:b/>
          <w:bCs/>
          <w:color w:val="auto"/>
          <w:sz w:val="24"/>
          <w:highlight w:val="none"/>
        </w:rPr>
      </w:pPr>
    </w:p>
    <w:p w14:paraId="01F33347">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表</w:t>
      </w:r>
      <w:r>
        <w:rPr>
          <w:rFonts w:ascii="仿宋" w:hAnsi="仿宋" w:eastAsia="仿宋"/>
          <w:b/>
          <w:bCs/>
          <w:color w:val="auto"/>
          <w:sz w:val="24"/>
          <w:highlight w:val="none"/>
        </w:rPr>
        <w:t>5</w:t>
      </w:r>
      <w:r>
        <w:rPr>
          <w:rFonts w:hint="eastAsia" w:ascii="仿宋" w:hAnsi="仿宋" w:eastAsia="仿宋"/>
          <w:b/>
          <w:bCs/>
          <w:color w:val="auto"/>
          <w:sz w:val="24"/>
          <w:highlight w:val="none"/>
        </w:rPr>
        <w:t>《数字插画设计》课程教学要求</w:t>
      </w:r>
    </w:p>
    <w:tbl>
      <w:tblPr>
        <w:tblStyle w:val="8"/>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05303F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289EBC7C">
            <w:pPr>
              <w:pStyle w:val="11"/>
              <w:spacing w:line="360" w:lineRule="auto"/>
              <w:ind w:firstLine="420"/>
              <w:jc w:val="center"/>
              <w:rPr>
                <w:rFonts w:ascii="仿宋" w:hAnsi="仿宋" w:eastAsia="仿宋"/>
                <w:color w:val="auto"/>
                <w:szCs w:val="21"/>
                <w:highlight w:val="none"/>
              </w:rPr>
            </w:pPr>
            <w:r>
              <w:rPr>
                <w:rFonts w:hint="eastAsia" w:ascii="仿宋" w:hAnsi="仿宋" w:eastAsia="仿宋"/>
                <w:color w:val="auto"/>
                <w:szCs w:val="21"/>
                <w:highlight w:val="none"/>
              </w:rPr>
              <w:t>课程名称</w:t>
            </w:r>
          </w:p>
        </w:tc>
        <w:tc>
          <w:tcPr>
            <w:tcW w:w="7920" w:type="dxa"/>
            <w:vAlign w:val="center"/>
          </w:tcPr>
          <w:p w14:paraId="496ED444">
            <w:pPr>
              <w:pStyle w:val="11"/>
              <w:spacing w:line="360" w:lineRule="auto"/>
              <w:ind w:firstLine="420"/>
              <w:jc w:val="center"/>
              <w:rPr>
                <w:rFonts w:ascii="仿宋" w:hAnsi="仿宋" w:eastAsia="仿宋"/>
                <w:color w:val="auto"/>
                <w:szCs w:val="21"/>
                <w:highlight w:val="none"/>
              </w:rPr>
            </w:pPr>
            <w:r>
              <w:rPr>
                <w:rFonts w:hint="eastAsia" w:ascii="仿宋" w:hAnsi="仿宋" w:eastAsia="仿宋"/>
                <w:color w:val="auto"/>
                <w:szCs w:val="21"/>
                <w:highlight w:val="none"/>
              </w:rPr>
              <w:t>插画设计</w:t>
            </w:r>
          </w:p>
        </w:tc>
      </w:tr>
      <w:tr w14:paraId="06C09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403FC5A5">
            <w:pPr>
              <w:pStyle w:val="11"/>
              <w:spacing w:line="360" w:lineRule="auto"/>
              <w:ind w:firstLine="420"/>
              <w:rPr>
                <w:rFonts w:ascii="仿宋" w:hAnsi="仿宋" w:eastAsia="仿宋"/>
                <w:color w:val="auto"/>
                <w:szCs w:val="21"/>
                <w:highlight w:val="none"/>
              </w:rPr>
            </w:pPr>
            <w:r>
              <w:rPr>
                <w:rFonts w:hint="eastAsia" w:ascii="仿宋" w:hAnsi="仿宋" w:eastAsia="仿宋"/>
                <w:color w:val="auto"/>
                <w:szCs w:val="21"/>
                <w:highlight w:val="none"/>
              </w:rPr>
              <w:t>安排第</w:t>
            </w:r>
            <w:r>
              <w:rPr>
                <w:rFonts w:ascii="仿宋" w:hAnsi="仿宋" w:eastAsia="仿宋"/>
                <w:color w:val="auto"/>
                <w:szCs w:val="21"/>
                <w:highlight w:val="none"/>
              </w:rPr>
              <w:t>2</w:t>
            </w:r>
            <w:r>
              <w:rPr>
                <w:rFonts w:hint="eastAsia" w:ascii="仿宋" w:hAnsi="仿宋" w:eastAsia="仿宋"/>
                <w:color w:val="auto"/>
                <w:szCs w:val="21"/>
                <w:highlight w:val="none"/>
              </w:rPr>
              <w:t>学期，总学时64学时，其中理论16学时，实践48学时。</w:t>
            </w:r>
          </w:p>
        </w:tc>
      </w:tr>
      <w:tr w14:paraId="247B48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03" w:type="dxa"/>
            <w:vAlign w:val="center"/>
          </w:tcPr>
          <w:p w14:paraId="14F016F6">
            <w:pPr>
              <w:pStyle w:val="11"/>
              <w:spacing w:line="360" w:lineRule="auto"/>
              <w:rPr>
                <w:rFonts w:ascii="仿宋" w:hAnsi="仿宋" w:eastAsia="仿宋"/>
                <w:color w:val="auto"/>
                <w:szCs w:val="21"/>
                <w:highlight w:val="none"/>
              </w:rPr>
            </w:pPr>
            <w:r>
              <w:rPr>
                <w:rFonts w:hint="eastAsia" w:ascii="仿宋" w:hAnsi="仿宋" w:eastAsia="仿宋"/>
                <w:color w:val="auto"/>
                <w:szCs w:val="21"/>
                <w:highlight w:val="none"/>
              </w:rPr>
              <w:t>职业能力</w:t>
            </w:r>
          </w:p>
        </w:tc>
        <w:tc>
          <w:tcPr>
            <w:tcW w:w="8204" w:type="dxa"/>
            <w:gridSpan w:val="2"/>
          </w:tcPr>
          <w:p w14:paraId="780D9991">
            <w:pPr>
              <w:pStyle w:val="11"/>
              <w:spacing w:line="360" w:lineRule="auto"/>
              <w:ind w:firstLine="420"/>
              <w:rPr>
                <w:rFonts w:ascii="仿宋" w:hAnsi="仿宋" w:eastAsia="仿宋"/>
                <w:color w:val="auto"/>
                <w:szCs w:val="21"/>
                <w:highlight w:val="none"/>
              </w:rPr>
            </w:pPr>
            <w:r>
              <w:rPr>
                <w:rFonts w:hint="eastAsia" w:ascii="仿宋" w:hAnsi="仿宋" w:eastAsia="仿宋"/>
                <w:bCs/>
                <w:color w:val="auto"/>
                <w:szCs w:val="21"/>
                <w:highlight w:val="none"/>
              </w:rPr>
              <w:t>插画角色和场景的设计与实现</w:t>
            </w:r>
          </w:p>
        </w:tc>
      </w:tr>
      <w:tr w14:paraId="052FB4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03" w:type="dxa"/>
            <w:vAlign w:val="center"/>
          </w:tcPr>
          <w:p w14:paraId="757F96BF">
            <w:pPr>
              <w:pStyle w:val="11"/>
              <w:spacing w:line="360" w:lineRule="auto"/>
              <w:rPr>
                <w:rFonts w:ascii="仿宋" w:hAnsi="仿宋" w:eastAsia="仿宋"/>
                <w:color w:val="auto"/>
                <w:szCs w:val="21"/>
                <w:highlight w:val="none"/>
              </w:rPr>
            </w:pPr>
            <w:r>
              <w:rPr>
                <w:rFonts w:hint="eastAsia" w:ascii="仿宋" w:hAnsi="仿宋" w:eastAsia="仿宋"/>
                <w:color w:val="auto"/>
                <w:szCs w:val="21"/>
                <w:highlight w:val="none"/>
              </w:rPr>
              <w:t>学习目标</w:t>
            </w:r>
          </w:p>
        </w:tc>
        <w:tc>
          <w:tcPr>
            <w:tcW w:w="8204" w:type="dxa"/>
            <w:gridSpan w:val="2"/>
          </w:tcPr>
          <w:p w14:paraId="6171DCFC">
            <w:pPr>
              <w:pStyle w:val="11"/>
              <w:spacing w:line="360" w:lineRule="auto"/>
              <w:ind w:firstLine="420"/>
              <w:rPr>
                <w:rFonts w:ascii="仿宋" w:hAnsi="仿宋" w:eastAsia="仿宋"/>
                <w:color w:val="auto"/>
                <w:szCs w:val="21"/>
                <w:highlight w:val="none"/>
              </w:rPr>
            </w:pPr>
            <w:r>
              <w:rPr>
                <w:rFonts w:hint="eastAsia" w:ascii="仿宋" w:hAnsi="仿宋" w:eastAsia="仿宋" w:cs="宋体"/>
                <w:color w:val="auto"/>
                <w:kern w:val="0"/>
                <w:szCs w:val="21"/>
                <w:highlight w:val="none"/>
              </w:rPr>
              <w:t>掌握</w:t>
            </w:r>
            <w:r>
              <w:rPr>
                <w:rFonts w:hint="eastAsia" w:ascii="仿宋" w:hAnsi="仿宋" w:eastAsia="仿宋"/>
                <w:bCs/>
                <w:color w:val="auto"/>
                <w:szCs w:val="21"/>
                <w:highlight w:val="none"/>
              </w:rPr>
              <w:t>插画</w:t>
            </w:r>
            <w:r>
              <w:rPr>
                <w:rFonts w:hint="eastAsia" w:ascii="仿宋" w:hAnsi="仿宋" w:eastAsia="仿宋" w:cs="宋体"/>
                <w:color w:val="auto"/>
                <w:kern w:val="0"/>
                <w:szCs w:val="21"/>
                <w:highlight w:val="none"/>
              </w:rPr>
              <w:t>角色的设计基础知识；独立造型设计</w:t>
            </w:r>
            <w:r>
              <w:rPr>
                <w:rFonts w:hint="eastAsia" w:ascii="仿宋" w:hAnsi="仿宋" w:eastAsia="仿宋"/>
                <w:bCs/>
                <w:color w:val="auto"/>
                <w:szCs w:val="21"/>
                <w:highlight w:val="none"/>
              </w:rPr>
              <w:t>插画</w:t>
            </w:r>
          </w:p>
        </w:tc>
      </w:tr>
      <w:tr w14:paraId="314F0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299B1FF7">
            <w:pPr>
              <w:pStyle w:val="11"/>
              <w:spacing w:line="360" w:lineRule="auto"/>
              <w:rPr>
                <w:rFonts w:ascii="仿宋" w:hAnsi="仿宋" w:eastAsia="仿宋"/>
                <w:color w:val="auto"/>
                <w:szCs w:val="21"/>
                <w:highlight w:val="none"/>
              </w:rPr>
            </w:pPr>
            <w:r>
              <w:rPr>
                <w:rFonts w:hint="eastAsia" w:ascii="仿宋" w:hAnsi="仿宋" w:eastAsia="仿宋"/>
                <w:color w:val="auto"/>
                <w:szCs w:val="21"/>
                <w:highlight w:val="none"/>
              </w:rPr>
              <w:t>学习内容</w:t>
            </w:r>
          </w:p>
        </w:tc>
        <w:tc>
          <w:tcPr>
            <w:tcW w:w="8204" w:type="dxa"/>
            <w:gridSpan w:val="2"/>
          </w:tcPr>
          <w:p w14:paraId="70B3FE97">
            <w:pPr>
              <w:adjustRightInd w:val="0"/>
              <w:snapToGrid w:val="0"/>
              <w:spacing w:before="156" w:beforeLines="50"/>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r>
              <w:rPr>
                <w:rFonts w:hint="eastAsia" w:ascii="仿宋" w:hAnsi="仿宋" w:eastAsia="仿宋"/>
                <w:bCs/>
                <w:color w:val="auto"/>
                <w:szCs w:val="21"/>
                <w:highlight w:val="none"/>
              </w:rPr>
              <w:t>插画角色和场景</w:t>
            </w:r>
            <w:r>
              <w:rPr>
                <w:rFonts w:hint="eastAsia" w:ascii="仿宋" w:hAnsi="仿宋" w:eastAsia="仿宋" w:cs="宋体"/>
                <w:color w:val="auto"/>
                <w:kern w:val="0"/>
                <w:szCs w:val="21"/>
                <w:highlight w:val="none"/>
              </w:rPr>
              <w:t>角色表现；</w:t>
            </w:r>
          </w:p>
          <w:p w14:paraId="541D40B0">
            <w:pPr>
              <w:adjustRightInd w:val="0"/>
              <w:snapToGrid w:val="0"/>
              <w:spacing w:before="156" w:beforeLines="50"/>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（2）人物五官的绘制；</w:t>
            </w:r>
          </w:p>
          <w:p w14:paraId="3881EF4E">
            <w:pPr>
              <w:pStyle w:val="11"/>
              <w:rPr>
                <w:rFonts w:ascii="仿宋" w:hAnsi="仿宋" w:eastAsia="仿宋"/>
                <w:color w:val="auto"/>
                <w:szCs w:val="21"/>
                <w:highlight w:val="none"/>
              </w:rPr>
            </w:pPr>
            <w:r>
              <w:rPr>
                <w:rFonts w:hint="eastAsia" w:ascii="仿宋" w:hAnsi="仿宋" w:eastAsia="仿宋" w:cs="宋体"/>
                <w:color w:val="auto"/>
                <w:kern w:val="0"/>
                <w:szCs w:val="21"/>
                <w:highlight w:val="none"/>
              </w:rPr>
              <w:t>（3）人物服饰的绘制。</w:t>
            </w:r>
          </w:p>
        </w:tc>
      </w:tr>
      <w:tr w14:paraId="12155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5C001E1E">
            <w:pPr>
              <w:pStyle w:val="11"/>
              <w:spacing w:line="360" w:lineRule="auto"/>
              <w:rPr>
                <w:rFonts w:ascii="仿宋" w:hAnsi="仿宋" w:eastAsia="仿宋"/>
                <w:color w:val="auto"/>
                <w:szCs w:val="21"/>
                <w:highlight w:val="none"/>
              </w:rPr>
            </w:pPr>
            <w:r>
              <w:rPr>
                <w:rFonts w:hint="eastAsia" w:ascii="仿宋" w:hAnsi="仿宋" w:eastAsia="仿宋"/>
                <w:color w:val="auto"/>
                <w:szCs w:val="21"/>
                <w:highlight w:val="none"/>
              </w:rPr>
              <w:t>思政元素</w:t>
            </w:r>
          </w:p>
        </w:tc>
        <w:tc>
          <w:tcPr>
            <w:tcW w:w="8204" w:type="dxa"/>
            <w:gridSpan w:val="2"/>
          </w:tcPr>
          <w:p w14:paraId="3A8BC2EC">
            <w:pPr>
              <w:pStyle w:val="11"/>
              <w:rPr>
                <w:rFonts w:ascii="仿宋" w:hAnsi="仿宋" w:eastAsia="仿宋"/>
                <w:bCs/>
                <w:color w:val="auto"/>
                <w:szCs w:val="21"/>
                <w:highlight w:val="none"/>
              </w:rPr>
            </w:pPr>
            <w:r>
              <w:rPr>
                <w:rFonts w:hint="eastAsia" w:ascii="仿宋" w:hAnsi="仿宋" w:eastAsia="仿宋"/>
                <w:bCs/>
                <w:color w:val="auto"/>
                <w:szCs w:val="21"/>
                <w:highlight w:val="none"/>
              </w:rPr>
              <w:t>（1）培养学生的文化自信与传统艺术传承。传统文化元素融入设计，例如：在插画中运用中国水墨、剪纸、传统纹样等元素，展现中华文化魅力，通过设计传承中华优秀传统文化，增强文化自信。</w:t>
            </w:r>
          </w:p>
          <w:p w14:paraId="6187B9BD">
            <w:pPr>
              <w:pStyle w:val="11"/>
              <w:rPr>
                <w:rFonts w:ascii="仿宋" w:hAnsi="仿宋" w:eastAsia="仿宋"/>
                <w:bCs/>
                <w:color w:val="auto"/>
                <w:szCs w:val="21"/>
                <w:highlight w:val="none"/>
              </w:rPr>
            </w:pPr>
            <w:r>
              <w:rPr>
                <w:rFonts w:hint="eastAsia" w:ascii="仿宋" w:hAnsi="仿宋" w:eastAsia="仿宋"/>
                <w:bCs/>
                <w:color w:val="auto"/>
                <w:szCs w:val="21"/>
                <w:highlight w:val="none"/>
              </w:rPr>
              <w:t>（2）培养学生的家国情怀、社会责任感。通过创作传递正能量，引导学生关注社会问题，培养家国情怀。</w:t>
            </w:r>
          </w:p>
        </w:tc>
      </w:tr>
      <w:tr w14:paraId="125039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03" w:type="dxa"/>
            <w:vAlign w:val="center"/>
          </w:tcPr>
          <w:p w14:paraId="441FE6B2">
            <w:pPr>
              <w:pStyle w:val="11"/>
              <w:spacing w:line="360" w:lineRule="auto"/>
              <w:rPr>
                <w:rFonts w:ascii="仿宋" w:hAnsi="仿宋" w:eastAsia="仿宋"/>
                <w:color w:val="auto"/>
                <w:szCs w:val="21"/>
                <w:highlight w:val="none"/>
              </w:rPr>
            </w:pPr>
            <w:r>
              <w:rPr>
                <w:rFonts w:hint="eastAsia" w:ascii="仿宋" w:hAnsi="仿宋" w:eastAsia="仿宋"/>
                <w:color w:val="auto"/>
                <w:szCs w:val="21"/>
                <w:highlight w:val="none"/>
              </w:rPr>
              <w:t>学习方法</w:t>
            </w:r>
          </w:p>
        </w:tc>
        <w:tc>
          <w:tcPr>
            <w:tcW w:w="8204" w:type="dxa"/>
            <w:gridSpan w:val="2"/>
          </w:tcPr>
          <w:p w14:paraId="797F6AFA">
            <w:pPr>
              <w:pStyle w:val="11"/>
              <w:spacing w:line="360" w:lineRule="auto"/>
              <w:ind w:firstLine="420"/>
              <w:rPr>
                <w:rFonts w:ascii="仿宋" w:hAnsi="仿宋" w:eastAsia="仿宋"/>
                <w:color w:val="auto"/>
                <w:szCs w:val="21"/>
                <w:highlight w:val="none"/>
              </w:rPr>
            </w:pPr>
            <w:r>
              <w:rPr>
                <w:rFonts w:hint="eastAsia" w:ascii="仿宋" w:hAnsi="仿宋" w:eastAsia="仿宋"/>
                <w:bCs/>
                <w:color w:val="auto"/>
                <w:szCs w:val="21"/>
                <w:highlight w:val="none"/>
              </w:rPr>
              <w:t>讨论、练习、学习材料整理、现场教学、实验、观摹、专项实训。</w:t>
            </w:r>
          </w:p>
        </w:tc>
      </w:tr>
      <w:tr w14:paraId="2A46D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3" w:type="dxa"/>
            <w:vAlign w:val="center"/>
          </w:tcPr>
          <w:p w14:paraId="5E9FDD77">
            <w:pPr>
              <w:pStyle w:val="11"/>
              <w:spacing w:line="360" w:lineRule="auto"/>
              <w:rPr>
                <w:rFonts w:ascii="仿宋" w:hAnsi="仿宋" w:eastAsia="仿宋"/>
                <w:color w:val="auto"/>
                <w:szCs w:val="21"/>
                <w:highlight w:val="none"/>
              </w:rPr>
            </w:pPr>
            <w:r>
              <w:rPr>
                <w:rFonts w:hint="eastAsia" w:ascii="仿宋" w:hAnsi="仿宋" w:eastAsia="仿宋"/>
                <w:color w:val="auto"/>
                <w:szCs w:val="21"/>
                <w:highlight w:val="none"/>
              </w:rPr>
              <w:t>学习材料</w:t>
            </w:r>
          </w:p>
        </w:tc>
        <w:tc>
          <w:tcPr>
            <w:tcW w:w="8204" w:type="dxa"/>
            <w:gridSpan w:val="2"/>
          </w:tcPr>
          <w:p w14:paraId="375A618B">
            <w:pPr>
              <w:pStyle w:val="11"/>
              <w:spacing w:line="360" w:lineRule="auto"/>
              <w:ind w:firstLine="420"/>
              <w:rPr>
                <w:rFonts w:ascii="仿宋" w:hAnsi="仿宋" w:eastAsia="仿宋"/>
                <w:color w:val="auto"/>
                <w:szCs w:val="21"/>
                <w:highlight w:val="none"/>
              </w:rPr>
            </w:pPr>
            <w:r>
              <w:rPr>
                <w:rFonts w:hint="eastAsia" w:ascii="仿宋" w:hAnsi="仿宋" w:eastAsia="仿宋"/>
                <w:bCs/>
                <w:color w:val="auto"/>
                <w:szCs w:val="21"/>
                <w:highlight w:val="none"/>
              </w:rPr>
              <w:t>剧本、视讯素材、幻灯片、图书、设计实例。</w:t>
            </w:r>
          </w:p>
        </w:tc>
      </w:tr>
      <w:tr w14:paraId="24654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03" w:type="dxa"/>
            <w:vAlign w:val="center"/>
          </w:tcPr>
          <w:p w14:paraId="3C9A91D5">
            <w:pPr>
              <w:pStyle w:val="11"/>
              <w:spacing w:line="360" w:lineRule="auto"/>
              <w:rPr>
                <w:rFonts w:ascii="仿宋" w:hAnsi="仿宋" w:eastAsia="仿宋"/>
                <w:color w:val="auto"/>
                <w:szCs w:val="21"/>
                <w:highlight w:val="none"/>
              </w:rPr>
            </w:pPr>
            <w:r>
              <w:rPr>
                <w:rFonts w:hint="eastAsia" w:ascii="仿宋" w:hAnsi="仿宋" w:eastAsia="仿宋"/>
                <w:color w:val="auto"/>
                <w:szCs w:val="21"/>
                <w:highlight w:val="none"/>
              </w:rPr>
              <w:t>知识技能</w:t>
            </w:r>
          </w:p>
        </w:tc>
        <w:tc>
          <w:tcPr>
            <w:tcW w:w="8204" w:type="dxa"/>
            <w:gridSpan w:val="2"/>
          </w:tcPr>
          <w:p w14:paraId="79D9CCEB">
            <w:pPr>
              <w:pStyle w:val="11"/>
              <w:spacing w:line="360" w:lineRule="auto"/>
              <w:ind w:firstLine="420"/>
              <w:rPr>
                <w:rFonts w:ascii="仿宋" w:hAnsi="仿宋" w:eastAsia="仿宋"/>
                <w:color w:val="auto"/>
                <w:szCs w:val="21"/>
                <w:highlight w:val="none"/>
              </w:rPr>
            </w:pPr>
            <w:r>
              <w:rPr>
                <w:rFonts w:hint="eastAsia" w:ascii="仿宋" w:hAnsi="仿宋" w:eastAsia="仿宋"/>
                <w:bCs/>
                <w:color w:val="auto"/>
                <w:szCs w:val="21"/>
                <w:highlight w:val="none"/>
              </w:rPr>
              <w:t>数码绘画基础、photoshop软件基础、人物和场景基础知识、构成知识。</w:t>
            </w:r>
          </w:p>
        </w:tc>
      </w:tr>
      <w:tr w14:paraId="09917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57E6263B">
            <w:pPr>
              <w:pStyle w:val="11"/>
              <w:rPr>
                <w:rFonts w:ascii="仿宋" w:hAnsi="仿宋" w:eastAsia="仿宋"/>
                <w:color w:val="auto"/>
                <w:szCs w:val="21"/>
                <w:highlight w:val="none"/>
              </w:rPr>
            </w:pPr>
            <w:r>
              <w:rPr>
                <w:rFonts w:hint="eastAsia" w:ascii="仿宋" w:hAnsi="仿宋" w:eastAsia="仿宋"/>
                <w:color w:val="auto"/>
                <w:szCs w:val="21"/>
                <w:highlight w:val="none"/>
              </w:rPr>
              <w:t>相关证书或对应赛项</w:t>
            </w:r>
          </w:p>
        </w:tc>
        <w:tc>
          <w:tcPr>
            <w:tcW w:w="8204" w:type="dxa"/>
            <w:gridSpan w:val="2"/>
          </w:tcPr>
          <w:p w14:paraId="6A83E659">
            <w:pPr>
              <w:pStyle w:val="11"/>
              <w:spacing w:line="360" w:lineRule="auto"/>
              <w:ind w:firstLine="420"/>
              <w:rPr>
                <w:rFonts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X</w:t>
            </w:r>
            <w:r>
              <w:rPr>
                <w:rFonts w:hint="eastAsia" w:ascii="仿宋" w:hAnsi="仿宋" w:eastAsia="仿宋"/>
                <w:color w:val="auto"/>
                <w:szCs w:val="21"/>
                <w:highlight w:val="none"/>
              </w:rPr>
              <w:t>数字艺术创作证书</w:t>
            </w:r>
          </w:p>
        </w:tc>
      </w:tr>
    </w:tbl>
    <w:p w14:paraId="7EC88626">
      <w:pPr>
        <w:spacing w:line="360" w:lineRule="auto"/>
        <w:jc w:val="center"/>
        <w:rPr>
          <w:rFonts w:ascii="仿宋" w:hAnsi="仿宋" w:eastAsia="仿宋"/>
          <w:b/>
          <w:bCs/>
          <w:color w:val="auto"/>
          <w:sz w:val="24"/>
          <w:highlight w:val="none"/>
        </w:rPr>
      </w:pPr>
    </w:p>
    <w:p w14:paraId="203D430E">
      <w:pPr>
        <w:spacing w:after="120"/>
        <w:rPr>
          <w:color w:val="auto"/>
          <w:highlight w:val="none"/>
        </w:rPr>
      </w:pPr>
    </w:p>
    <w:p w14:paraId="048828B6">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表6《 商业广告设计 》课程教学要求</w:t>
      </w:r>
    </w:p>
    <w:tbl>
      <w:tblPr>
        <w:tblStyle w:val="8"/>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79C79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1AA4880C">
            <w:pPr>
              <w:rPr>
                <w:rFonts w:ascii="仿宋" w:hAnsi="仿宋" w:eastAsia="仿宋" w:cs="仿宋"/>
                <w:color w:val="auto"/>
                <w:szCs w:val="21"/>
                <w:highlight w:val="none"/>
              </w:rPr>
            </w:pPr>
            <w:r>
              <w:rPr>
                <w:rFonts w:ascii="仿宋" w:hAnsi="仿宋" w:eastAsia="仿宋" w:cs="仿宋"/>
                <w:color w:val="auto"/>
                <w:szCs w:val="21"/>
                <w:highlight w:val="none"/>
              </w:rPr>
              <w:t>课程名称</w:t>
            </w:r>
          </w:p>
        </w:tc>
        <w:tc>
          <w:tcPr>
            <w:tcW w:w="7920" w:type="dxa"/>
            <w:vAlign w:val="center"/>
          </w:tcPr>
          <w:p w14:paraId="42A37D1F">
            <w:pPr>
              <w:rPr>
                <w:rFonts w:ascii="仿宋" w:hAnsi="仿宋" w:eastAsia="仿宋" w:cs="仿宋"/>
                <w:color w:val="auto"/>
                <w:szCs w:val="21"/>
                <w:highlight w:val="none"/>
              </w:rPr>
            </w:pPr>
            <w:r>
              <w:rPr>
                <w:rFonts w:ascii="仿宋" w:hAnsi="仿宋" w:eastAsia="仿宋" w:cs="仿宋"/>
                <w:color w:val="auto"/>
                <w:szCs w:val="21"/>
                <w:highlight w:val="none"/>
              </w:rPr>
              <w:t>商业广告设计</w:t>
            </w:r>
          </w:p>
        </w:tc>
      </w:tr>
      <w:tr w14:paraId="6DF4E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43ED4EF1">
            <w:pPr>
              <w:rPr>
                <w:rFonts w:ascii="仿宋" w:hAnsi="仿宋" w:eastAsia="仿宋" w:cs="仿宋"/>
                <w:color w:val="auto"/>
                <w:szCs w:val="21"/>
                <w:highlight w:val="none"/>
              </w:rPr>
            </w:pPr>
            <w:r>
              <w:rPr>
                <w:rFonts w:ascii="仿宋" w:hAnsi="仿宋" w:eastAsia="仿宋" w:cs="仿宋"/>
                <w:color w:val="auto"/>
                <w:szCs w:val="21"/>
                <w:highlight w:val="none"/>
              </w:rPr>
              <w:t>安排第4学期，总学时64学时，其中理论16学时，实践48学时。</w:t>
            </w:r>
          </w:p>
        </w:tc>
      </w:tr>
      <w:tr w14:paraId="6CAA31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vAlign w:val="center"/>
          </w:tcPr>
          <w:p w14:paraId="00C4E8EE">
            <w:pPr>
              <w:rPr>
                <w:rFonts w:ascii="仿宋" w:hAnsi="仿宋" w:eastAsia="仿宋" w:cs="仿宋"/>
                <w:color w:val="auto"/>
                <w:szCs w:val="21"/>
                <w:highlight w:val="none"/>
              </w:rPr>
            </w:pPr>
            <w:r>
              <w:rPr>
                <w:rFonts w:ascii="仿宋" w:hAnsi="仿宋" w:eastAsia="仿宋" w:cs="仿宋"/>
                <w:color w:val="auto"/>
                <w:szCs w:val="21"/>
                <w:highlight w:val="none"/>
              </w:rPr>
              <w:t>职业能力</w:t>
            </w:r>
          </w:p>
        </w:tc>
        <w:tc>
          <w:tcPr>
            <w:tcW w:w="8204" w:type="dxa"/>
            <w:gridSpan w:val="2"/>
          </w:tcPr>
          <w:p w14:paraId="7D147873">
            <w:pPr>
              <w:ind w:firstLine="420" w:firstLineChars="200"/>
              <w:rPr>
                <w:rFonts w:ascii="仿宋" w:hAnsi="仿宋" w:eastAsia="仿宋" w:cs="仿宋"/>
                <w:color w:val="auto"/>
                <w:szCs w:val="21"/>
                <w:highlight w:val="none"/>
              </w:rPr>
            </w:pPr>
            <w:r>
              <w:rPr>
                <w:rFonts w:ascii="仿宋" w:hAnsi="仿宋" w:eastAsia="仿宋" w:cs="仿宋"/>
                <w:color w:val="auto"/>
                <w:szCs w:val="21"/>
                <w:highlight w:val="none"/>
              </w:rPr>
              <w:t>商业广告设计是广告设计专业以及视觉传达类专业最具整合性质的课程之一，是各项设计技能，包括字体与版式设计、图形创意、广告文案、广告策划等知识的融会贯通的过程。</w:t>
            </w:r>
          </w:p>
        </w:tc>
      </w:tr>
      <w:tr w14:paraId="36E564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vAlign w:val="center"/>
          </w:tcPr>
          <w:p w14:paraId="478F3CDF">
            <w:pPr>
              <w:rPr>
                <w:rFonts w:ascii="仿宋" w:hAnsi="仿宋" w:eastAsia="仿宋" w:cs="仿宋"/>
                <w:color w:val="auto"/>
                <w:szCs w:val="21"/>
                <w:highlight w:val="none"/>
              </w:rPr>
            </w:pPr>
            <w:r>
              <w:rPr>
                <w:rFonts w:ascii="仿宋" w:hAnsi="仿宋" w:eastAsia="仿宋" w:cs="仿宋"/>
                <w:color w:val="auto"/>
                <w:szCs w:val="21"/>
                <w:highlight w:val="none"/>
              </w:rPr>
              <w:t>学习目标</w:t>
            </w:r>
          </w:p>
        </w:tc>
        <w:tc>
          <w:tcPr>
            <w:tcW w:w="8204" w:type="dxa"/>
            <w:gridSpan w:val="2"/>
          </w:tcPr>
          <w:p w14:paraId="7879C89F">
            <w:pPr>
              <w:ind w:firstLine="420" w:firstLineChars="200"/>
              <w:rPr>
                <w:rFonts w:ascii="仿宋" w:hAnsi="仿宋" w:eastAsia="仿宋" w:cs="仿宋"/>
                <w:color w:val="auto"/>
                <w:szCs w:val="21"/>
                <w:highlight w:val="none"/>
              </w:rPr>
            </w:pPr>
            <w:r>
              <w:rPr>
                <w:rFonts w:ascii="仿宋" w:hAnsi="仿宋" w:eastAsia="仿宋" w:cs="仿宋"/>
                <w:color w:val="auto"/>
                <w:szCs w:val="21"/>
                <w:highlight w:val="none"/>
              </w:rPr>
              <w:t>掌握商业广告设计中的字体设计方法、图形创意方法、色彩设计方法、版面编排方法，能够完成标志设计、海报设计、画册编排、品牌设计等内容。</w:t>
            </w:r>
          </w:p>
        </w:tc>
      </w:tr>
      <w:tr w14:paraId="267A5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2D56EA48">
            <w:pPr>
              <w:rPr>
                <w:rFonts w:ascii="仿宋" w:hAnsi="仿宋" w:eastAsia="仿宋" w:cs="仿宋"/>
                <w:color w:val="auto"/>
                <w:szCs w:val="21"/>
                <w:highlight w:val="none"/>
              </w:rPr>
            </w:pPr>
            <w:r>
              <w:rPr>
                <w:rFonts w:ascii="仿宋" w:hAnsi="仿宋" w:eastAsia="仿宋" w:cs="仿宋"/>
                <w:color w:val="auto"/>
                <w:szCs w:val="21"/>
                <w:highlight w:val="none"/>
              </w:rPr>
              <w:t>学习内容</w:t>
            </w:r>
          </w:p>
        </w:tc>
        <w:tc>
          <w:tcPr>
            <w:tcW w:w="8204" w:type="dxa"/>
            <w:gridSpan w:val="2"/>
          </w:tcPr>
          <w:p w14:paraId="78134897">
            <w:pPr>
              <w:ind w:firstLine="420" w:firstLineChars="200"/>
              <w:rPr>
                <w:rFonts w:ascii="仿宋" w:hAnsi="仿宋" w:eastAsia="仿宋" w:cs="仿宋"/>
                <w:color w:val="auto"/>
                <w:szCs w:val="21"/>
                <w:highlight w:val="none"/>
              </w:rPr>
            </w:pPr>
            <w:r>
              <w:rPr>
                <w:rFonts w:ascii="仿宋" w:hAnsi="仿宋" w:eastAsia="仿宋" w:cs="仿宋"/>
                <w:color w:val="auto"/>
                <w:szCs w:val="21"/>
                <w:highlight w:val="none"/>
              </w:rPr>
              <w:t>根据商业广告设计的工作目标和流程，以项目驱动为主线，以工作过程为导向，构建以文字、图形、色彩以及版面编排这四大主要教学模块，涵盖课前自研自探的理论学习，课中典型工作的项目实训，课后成功案例的分析思考，融通理论学习、技能训练和素养提升，最终达到复合型技能型广告设计人才培养目标的要求。</w:t>
            </w:r>
          </w:p>
        </w:tc>
      </w:tr>
      <w:tr w14:paraId="1F97F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786DD00D">
            <w:pPr>
              <w:rPr>
                <w:rFonts w:ascii="仿宋" w:hAnsi="仿宋" w:eastAsia="仿宋" w:cs="仿宋"/>
                <w:color w:val="auto"/>
                <w:szCs w:val="21"/>
                <w:highlight w:val="none"/>
              </w:rPr>
            </w:pPr>
            <w:r>
              <w:rPr>
                <w:rFonts w:ascii="仿宋" w:hAnsi="仿宋" w:eastAsia="仿宋" w:cs="仿宋"/>
                <w:color w:val="auto"/>
                <w:szCs w:val="21"/>
                <w:highlight w:val="none"/>
              </w:rPr>
              <w:t>思政元素</w:t>
            </w:r>
          </w:p>
        </w:tc>
        <w:tc>
          <w:tcPr>
            <w:tcW w:w="8204" w:type="dxa"/>
            <w:gridSpan w:val="2"/>
          </w:tcPr>
          <w:p w14:paraId="4697D234">
            <w:pPr>
              <w:rPr>
                <w:rFonts w:ascii="仿宋" w:hAnsi="仿宋" w:eastAsia="仿宋" w:cs="仿宋"/>
                <w:color w:val="auto"/>
                <w:szCs w:val="21"/>
                <w:highlight w:val="none"/>
              </w:rPr>
            </w:pPr>
            <w:r>
              <w:rPr>
                <w:rFonts w:ascii="仿宋" w:hAnsi="仿宋" w:eastAsia="仿宋" w:cs="仿宋"/>
                <w:color w:val="auto"/>
                <w:szCs w:val="21"/>
                <w:highlight w:val="none"/>
              </w:rPr>
              <w:t>1、全面推动习近平新时代中国特色社会主义思想进教材进课堂，积极培育和践行社会主义核心价值观；</w:t>
            </w:r>
          </w:p>
          <w:p w14:paraId="7604F8C1">
            <w:pPr>
              <w:rPr>
                <w:rFonts w:ascii="仿宋" w:hAnsi="仿宋" w:eastAsia="仿宋" w:cs="仿宋"/>
                <w:color w:val="auto"/>
                <w:szCs w:val="21"/>
                <w:highlight w:val="none"/>
              </w:rPr>
            </w:pPr>
            <w:r>
              <w:rPr>
                <w:rFonts w:ascii="仿宋" w:hAnsi="仿宋" w:eastAsia="仿宋" w:cs="仿宋"/>
                <w:color w:val="auto"/>
                <w:szCs w:val="21"/>
                <w:highlight w:val="none"/>
              </w:rPr>
              <w:t>2、强化学生职业素养养成和专业技术积累，将专业精神、职业精神和工匠精神融入课堂教学和作业中。</w:t>
            </w:r>
          </w:p>
        </w:tc>
      </w:tr>
      <w:tr w14:paraId="497E5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vAlign w:val="center"/>
          </w:tcPr>
          <w:p w14:paraId="7E145637">
            <w:pPr>
              <w:rPr>
                <w:rFonts w:ascii="仿宋" w:hAnsi="仿宋" w:eastAsia="仿宋" w:cs="仿宋"/>
                <w:color w:val="auto"/>
                <w:szCs w:val="21"/>
                <w:highlight w:val="none"/>
              </w:rPr>
            </w:pPr>
            <w:r>
              <w:rPr>
                <w:rFonts w:ascii="仿宋" w:hAnsi="仿宋" w:eastAsia="仿宋" w:cs="仿宋"/>
                <w:color w:val="auto"/>
                <w:szCs w:val="21"/>
                <w:highlight w:val="none"/>
              </w:rPr>
              <w:t>学习方法</w:t>
            </w:r>
          </w:p>
        </w:tc>
        <w:tc>
          <w:tcPr>
            <w:tcW w:w="8204" w:type="dxa"/>
            <w:gridSpan w:val="2"/>
          </w:tcPr>
          <w:p w14:paraId="2F2926F4">
            <w:pPr>
              <w:rPr>
                <w:rFonts w:ascii="仿宋" w:hAnsi="仿宋" w:eastAsia="仿宋" w:cs="仿宋"/>
                <w:color w:val="auto"/>
                <w:szCs w:val="21"/>
                <w:highlight w:val="none"/>
              </w:rPr>
            </w:pPr>
            <w:r>
              <w:rPr>
                <w:rFonts w:ascii="仿宋" w:hAnsi="仿宋" w:eastAsia="仿宋" w:cs="仿宋"/>
                <w:color w:val="auto"/>
                <w:szCs w:val="21"/>
                <w:highlight w:val="none"/>
              </w:rPr>
              <w:t>讨论、练习、学习材料整理、现场教学、实践、观摹、专项实训。</w:t>
            </w:r>
          </w:p>
        </w:tc>
      </w:tr>
      <w:tr w14:paraId="03F7D0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03" w:type="dxa"/>
            <w:vAlign w:val="center"/>
          </w:tcPr>
          <w:p w14:paraId="3C9289EE">
            <w:pPr>
              <w:rPr>
                <w:rFonts w:ascii="仿宋" w:hAnsi="仿宋" w:eastAsia="仿宋" w:cs="仿宋"/>
                <w:color w:val="auto"/>
                <w:szCs w:val="21"/>
                <w:highlight w:val="none"/>
              </w:rPr>
            </w:pPr>
            <w:r>
              <w:rPr>
                <w:rFonts w:ascii="仿宋" w:hAnsi="仿宋" w:eastAsia="仿宋" w:cs="仿宋"/>
                <w:color w:val="auto"/>
                <w:szCs w:val="21"/>
                <w:highlight w:val="none"/>
              </w:rPr>
              <w:t>学习材料</w:t>
            </w:r>
          </w:p>
        </w:tc>
        <w:tc>
          <w:tcPr>
            <w:tcW w:w="8204" w:type="dxa"/>
            <w:gridSpan w:val="2"/>
          </w:tcPr>
          <w:p w14:paraId="232FB7D9">
            <w:pPr>
              <w:rPr>
                <w:rFonts w:ascii="仿宋" w:hAnsi="仿宋" w:eastAsia="仿宋" w:cs="仿宋"/>
                <w:color w:val="auto"/>
                <w:szCs w:val="21"/>
                <w:highlight w:val="none"/>
              </w:rPr>
            </w:pPr>
            <w:r>
              <w:rPr>
                <w:rFonts w:ascii="仿宋" w:hAnsi="仿宋" w:eastAsia="仿宋" w:cs="仿宋"/>
                <w:color w:val="auto"/>
                <w:szCs w:val="21"/>
                <w:highlight w:val="none"/>
              </w:rPr>
              <w:t>网络资料、影片、动画、视讯素材、幻灯片、图书、设计实例。</w:t>
            </w:r>
          </w:p>
        </w:tc>
      </w:tr>
      <w:tr w14:paraId="30646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403" w:type="dxa"/>
            <w:vAlign w:val="center"/>
          </w:tcPr>
          <w:p w14:paraId="39686868">
            <w:pPr>
              <w:rPr>
                <w:rFonts w:ascii="仿宋" w:hAnsi="仿宋" w:eastAsia="仿宋" w:cs="仿宋"/>
                <w:color w:val="auto"/>
                <w:szCs w:val="21"/>
                <w:highlight w:val="none"/>
              </w:rPr>
            </w:pPr>
            <w:r>
              <w:rPr>
                <w:rFonts w:ascii="仿宋" w:hAnsi="仿宋" w:eastAsia="仿宋" w:cs="仿宋"/>
                <w:color w:val="auto"/>
                <w:szCs w:val="21"/>
                <w:highlight w:val="none"/>
              </w:rPr>
              <w:t>知识技能</w:t>
            </w:r>
          </w:p>
        </w:tc>
        <w:tc>
          <w:tcPr>
            <w:tcW w:w="8204" w:type="dxa"/>
            <w:gridSpan w:val="2"/>
          </w:tcPr>
          <w:p w14:paraId="03AD8DEF">
            <w:pPr>
              <w:ind w:firstLine="210" w:firstLineChars="100"/>
              <w:rPr>
                <w:rFonts w:ascii="仿宋" w:hAnsi="仿宋" w:eastAsia="仿宋" w:cs="仿宋"/>
                <w:color w:val="auto"/>
                <w:szCs w:val="21"/>
                <w:highlight w:val="none"/>
              </w:rPr>
            </w:pPr>
            <w:r>
              <w:rPr>
                <w:rFonts w:ascii="仿宋" w:hAnsi="仿宋" w:eastAsia="仿宋" w:cs="仿宋"/>
                <w:color w:val="auto"/>
                <w:szCs w:val="21"/>
                <w:highlight w:val="none"/>
              </w:rPr>
              <w:t>广告设计行业认知、商业广告设计中的字体设计、图形设计、色彩设计、版式设计以及商业广告设计综合实训。</w:t>
            </w:r>
          </w:p>
        </w:tc>
      </w:tr>
      <w:tr w14:paraId="25A15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30EF7C14">
            <w:pPr>
              <w:rPr>
                <w:rFonts w:ascii="仿宋" w:hAnsi="仿宋" w:eastAsia="仿宋" w:cs="仿宋"/>
                <w:color w:val="auto"/>
                <w:szCs w:val="21"/>
                <w:highlight w:val="none"/>
              </w:rPr>
            </w:pPr>
            <w:r>
              <w:rPr>
                <w:rFonts w:ascii="仿宋" w:hAnsi="仿宋" w:eastAsia="仿宋" w:cs="仿宋"/>
                <w:color w:val="auto"/>
                <w:szCs w:val="21"/>
                <w:highlight w:val="none"/>
              </w:rPr>
              <w:t>相关证书或对应赛项</w:t>
            </w:r>
          </w:p>
        </w:tc>
        <w:tc>
          <w:tcPr>
            <w:tcW w:w="8204" w:type="dxa"/>
            <w:gridSpan w:val="2"/>
          </w:tcPr>
          <w:p w14:paraId="13682460">
            <w:pPr>
              <w:spacing w:line="360" w:lineRule="auto"/>
              <w:rPr>
                <w:rFonts w:ascii="仿宋" w:hAnsi="仿宋" w:eastAsia="仿宋" w:cs="仿宋"/>
                <w:color w:val="auto"/>
                <w:szCs w:val="21"/>
                <w:highlight w:val="none"/>
              </w:rPr>
            </w:pPr>
            <w:r>
              <w:rPr>
                <w:rFonts w:ascii="仿宋" w:hAnsi="仿宋" w:eastAsia="仿宋" w:cs="仿宋"/>
                <w:color w:val="auto"/>
                <w:szCs w:val="21"/>
                <w:highlight w:val="none"/>
              </w:rPr>
              <w:t>职业技能大赛平面设计赛项</w:t>
            </w:r>
          </w:p>
        </w:tc>
      </w:tr>
    </w:tbl>
    <w:p w14:paraId="0B189DF0">
      <w:pPr>
        <w:spacing w:line="360" w:lineRule="auto"/>
        <w:rPr>
          <w:rFonts w:ascii="仿宋" w:hAnsi="仿宋" w:eastAsia="仿宋"/>
          <w:color w:val="auto"/>
          <w:sz w:val="24"/>
          <w:highlight w:val="none"/>
        </w:rPr>
      </w:pPr>
      <w:r>
        <w:rPr>
          <w:rFonts w:hint="eastAsia" w:ascii="仿宋" w:hAnsi="仿宋" w:eastAsia="仿宋"/>
          <w:color w:val="auto"/>
          <w:sz w:val="24"/>
          <w:highlight w:val="none"/>
        </w:rPr>
        <w:t>备注：所有“课程标准”应增加课程思政元素内容。</w:t>
      </w:r>
    </w:p>
    <w:p w14:paraId="0E308B2E">
      <w:pPr>
        <w:ind w:firstLine="360" w:firstLineChars="150"/>
        <w:rPr>
          <w:rFonts w:ascii="仿宋" w:hAnsi="仿宋" w:eastAsia="仿宋"/>
          <w:color w:val="auto"/>
          <w:sz w:val="24"/>
          <w:highlight w:val="none"/>
        </w:rPr>
      </w:pPr>
    </w:p>
    <w:p w14:paraId="0E83C18D">
      <w:pPr>
        <w:spacing w:line="440" w:lineRule="exact"/>
        <w:ind w:firstLine="560"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七、教学进程总体安排</w:t>
      </w:r>
    </w:p>
    <w:p w14:paraId="7824D2FF">
      <w:pPr>
        <w:topLinePunct/>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（一）教学环节时间分配表</w:t>
      </w:r>
    </w:p>
    <w:tbl>
      <w:tblPr>
        <w:tblStyle w:val="8"/>
        <w:tblW w:w="8568"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76"/>
        <w:gridCol w:w="876"/>
        <w:gridCol w:w="1440"/>
        <w:gridCol w:w="900"/>
        <w:gridCol w:w="900"/>
        <w:gridCol w:w="900"/>
        <w:gridCol w:w="900"/>
        <w:gridCol w:w="900"/>
      </w:tblGrid>
      <w:tr w14:paraId="16D6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1" w:hRule="atLeast"/>
        </w:trPr>
        <w:tc>
          <w:tcPr>
            <w:tcW w:w="876" w:type="dxa"/>
            <w:vMerge w:val="restart"/>
            <w:tcBorders>
              <w:top w:val="single" w:color="auto" w:sz="12" w:space="0"/>
              <w:left w:val="single" w:color="auto" w:sz="12" w:space="0"/>
            </w:tcBorders>
            <w:vAlign w:val="center"/>
          </w:tcPr>
          <w:p w14:paraId="1103EBD5">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学年</w:t>
            </w:r>
          </w:p>
        </w:tc>
        <w:tc>
          <w:tcPr>
            <w:tcW w:w="876" w:type="dxa"/>
            <w:vMerge w:val="restart"/>
            <w:tcBorders>
              <w:top w:val="single" w:color="auto" w:sz="12" w:space="0"/>
            </w:tcBorders>
            <w:vAlign w:val="center"/>
          </w:tcPr>
          <w:p w14:paraId="08CD6E28">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学期</w:t>
            </w:r>
          </w:p>
        </w:tc>
        <w:tc>
          <w:tcPr>
            <w:tcW w:w="876" w:type="dxa"/>
            <w:vMerge w:val="restart"/>
            <w:tcBorders>
              <w:top w:val="single" w:color="auto" w:sz="12" w:space="0"/>
            </w:tcBorders>
            <w:vAlign w:val="center"/>
          </w:tcPr>
          <w:p w14:paraId="3D939759">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周数</w:t>
            </w:r>
          </w:p>
        </w:tc>
        <w:tc>
          <w:tcPr>
            <w:tcW w:w="5940" w:type="dxa"/>
            <w:gridSpan w:val="6"/>
            <w:tcBorders>
              <w:top w:val="single" w:color="auto" w:sz="12" w:space="0"/>
              <w:right w:val="single" w:color="auto" w:sz="12" w:space="0"/>
            </w:tcBorders>
            <w:vAlign w:val="center"/>
          </w:tcPr>
          <w:p w14:paraId="3B7E1893">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周        数       分       配</w:t>
            </w:r>
          </w:p>
        </w:tc>
      </w:tr>
      <w:tr w14:paraId="032D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76" w:type="dxa"/>
            <w:vMerge w:val="continue"/>
            <w:tcBorders>
              <w:left w:val="single" w:color="auto" w:sz="12" w:space="0"/>
            </w:tcBorders>
            <w:vAlign w:val="center"/>
          </w:tcPr>
          <w:p w14:paraId="241C5829">
            <w:pPr>
              <w:spacing w:line="360" w:lineRule="exact"/>
              <w:jc w:val="center"/>
              <w:rPr>
                <w:rFonts w:ascii="仿宋_GB2312" w:eastAsia="仿宋_GB2312"/>
                <w:color w:val="auto"/>
                <w:szCs w:val="21"/>
                <w:highlight w:val="none"/>
              </w:rPr>
            </w:pPr>
          </w:p>
        </w:tc>
        <w:tc>
          <w:tcPr>
            <w:tcW w:w="876" w:type="dxa"/>
            <w:vMerge w:val="continue"/>
            <w:vAlign w:val="center"/>
          </w:tcPr>
          <w:p w14:paraId="0847C436">
            <w:pPr>
              <w:spacing w:line="360" w:lineRule="exact"/>
              <w:jc w:val="center"/>
              <w:rPr>
                <w:rFonts w:ascii="仿宋_GB2312" w:eastAsia="仿宋_GB2312"/>
                <w:color w:val="auto"/>
                <w:szCs w:val="21"/>
                <w:highlight w:val="none"/>
              </w:rPr>
            </w:pPr>
          </w:p>
        </w:tc>
        <w:tc>
          <w:tcPr>
            <w:tcW w:w="876" w:type="dxa"/>
            <w:vMerge w:val="continue"/>
            <w:vAlign w:val="center"/>
          </w:tcPr>
          <w:p w14:paraId="7C1595BE">
            <w:pPr>
              <w:spacing w:line="360" w:lineRule="exact"/>
              <w:jc w:val="center"/>
              <w:rPr>
                <w:rFonts w:ascii="仿宋_GB2312" w:eastAsia="仿宋_GB2312"/>
                <w:color w:val="auto"/>
                <w:szCs w:val="21"/>
                <w:highlight w:val="none"/>
              </w:rPr>
            </w:pPr>
          </w:p>
        </w:tc>
        <w:tc>
          <w:tcPr>
            <w:tcW w:w="1440" w:type="dxa"/>
            <w:vAlign w:val="center"/>
          </w:tcPr>
          <w:p w14:paraId="133322D0">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军训</w:t>
            </w:r>
          </w:p>
          <w:p w14:paraId="7DC553E1">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入学教育</w:t>
            </w:r>
          </w:p>
        </w:tc>
        <w:tc>
          <w:tcPr>
            <w:tcW w:w="900" w:type="dxa"/>
            <w:vAlign w:val="center"/>
          </w:tcPr>
          <w:p w14:paraId="2673311C">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课堂</w:t>
            </w:r>
          </w:p>
          <w:p w14:paraId="6D9B2908">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教学</w:t>
            </w:r>
          </w:p>
        </w:tc>
        <w:tc>
          <w:tcPr>
            <w:tcW w:w="900" w:type="dxa"/>
            <w:vAlign w:val="center"/>
          </w:tcPr>
          <w:p w14:paraId="54179395">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技能</w:t>
            </w:r>
          </w:p>
          <w:p w14:paraId="27D22E91">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实训</w:t>
            </w:r>
          </w:p>
        </w:tc>
        <w:tc>
          <w:tcPr>
            <w:tcW w:w="900" w:type="dxa"/>
            <w:vAlign w:val="center"/>
          </w:tcPr>
          <w:p w14:paraId="3CCAFD73">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岗位</w:t>
            </w:r>
          </w:p>
          <w:p w14:paraId="18715144">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实习</w:t>
            </w:r>
          </w:p>
        </w:tc>
        <w:tc>
          <w:tcPr>
            <w:tcW w:w="900" w:type="dxa"/>
            <w:vAlign w:val="center"/>
          </w:tcPr>
          <w:p w14:paraId="770716B2">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教学</w:t>
            </w:r>
          </w:p>
          <w:p w14:paraId="5EEC84F9">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准备</w:t>
            </w:r>
          </w:p>
        </w:tc>
        <w:tc>
          <w:tcPr>
            <w:tcW w:w="900" w:type="dxa"/>
            <w:tcBorders>
              <w:right w:val="single" w:color="auto" w:sz="12" w:space="0"/>
            </w:tcBorders>
            <w:vAlign w:val="center"/>
          </w:tcPr>
          <w:p w14:paraId="340F1364">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复习</w:t>
            </w:r>
          </w:p>
          <w:p w14:paraId="33D225FF">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考试</w:t>
            </w:r>
          </w:p>
        </w:tc>
      </w:tr>
      <w:tr w14:paraId="2992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876" w:type="dxa"/>
            <w:vMerge w:val="restart"/>
            <w:tcBorders>
              <w:left w:val="single" w:color="auto" w:sz="12" w:space="0"/>
            </w:tcBorders>
            <w:vAlign w:val="center"/>
          </w:tcPr>
          <w:p w14:paraId="70939430">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第一</w:t>
            </w:r>
          </w:p>
          <w:p w14:paraId="096C5982">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学年</w:t>
            </w:r>
          </w:p>
        </w:tc>
        <w:tc>
          <w:tcPr>
            <w:tcW w:w="876" w:type="dxa"/>
            <w:vAlign w:val="center"/>
          </w:tcPr>
          <w:p w14:paraId="4BC54DFD">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一</w:t>
            </w:r>
          </w:p>
        </w:tc>
        <w:tc>
          <w:tcPr>
            <w:tcW w:w="876" w:type="dxa"/>
            <w:vAlign w:val="center"/>
          </w:tcPr>
          <w:p w14:paraId="56014201">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20</w:t>
            </w:r>
          </w:p>
        </w:tc>
        <w:tc>
          <w:tcPr>
            <w:tcW w:w="1440" w:type="dxa"/>
            <w:vAlign w:val="center"/>
          </w:tcPr>
          <w:p w14:paraId="7FAEDFD9">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2</w:t>
            </w:r>
          </w:p>
        </w:tc>
        <w:tc>
          <w:tcPr>
            <w:tcW w:w="900" w:type="dxa"/>
            <w:vAlign w:val="center"/>
          </w:tcPr>
          <w:p w14:paraId="1957005E">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r>
              <w:rPr>
                <w:rFonts w:ascii="仿宋_GB2312" w:eastAsia="仿宋_GB2312"/>
                <w:color w:val="auto"/>
                <w:szCs w:val="21"/>
                <w:highlight w:val="none"/>
              </w:rPr>
              <w:t>6</w:t>
            </w:r>
          </w:p>
        </w:tc>
        <w:tc>
          <w:tcPr>
            <w:tcW w:w="900" w:type="dxa"/>
            <w:vAlign w:val="center"/>
          </w:tcPr>
          <w:p w14:paraId="4737F09B">
            <w:pPr>
              <w:spacing w:line="360" w:lineRule="exact"/>
              <w:jc w:val="center"/>
              <w:rPr>
                <w:rFonts w:ascii="仿宋_GB2312" w:eastAsia="仿宋_GB2312"/>
                <w:color w:val="auto"/>
                <w:szCs w:val="21"/>
                <w:highlight w:val="none"/>
              </w:rPr>
            </w:pPr>
          </w:p>
        </w:tc>
        <w:tc>
          <w:tcPr>
            <w:tcW w:w="900" w:type="dxa"/>
            <w:vAlign w:val="center"/>
          </w:tcPr>
          <w:p w14:paraId="3ECE74C1">
            <w:pPr>
              <w:spacing w:line="360" w:lineRule="exact"/>
              <w:jc w:val="center"/>
              <w:rPr>
                <w:rFonts w:ascii="仿宋_GB2312" w:eastAsia="仿宋_GB2312"/>
                <w:color w:val="auto"/>
                <w:szCs w:val="21"/>
                <w:highlight w:val="none"/>
              </w:rPr>
            </w:pPr>
          </w:p>
        </w:tc>
        <w:tc>
          <w:tcPr>
            <w:tcW w:w="900" w:type="dxa"/>
            <w:vAlign w:val="center"/>
          </w:tcPr>
          <w:p w14:paraId="6968A16E">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1</w:t>
            </w:r>
          </w:p>
        </w:tc>
        <w:tc>
          <w:tcPr>
            <w:tcW w:w="900" w:type="dxa"/>
            <w:tcBorders>
              <w:right w:val="single" w:color="auto" w:sz="12" w:space="0"/>
            </w:tcBorders>
            <w:vAlign w:val="center"/>
          </w:tcPr>
          <w:p w14:paraId="0CD7EA7D">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r>
      <w:tr w14:paraId="74C4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876" w:type="dxa"/>
            <w:vMerge w:val="continue"/>
            <w:tcBorders>
              <w:left w:val="single" w:color="auto" w:sz="12" w:space="0"/>
            </w:tcBorders>
            <w:vAlign w:val="center"/>
          </w:tcPr>
          <w:p w14:paraId="369546C5">
            <w:pPr>
              <w:spacing w:line="360" w:lineRule="exact"/>
              <w:jc w:val="center"/>
              <w:rPr>
                <w:rFonts w:ascii="仿宋_GB2312" w:eastAsia="仿宋_GB2312"/>
                <w:color w:val="auto"/>
                <w:szCs w:val="21"/>
                <w:highlight w:val="none"/>
              </w:rPr>
            </w:pPr>
          </w:p>
        </w:tc>
        <w:tc>
          <w:tcPr>
            <w:tcW w:w="876" w:type="dxa"/>
            <w:vAlign w:val="center"/>
          </w:tcPr>
          <w:p w14:paraId="73724CCC">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二</w:t>
            </w:r>
          </w:p>
        </w:tc>
        <w:tc>
          <w:tcPr>
            <w:tcW w:w="876" w:type="dxa"/>
            <w:vAlign w:val="center"/>
          </w:tcPr>
          <w:p w14:paraId="6ADC9152">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20</w:t>
            </w:r>
          </w:p>
        </w:tc>
        <w:tc>
          <w:tcPr>
            <w:tcW w:w="1440" w:type="dxa"/>
            <w:vAlign w:val="center"/>
          </w:tcPr>
          <w:p w14:paraId="2F10DECC">
            <w:pPr>
              <w:spacing w:line="360" w:lineRule="exact"/>
              <w:jc w:val="center"/>
              <w:rPr>
                <w:rFonts w:ascii="仿宋_GB2312" w:eastAsia="仿宋_GB2312"/>
                <w:color w:val="auto"/>
                <w:szCs w:val="21"/>
                <w:highlight w:val="none"/>
              </w:rPr>
            </w:pPr>
          </w:p>
        </w:tc>
        <w:tc>
          <w:tcPr>
            <w:tcW w:w="900" w:type="dxa"/>
            <w:vAlign w:val="center"/>
          </w:tcPr>
          <w:p w14:paraId="42800CE7">
            <w:pPr>
              <w:spacing w:line="360" w:lineRule="exact"/>
              <w:jc w:val="center"/>
              <w:rPr>
                <w:rFonts w:ascii="仿宋_GB2312" w:eastAsia="仿宋_GB2312"/>
                <w:color w:val="auto"/>
                <w:szCs w:val="21"/>
                <w:highlight w:val="none"/>
              </w:rPr>
            </w:pPr>
          </w:p>
        </w:tc>
        <w:tc>
          <w:tcPr>
            <w:tcW w:w="900" w:type="dxa"/>
            <w:vAlign w:val="center"/>
          </w:tcPr>
          <w:p w14:paraId="2F12CB23">
            <w:pPr>
              <w:spacing w:line="360" w:lineRule="exact"/>
              <w:jc w:val="center"/>
              <w:rPr>
                <w:rFonts w:ascii="仿宋_GB2312" w:eastAsia="仿宋_GB2312"/>
                <w:color w:val="auto"/>
                <w:szCs w:val="21"/>
                <w:highlight w:val="none"/>
              </w:rPr>
            </w:pPr>
          </w:p>
        </w:tc>
        <w:tc>
          <w:tcPr>
            <w:tcW w:w="900" w:type="dxa"/>
            <w:vAlign w:val="center"/>
          </w:tcPr>
          <w:p w14:paraId="52CBE2AD">
            <w:pPr>
              <w:spacing w:line="360" w:lineRule="exact"/>
              <w:jc w:val="center"/>
              <w:rPr>
                <w:rFonts w:ascii="仿宋_GB2312" w:eastAsia="仿宋_GB2312"/>
                <w:color w:val="auto"/>
                <w:szCs w:val="21"/>
                <w:highlight w:val="none"/>
              </w:rPr>
            </w:pPr>
          </w:p>
        </w:tc>
        <w:tc>
          <w:tcPr>
            <w:tcW w:w="900" w:type="dxa"/>
            <w:vAlign w:val="center"/>
          </w:tcPr>
          <w:p w14:paraId="2B7AAE02">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1</w:t>
            </w:r>
          </w:p>
        </w:tc>
        <w:tc>
          <w:tcPr>
            <w:tcW w:w="900" w:type="dxa"/>
            <w:tcBorders>
              <w:right w:val="single" w:color="auto" w:sz="12" w:space="0"/>
            </w:tcBorders>
            <w:vAlign w:val="center"/>
          </w:tcPr>
          <w:p w14:paraId="17678907">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r>
      <w:tr w14:paraId="0CB1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76" w:type="dxa"/>
            <w:vMerge w:val="restart"/>
            <w:tcBorders>
              <w:left w:val="single" w:color="auto" w:sz="12" w:space="0"/>
            </w:tcBorders>
            <w:vAlign w:val="center"/>
          </w:tcPr>
          <w:p w14:paraId="08DEEA2E">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第二</w:t>
            </w:r>
          </w:p>
          <w:p w14:paraId="34795AEA">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学年</w:t>
            </w:r>
          </w:p>
        </w:tc>
        <w:tc>
          <w:tcPr>
            <w:tcW w:w="876" w:type="dxa"/>
            <w:vAlign w:val="center"/>
          </w:tcPr>
          <w:p w14:paraId="1C08702A">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三</w:t>
            </w:r>
          </w:p>
        </w:tc>
        <w:tc>
          <w:tcPr>
            <w:tcW w:w="876" w:type="dxa"/>
            <w:vAlign w:val="center"/>
          </w:tcPr>
          <w:p w14:paraId="6CAE3AD4">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20</w:t>
            </w:r>
          </w:p>
        </w:tc>
        <w:tc>
          <w:tcPr>
            <w:tcW w:w="1440" w:type="dxa"/>
            <w:vAlign w:val="center"/>
          </w:tcPr>
          <w:p w14:paraId="0EF0BC55">
            <w:pPr>
              <w:spacing w:line="360" w:lineRule="exact"/>
              <w:jc w:val="center"/>
              <w:rPr>
                <w:rFonts w:ascii="仿宋_GB2312" w:eastAsia="仿宋_GB2312"/>
                <w:color w:val="auto"/>
                <w:szCs w:val="21"/>
                <w:highlight w:val="none"/>
              </w:rPr>
            </w:pPr>
          </w:p>
        </w:tc>
        <w:tc>
          <w:tcPr>
            <w:tcW w:w="900" w:type="dxa"/>
            <w:vAlign w:val="center"/>
          </w:tcPr>
          <w:p w14:paraId="670696E0">
            <w:pPr>
              <w:spacing w:line="360" w:lineRule="exact"/>
              <w:jc w:val="center"/>
              <w:rPr>
                <w:rFonts w:ascii="仿宋_GB2312" w:eastAsia="仿宋_GB2312"/>
                <w:color w:val="auto"/>
                <w:szCs w:val="21"/>
                <w:highlight w:val="none"/>
              </w:rPr>
            </w:pPr>
          </w:p>
        </w:tc>
        <w:tc>
          <w:tcPr>
            <w:tcW w:w="900" w:type="dxa"/>
            <w:vAlign w:val="center"/>
          </w:tcPr>
          <w:p w14:paraId="14E4DC51">
            <w:pPr>
              <w:spacing w:line="360" w:lineRule="exact"/>
              <w:jc w:val="center"/>
              <w:rPr>
                <w:rFonts w:ascii="仿宋_GB2312" w:eastAsia="仿宋_GB2312"/>
                <w:color w:val="auto"/>
                <w:szCs w:val="21"/>
                <w:highlight w:val="none"/>
              </w:rPr>
            </w:pPr>
          </w:p>
        </w:tc>
        <w:tc>
          <w:tcPr>
            <w:tcW w:w="900" w:type="dxa"/>
            <w:vAlign w:val="center"/>
          </w:tcPr>
          <w:p w14:paraId="2501794D">
            <w:pPr>
              <w:spacing w:line="360" w:lineRule="exact"/>
              <w:jc w:val="center"/>
              <w:rPr>
                <w:rFonts w:ascii="仿宋_GB2312" w:eastAsia="仿宋_GB2312"/>
                <w:color w:val="auto"/>
                <w:szCs w:val="21"/>
                <w:highlight w:val="none"/>
              </w:rPr>
            </w:pPr>
          </w:p>
        </w:tc>
        <w:tc>
          <w:tcPr>
            <w:tcW w:w="900" w:type="dxa"/>
            <w:vAlign w:val="center"/>
          </w:tcPr>
          <w:p w14:paraId="430EE75F">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1</w:t>
            </w:r>
          </w:p>
        </w:tc>
        <w:tc>
          <w:tcPr>
            <w:tcW w:w="900" w:type="dxa"/>
            <w:tcBorders>
              <w:right w:val="single" w:color="auto" w:sz="12" w:space="0"/>
            </w:tcBorders>
            <w:vAlign w:val="center"/>
          </w:tcPr>
          <w:p w14:paraId="231E021D">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r>
      <w:tr w14:paraId="19AC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876" w:type="dxa"/>
            <w:vMerge w:val="continue"/>
            <w:tcBorders>
              <w:left w:val="single" w:color="auto" w:sz="12" w:space="0"/>
            </w:tcBorders>
            <w:vAlign w:val="center"/>
          </w:tcPr>
          <w:p w14:paraId="0D91A28E">
            <w:pPr>
              <w:spacing w:line="360" w:lineRule="exact"/>
              <w:jc w:val="center"/>
              <w:rPr>
                <w:rFonts w:ascii="仿宋_GB2312" w:eastAsia="仿宋_GB2312"/>
                <w:color w:val="auto"/>
                <w:szCs w:val="21"/>
                <w:highlight w:val="none"/>
              </w:rPr>
            </w:pPr>
          </w:p>
        </w:tc>
        <w:tc>
          <w:tcPr>
            <w:tcW w:w="876" w:type="dxa"/>
            <w:vAlign w:val="center"/>
          </w:tcPr>
          <w:p w14:paraId="0BBBEAD4">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四</w:t>
            </w:r>
          </w:p>
        </w:tc>
        <w:tc>
          <w:tcPr>
            <w:tcW w:w="876" w:type="dxa"/>
            <w:vAlign w:val="center"/>
          </w:tcPr>
          <w:p w14:paraId="527F214E">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20</w:t>
            </w:r>
          </w:p>
        </w:tc>
        <w:tc>
          <w:tcPr>
            <w:tcW w:w="1440" w:type="dxa"/>
            <w:vAlign w:val="center"/>
          </w:tcPr>
          <w:p w14:paraId="413EAFED">
            <w:pPr>
              <w:spacing w:line="360" w:lineRule="exact"/>
              <w:jc w:val="center"/>
              <w:rPr>
                <w:rFonts w:ascii="仿宋_GB2312" w:eastAsia="仿宋_GB2312"/>
                <w:color w:val="auto"/>
                <w:szCs w:val="21"/>
                <w:highlight w:val="none"/>
              </w:rPr>
            </w:pPr>
          </w:p>
        </w:tc>
        <w:tc>
          <w:tcPr>
            <w:tcW w:w="900" w:type="dxa"/>
            <w:vAlign w:val="center"/>
          </w:tcPr>
          <w:p w14:paraId="13AD5B3E">
            <w:pPr>
              <w:spacing w:line="360" w:lineRule="exact"/>
              <w:jc w:val="center"/>
              <w:rPr>
                <w:rFonts w:ascii="仿宋_GB2312" w:eastAsia="仿宋_GB2312"/>
                <w:color w:val="auto"/>
                <w:szCs w:val="21"/>
                <w:highlight w:val="none"/>
              </w:rPr>
            </w:pPr>
          </w:p>
        </w:tc>
        <w:tc>
          <w:tcPr>
            <w:tcW w:w="900" w:type="dxa"/>
            <w:vAlign w:val="center"/>
          </w:tcPr>
          <w:p w14:paraId="330FD131">
            <w:pPr>
              <w:spacing w:line="360" w:lineRule="exact"/>
              <w:jc w:val="center"/>
              <w:rPr>
                <w:rFonts w:ascii="仿宋_GB2312" w:eastAsia="仿宋_GB2312"/>
                <w:color w:val="auto"/>
                <w:szCs w:val="21"/>
                <w:highlight w:val="none"/>
              </w:rPr>
            </w:pPr>
          </w:p>
        </w:tc>
        <w:tc>
          <w:tcPr>
            <w:tcW w:w="900" w:type="dxa"/>
            <w:vAlign w:val="center"/>
          </w:tcPr>
          <w:p w14:paraId="5590A0B3">
            <w:pPr>
              <w:spacing w:line="360" w:lineRule="exact"/>
              <w:jc w:val="center"/>
              <w:rPr>
                <w:rFonts w:ascii="仿宋_GB2312" w:eastAsia="仿宋_GB2312"/>
                <w:color w:val="auto"/>
                <w:szCs w:val="21"/>
                <w:highlight w:val="none"/>
              </w:rPr>
            </w:pPr>
          </w:p>
        </w:tc>
        <w:tc>
          <w:tcPr>
            <w:tcW w:w="900" w:type="dxa"/>
            <w:vAlign w:val="center"/>
          </w:tcPr>
          <w:p w14:paraId="10637E9A">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1</w:t>
            </w:r>
          </w:p>
        </w:tc>
        <w:tc>
          <w:tcPr>
            <w:tcW w:w="900" w:type="dxa"/>
            <w:tcBorders>
              <w:right w:val="single" w:color="auto" w:sz="12" w:space="0"/>
            </w:tcBorders>
            <w:vAlign w:val="center"/>
          </w:tcPr>
          <w:p w14:paraId="62087390">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r>
      <w:tr w14:paraId="1D6F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876" w:type="dxa"/>
            <w:vMerge w:val="restart"/>
            <w:tcBorders>
              <w:left w:val="single" w:color="auto" w:sz="12" w:space="0"/>
            </w:tcBorders>
            <w:vAlign w:val="center"/>
          </w:tcPr>
          <w:p w14:paraId="69564AEC">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第三</w:t>
            </w:r>
          </w:p>
          <w:p w14:paraId="4C4BC36B">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学年</w:t>
            </w:r>
          </w:p>
        </w:tc>
        <w:tc>
          <w:tcPr>
            <w:tcW w:w="876" w:type="dxa"/>
            <w:vAlign w:val="center"/>
          </w:tcPr>
          <w:p w14:paraId="2A723C4D">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五</w:t>
            </w:r>
          </w:p>
        </w:tc>
        <w:tc>
          <w:tcPr>
            <w:tcW w:w="876" w:type="dxa"/>
            <w:vAlign w:val="center"/>
          </w:tcPr>
          <w:p w14:paraId="78EC655D">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20</w:t>
            </w:r>
          </w:p>
        </w:tc>
        <w:tc>
          <w:tcPr>
            <w:tcW w:w="1440" w:type="dxa"/>
            <w:vAlign w:val="center"/>
          </w:tcPr>
          <w:p w14:paraId="3C8BC14C">
            <w:pPr>
              <w:spacing w:line="360" w:lineRule="exact"/>
              <w:jc w:val="center"/>
              <w:rPr>
                <w:rFonts w:ascii="仿宋_GB2312" w:eastAsia="仿宋_GB2312"/>
                <w:color w:val="auto"/>
                <w:szCs w:val="21"/>
                <w:highlight w:val="none"/>
              </w:rPr>
            </w:pPr>
          </w:p>
        </w:tc>
        <w:tc>
          <w:tcPr>
            <w:tcW w:w="900" w:type="dxa"/>
            <w:vAlign w:val="center"/>
          </w:tcPr>
          <w:p w14:paraId="72B34154">
            <w:pPr>
              <w:spacing w:line="360" w:lineRule="exact"/>
              <w:jc w:val="center"/>
              <w:rPr>
                <w:rFonts w:ascii="仿宋_GB2312" w:eastAsia="仿宋_GB2312"/>
                <w:color w:val="auto"/>
                <w:szCs w:val="21"/>
                <w:highlight w:val="none"/>
              </w:rPr>
            </w:pPr>
          </w:p>
        </w:tc>
        <w:tc>
          <w:tcPr>
            <w:tcW w:w="900" w:type="dxa"/>
            <w:vAlign w:val="center"/>
          </w:tcPr>
          <w:p w14:paraId="2DE44DBC">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r>
              <w:rPr>
                <w:rFonts w:ascii="仿宋_GB2312" w:eastAsia="仿宋_GB2312"/>
                <w:color w:val="auto"/>
                <w:szCs w:val="21"/>
                <w:highlight w:val="none"/>
              </w:rPr>
              <w:t>2</w:t>
            </w:r>
          </w:p>
        </w:tc>
        <w:tc>
          <w:tcPr>
            <w:tcW w:w="900" w:type="dxa"/>
            <w:vAlign w:val="center"/>
          </w:tcPr>
          <w:p w14:paraId="25124EA1">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6</w:t>
            </w:r>
          </w:p>
        </w:tc>
        <w:tc>
          <w:tcPr>
            <w:tcW w:w="900" w:type="dxa"/>
            <w:vAlign w:val="center"/>
          </w:tcPr>
          <w:p w14:paraId="742F96B6">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1</w:t>
            </w:r>
          </w:p>
        </w:tc>
        <w:tc>
          <w:tcPr>
            <w:tcW w:w="900" w:type="dxa"/>
            <w:tcBorders>
              <w:right w:val="single" w:color="auto" w:sz="12" w:space="0"/>
            </w:tcBorders>
            <w:vAlign w:val="center"/>
          </w:tcPr>
          <w:p w14:paraId="10FF4F63">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r>
      <w:tr w14:paraId="598D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trPr>
        <w:tc>
          <w:tcPr>
            <w:tcW w:w="876" w:type="dxa"/>
            <w:vMerge w:val="continue"/>
            <w:tcBorders>
              <w:left w:val="single" w:color="auto" w:sz="12" w:space="0"/>
            </w:tcBorders>
            <w:vAlign w:val="center"/>
          </w:tcPr>
          <w:p w14:paraId="32D090B9">
            <w:pPr>
              <w:spacing w:line="360" w:lineRule="exact"/>
              <w:jc w:val="center"/>
              <w:rPr>
                <w:rFonts w:ascii="仿宋_GB2312" w:eastAsia="仿宋_GB2312"/>
                <w:color w:val="auto"/>
                <w:szCs w:val="21"/>
                <w:highlight w:val="none"/>
              </w:rPr>
            </w:pPr>
          </w:p>
        </w:tc>
        <w:tc>
          <w:tcPr>
            <w:tcW w:w="876" w:type="dxa"/>
            <w:vAlign w:val="center"/>
          </w:tcPr>
          <w:p w14:paraId="01EF773A">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六</w:t>
            </w:r>
          </w:p>
        </w:tc>
        <w:tc>
          <w:tcPr>
            <w:tcW w:w="876" w:type="dxa"/>
            <w:vAlign w:val="center"/>
          </w:tcPr>
          <w:p w14:paraId="2B588C51">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20</w:t>
            </w:r>
          </w:p>
        </w:tc>
        <w:tc>
          <w:tcPr>
            <w:tcW w:w="1440" w:type="dxa"/>
            <w:vAlign w:val="center"/>
          </w:tcPr>
          <w:p w14:paraId="399426E8">
            <w:pPr>
              <w:spacing w:line="360" w:lineRule="exact"/>
              <w:jc w:val="center"/>
              <w:rPr>
                <w:rFonts w:ascii="仿宋_GB2312" w:eastAsia="仿宋_GB2312"/>
                <w:color w:val="auto"/>
                <w:szCs w:val="21"/>
                <w:highlight w:val="none"/>
              </w:rPr>
            </w:pPr>
          </w:p>
        </w:tc>
        <w:tc>
          <w:tcPr>
            <w:tcW w:w="900" w:type="dxa"/>
            <w:vAlign w:val="center"/>
          </w:tcPr>
          <w:p w14:paraId="4D9286EF">
            <w:pPr>
              <w:spacing w:line="360" w:lineRule="exact"/>
              <w:jc w:val="center"/>
              <w:rPr>
                <w:rFonts w:ascii="仿宋_GB2312" w:eastAsia="仿宋_GB2312"/>
                <w:color w:val="auto"/>
                <w:szCs w:val="21"/>
                <w:highlight w:val="none"/>
              </w:rPr>
            </w:pPr>
          </w:p>
        </w:tc>
        <w:tc>
          <w:tcPr>
            <w:tcW w:w="900" w:type="dxa"/>
            <w:vAlign w:val="center"/>
          </w:tcPr>
          <w:p w14:paraId="299EB6BC">
            <w:pPr>
              <w:spacing w:line="360" w:lineRule="exact"/>
              <w:jc w:val="center"/>
              <w:rPr>
                <w:rFonts w:ascii="仿宋_GB2312" w:eastAsia="仿宋_GB2312"/>
                <w:color w:val="auto"/>
                <w:szCs w:val="21"/>
                <w:highlight w:val="none"/>
              </w:rPr>
            </w:pPr>
          </w:p>
        </w:tc>
        <w:tc>
          <w:tcPr>
            <w:tcW w:w="900" w:type="dxa"/>
            <w:vAlign w:val="center"/>
          </w:tcPr>
          <w:p w14:paraId="12C0FE56">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18</w:t>
            </w:r>
          </w:p>
        </w:tc>
        <w:tc>
          <w:tcPr>
            <w:tcW w:w="900" w:type="dxa"/>
            <w:vAlign w:val="center"/>
          </w:tcPr>
          <w:p w14:paraId="2D8A4ECB">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900" w:type="dxa"/>
            <w:tcBorders>
              <w:right w:val="single" w:color="auto" w:sz="12" w:space="0"/>
            </w:tcBorders>
            <w:vAlign w:val="center"/>
          </w:tcPr>
          <w:p w14:paraId="4C348ED6">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1</w:t>
            </w:r>
          </w:p>
        </w:tc>
      </w:tr>
      <w:tr w14:paraId="54E6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752" w:type="dxa"/>
            <w:gridSpan w:val="2"/>
            <w:tcBorders>
              <w:left w:val="single" w:color="auto" w:sz="12" w:space="0"/>
              <w:bottom w:val="single" w:color="auto" w:sz="12" w:space="0"/>
            </w:tcBorders>
            <w:vAlign w:val="center"/>
          </w:tcPr>
          <w:p w14:paraId="05363530">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合   计</w:t>
            </w:r>
          </w:p>
        </w:tc>
        <w:tc>
          <w:tcPr>
            <w:tcW w:w="876" w:type="dxa"/>
            <w:tcBorders>
              <w:bottom w:val="single" w:color="auto" w:sz="12" w:space="0"/>
            </w:tcBorders>
            <w:vAlign w:val="center"/>
          </w:tcPr>
          <w:p w14:paraId="7D87CA55">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120</w:t>
            </w:r>
          </w:p>
        </w:tc>
        <w:tc>
          <w:tcPr>
            <w:tcW w:w="1440" w:type="dxa"/>
            <w:tcBorders>
              <w:bottom w:val="single" w:color="auto" w:sz="12" w:space="0"/>
            </w:tcBorders>
            <w:vAlign w:val="center"/>
          </w:tcPr>
          <w:p w14:paraId="456FD722">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2</w:t>
            </w:r>
          </w:p>
        </w:tc>
        <w:tc>
          <w:tcPr>
            <w:tcW w:w="900" w:type="dxa"/>
            <w:tcBorders>
              <w:bottom w:val="single" w:color="auto" w:sz="12" w:space="0"/>
            </w:tcBorders>
            <w:vAlign w:val="center"/>
          </w:tcPr>
          <w:p w14:paraId="65A67722">
            <w:pPr>
              <w:spacing w:line="360" w:lineRule="exact"/>
              <w:jc w:val="center"/>
              <w:rPr>
                <w:rFonts w:ascii="仿宋_GB2312" w:eastAsia="仿宋_GB2312"/>
                <w:color w:val="auto"/>
                <w:szCs w:val="21"/>
                <w:highlight w:val="none"/>
              </w:rPr>
            </w:pPr>
          </w:p>
        </w:tc>
        <w:tc>
          <w:tcPr>
            <w:tcW w:w="900" w:type="dxa"/>
            <w:tcBorders>
              <w:bottom w:val="single" w:color="auto" w:sz="12" w:space="0"/>
            </w:tcBorders>
            <w:vAlign w:val="center"/>
          </w:tcPr>
          <w:p w14:paraId="75B591F6">
            <w:pPr>
              <w:spacing w:line="360" w:lineRule="exact"/>
              <w:jc w:val="center"/>
              <w:rPr>
                <w:rFonts w:ascii="仿宋_GB2312" w:eastAsia="仿宋_GB2312"/>
                <w:color w:val="auto"/>
                <w:szCs w:val="21"/>
                <w:highlight w:val="none"/>
              </w:rPr>
            </w:pPr>
          </w:p>
        </w:tc>
        <w:tc>
          <w:tcPr>
            <w:tcW w:w="900" w:type="dxa"/>
            <w:tcBorders>
              <w:bottom w:val="single" w:color="auto" w:sz="12" w:space="0"/>
            </w:tcBorders>
            <w:vAlign w:val="center"/>
          </w:tcPr>
          <w:p w14:paraId="4A2B4E88">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24</w:t>
            </w:r>
          </w:p>
        </w:tc>
        <w:tc>
          <w:tcPr>
            <w:tcW w:w="900" w:type="dxa"/>
            <w:tcBorders>
              <w:bottom w:val="single" w:color="auto" w:sz="12" w:space="0"/>
            </w:tcBorders>
            <w:vAlign w:val="center"/>
          </w:tcPr>
          <w:p w14:paraId="58C6AD22">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6</w:t>
            </w:r>
          </w:p>
        </w:tc>
        <w:tc>
          <w:tcPr>
            <w:tcW w:w="900" w:type="dxa"/>
            <w:tcBorders>
              <w:bottom w:val="single" w:color="auto" w:sz="12" w:space="0"/>
              <w:right w:val="single" w:color="auto" w:sz="12" w:space="0"/>
            </w:tcBorders>
            <w:vAlign w:val="center"/>
          </w:tcPr>
          <w:p w14:paraId="607DCEF2">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6</w:t>
            </w:r>
          </w:p>
        </w:tc>
      </w:tr>
    </w:tbl>
    <w:p w14:paraId="463664EC">
      <w:pPr>
        <w:topLinePunct/>
        <w:spacing w:line="440" w:lineRule="exact"/>
        <w:ind w:firstLine="480" w:firstLineChars="200"/>
        <w:rPr>
          <w:rFonts w:ascii="仿宋" w:hAnsi="仿宋" w:eastAsia="仿宋"/>
          <w:color w:val="auto"/>
          <w:sz w:val="24"/>
          <w:highlight w:val="none"/>
        </w:rPr>
      </w:pPr>
    </w:p>
    <w:p w14:paraId="2708436D">
      <w:pPr>
        <w:topLinePunct/>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（二）理论与实践教学学时、学分分配表</w:t>
      </w:r>
    </w:p>
    <w:tbl>
      <w:tblPr>
        <w:tblStyle w:val="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
      <w:tblGrid>
        <w:gridCol w:w="551"/>
        <w:gridCol w:w="1843"/>
        <w:gridCol w:w="567"/>
        <w:gridCol w:w="567"/>
        <w:gridCol w:w="535"/>
        <w:gridCol w:w="465"/>
        <w:gridCol w:w="567"/>
        <w:gridCol w:w="498"/>
        <w:gridCol w:w="467"/>
        <w:gridCol w:w="567"/>
        <w:gridCol w:w="567"/>
        <w:gridCol w:w="637"/>
        <w:gridCol w:w="497"/>
        <w:gridCol w:w="778"/>
        <w:gridCol w:w="781"/>
      </w:tblGrid>
      <w:tr w14:paraId="38E4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vMerge w:val="restart"/>
            <w:tcBorders>
              <w:top w:val="single" w:color="auto" w:sz="12" w:space="0"/>
              <w:left w:val="single" w:color="auto" w:sz="12" w:space="0"/>
            </w:tcBorders>
            <w:vAlign w:val="center"/>
          </w:tcPr>
          <w:p w14:paraId="049A3027">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课程类别</w:t>
            </w:r>
          </w:p>
        </w:tc>
        <w:tc>
          <w:tcPr>
            <w:tcW w:w="567" w:type="dxa"/>
            <w:vMerge w:val="restart"/>
            <w:tcBorders>
              <w:top w:val="single" w:color="auto" w:sz="12" w:space="0"/>
            </w:tcBorders>
            <w:vAlign w:val="center"/>
          </w:tcPr>
          <w:p w14:paraId="5C05B3CF">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门数</w:t>
            </w:r>
          </w:p>
        </w:tc>
        <w:tc>
          <w:tcPr>
            <w:tcW w:w="567" w:type="dxa"/>
            <w:vMerge w:val="restart"/>
            <w:tcBorders>
              <w:top w:val="single" w:color="auto" w:sz="12" w:space="0"/>
            </w:tcBorders>
            <w:vAlign w:val="center"/>
          </w:tcPr>
          <w:p w14:paraId="1660BA0F">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color w:val="auto"/>
                <w:kern w:val="0"/>
                <w:sz w:val="20"/>
                <w:szCs w:val="20"/>
                <w:highlight w:val="none"/>
              </w:rPr>
              <w:t>学分</w:t>
            </w:r>
          </w:p>
        </w:tc>
        <w:tc>
          <w:tcPr>
            <w:tcW w:w="1567" w:type="dxa"/>
            <w:gridSpan w:val="3"/>
            <w:tcBorders>
              <w:top w:val="single" w:color="auto" w:sz="12" w:space="0"/>
            </w:tcBorders>
            <w:vAlign w:val="center"/>
          </w:tcPr>
          <w:p w14:paraId="437BDE8B">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学时数</w:t>
            </w:r>
          </w:p>
        </w:tc>
        <w:tc>
          <w:tcPr>
            <w:tcW w:w="3233" w:type="dxa"/>
            <w:gridSpan w:val="6"/>
            <w:tcBorders>
              <w:top w:val="single" w:color="auto" w:sz="12" w:space="0"/>
            </w:tcBorders>
            <w:vAlign w:val="center"/>
          </w:tcPr>
          <w:p w14:paraId="05A4A48F">
            <w:pPr>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各学期周学时安排</w:t>
            </w:r>
          </w:p>
        </w:tc>
        <w:tc>
          <w:tcPr>
            <w:tcW w:w="778" w:type="dxa"/>
            <w:vMerge w:val="restart"/>
            <w:tcBorders>
              <w:top w:val="single" w:color="auto" w:sz="12" w:space="0"/>
            </w:tcBorders>
            <w:vAlign w:val="center"/>
          </w:tcPr>
          <w:p w14:paraId="3DCACC49">
            <w:pPr>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各类课程占总学分比例（%）</w:t>
            </w:r>
          </w:p>
        </w:tc>
        <w:tc>
          <w:tcPr>
            <w:tcW w:w="781" w:type="dxa"/>
            <w:vMerge w:val="restart"/>
            <w:tcBorders>
              <w:top w:val="single" w:color="auto" w:sz="12" w:space="0"/>
              <w:right w:val="single" w:color="auto" w:sz="12" w:space="0"/>
            </w:tcBorders>
            <w:vAlign w:val="center"/>
          </w:tcPr>
          <w:p w14:paraId="7207F514">
            <w:pPr>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各类课程占总学时比例（%）</w:t>
            </w:r>
          </w:p>
        </w:tc>
      </w:tr>
      <w:tr w14:paraId="75A5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vMerge w:val="continue"/>
            <w:tcBorders>
              <w:left w:val="single" w:color="auto" w:sz="12" w:space="0"/>
            </w:tcBorders>
            <w:vAlign w:val="center"/>
          </w:tcPr>
          <w:p w14:paraId="5373E0AB">
            <w:pPr>
              <w:widowControl/>
              <w:spacing w:line="200" w:lineRule="exact"/>
              <w:jc w:val="left"/>
              <w:rPr>
                <w:rFonts w:ascii="仿宋" w:hAnsi="仿宋" w:eastAsia="仿宋" w:cs="宋体"/>
                <w:b/>
                <w:bCs/>
                <w:color w:val="auto"/>
                <w:kern w:val="0"/>
                <w:sz w:val="20"/>
                <w:szCs w:val="20"/>
                <w:highlight w:val="none"/>
              </w:rPr>
            </w:pPr>
          </w:p>
        </w:tc>
        <w:tc>
          <w:tcPr>
            <w:tcW w:w="567" w:type="dxa"/>
            <w:vMerge w:val="continue"/>
            <w:vAlign w:val="center"/>
          </w:tcPr>
          <w:p w14:paraId="13DE57D4">
            <w:pPr>
              <w:spacing w:line="200" w:lineRule="exact"/>
              <w:jc w:val="center"/>
              <w:rPr>
                <w:rFonts w:ascii="仿宋" w:hAnsi="仿宋" w:eastAsia="仿宋" w:cs="宋体"/>
                <w:b/>
                <w:bCs/>
                <w:color w:val="auto"/>
                <w:kern w:val="0"/>
                <w:sz w:val="20"/>
                <w:szCs w:val="20"/>
                <w:highlight w:val="none"/>
              </w:rPr>
            </w:pPr>
          </w:p>
        </w:tc>
        <w:tc>
          <w:tcPr>
            <w:tcW w:w="567" w:type="dxa"/>
            <w:vMerge w:val="continue"/>
            <w:vAlign w:val="center"/>
          </w:tcPr>
          <w:p w14:paraId="31503E7B">
            <w:pPr>
              <w:spacing w:line="200" w:lineRule="exact"/>
              <w:jc w:val="center"/>
              <w:rPr>
                <w:rFonts w:ascii="仿宋" w:hAnsi="仿宋" w:eastAsia="仿宋" w:cs="宋体"/>
                <w:b/>
                <w:bCs/>
                <w:color w:val="auto"/>
                <w:kern w:val="0"/>
                <w:sz w:val="20"/>
                <w:szCs w:val="20"/>
                <w:highlight w:val="none"/>
              </w:rPr>
            </w:pPr>
          </w:p>
        </w:tc>
        <w:tc>
          <w:tcPr>
            <w:tcW w:w="535" w:type="dxa"/>
            <w:vMerge w:val="restart"/>
            <w:vAlign w:val="center"/>
          </w:tcPr>
          <w:p w14:paraId="57F2A680">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总学时</w:t>
            </w:r>
          </w:p>
        </w:tc>
        <w:tc>
          <w:tcPr>
            <w:tcW w:w="465" w:type="dxa"/>
            <w:vMerge w:val="restart"/>
            <w:vAlign w:val="center"/>
          </w:tcPr>
          <w:p w14:paraId="5E14D182">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理论学时</w:t>
            </w:r>
          </w:p>
        </w:tc>
        <w:tc>
          <w:tcPr>
            <w:tcW w:w="567" w:type="dxa"/>
            <w:vMerge w:val="restart"/>
            <w:vAlign w:val="center"/>
          </w:tcPr>
          <w:p w14:paraId="0746A9DC">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实践学时</w:t>
            </w:r>
          </w:p>
        </w:tc>
        <w:tc>
          <w:tcPr>
            <w:tcW w:w="965" w:type="dxa"/>
            <w:gridSpan w:val="2"/>
            <w:vAlign w:val="center"/>
          </w:tcPr>
          <w:p w14:paraId="685E48BD">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第一学年</w:t>
            </w:r>
          </w:p>
        </w:tc>
        <w:tc>
          <w:tcPr>
            <w:tcW w:w="1134" w:type="dxa"/>
            <w:gridSpan w:val="2"/>
            <w:vAlign w:val="center"/>
          </w:tcPr>
          <w:p w14:paraId="2E04AB18">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第二学年</w:t>
            </w:r>
          </w:p>
        </w:tc>
        <w:tc>
          <w:tcPr>
            <w:tcW w:w="1134" w:type="dxa"/>
            <w:gridSpan w:val="2"/>
            <w:vAlign w:val="center"/>
          </w:tcPr>
          <w:p w14:paraId="5D4182E9">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第三学年</w:t>
            </w:r>
          </w:p>
        </w:tc>
        <w:tc>
          <w:tcPr>
            <w:tcW w:w="778" w:type="dxa"/>
            <w:vMerge w:val="continue"/>
            <w:vAlign w:val="center"/>
          </w:tcPr>
          <w:p w14:paraId="0FD23DE3">
            <w:pPr>
              <w:widowControl/>
              <w:spacing w:line="200" w:lineRule="exact"/>
              <w:jc w:val="center"/>
              <w:rPr>
                <w:rFonts w:ascii="仿宋" w:hAnsi="仿宋" w:eastAsia="仿宋" w:cs="宋体"/>
                <w:b/>
                <w:bCs/>
                <w:color w:val="auto"/>
                <w:kern w:val="0"/>
                <w:sz w:val="20"/>
                <w:szCs w:val="20"/>
                <w:highlight w:val="none"/>
              </w:rPr>
            </w:pPr>
          </w:p>
        </w:tc>
        <w:tc>
          <w:tcPr>
            <w:tcW w:w="781" w:type="dxa"/>
            <w:vMerge w:val="continue"/>
            <w:tcBorders>
              <w:right w:val="single" w:color="auto" w:sz="12" w:space="0"/>
            </w:tcBorders>
            <w:vAlign w:val="center"/>
          </w:tcPr>
          <w:p w14:paraId="1159A621">
            <w:pPr>
              <w:widowControl/>
              <w:spacing w:line="200" w:lineRule="exact"/>
              <w:jc w:val="center"/>
              <w:rPr>
                <w:rFonts w:ascii="仿宋" w:hAnsi="仿宋" w:eastAsia="仿宋" w:cs="宋体"/>
                <w:b/>
                <w:bCs/>
                <w:color w:val="auto"/>
                <w:kern w:val="0"/>
                <w:sz w:val="20"/>
                <w:szCs w:val="20"/>
                <w:highlight w:val="none"/>
              </w:rPr>
            </w:pPr>
          </w:p>
        </w:tc>
      </w:tr>
      <w:tr w14:paraId="424A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421" w:hRule="atLeast"/>
          <w:jc w:val="center"/>
        </w:trPr>
        <w:tc>
          <w:tcPr>
            <w:tcW w:w="2394" w:type="dxa"/>
            <w:gridSpan w:val="2"/>
            <w:vMerge w:val="continue"/>
            <w:tcBorders>
              <w:left w:val="single" w:color="auto" w:sz="12" w:space="0"/>
            </w:tcBorders>
            <w:vAlign w:val="center"/>
          </w:tcPr>
          <w:p w14:paraId="676B8238">
            <w:pPr>
              <w:widowControl/>
              <w:spacing w:line="200" w:lineRule="exact"/>
              <w:jc w:val="left"/>
              <w:rPr>
                <w:rFonts w:ascii="仿宋" w:hAnsi="仿宋" w:eastAsia="仿宋" w:cs="宋体"/>
                <w:b/>
                <w:bCs/>
                <w:color w:val="auto"/>
                <w:kern w:val="0"/>
                <w:sz w:val="20"/>
                <w:szCs w:val="20"/>
                <w:highlight w:val="none"/>
              </w:rPr>
            </w:pPr>
          </w:p>
        </w:tc>
        <w:tc>
          <w:tcPr>
            <w:tcW w:w="567" w:type="dxa"/>
            <w:vMerge w:val="continue"/>
            <w:vAlign w:val="center"/>
          </w:tcPr>
          <w:p w14:paraId="67940F56">
            <w:pPr>
              <w:spacing w:line="200" w:lineRule="exact"/>
              <w:jc w:val="center"/>
              <w:rPr>
                <w:rFonts w:ascii="仿宋" w:hAnsi="仿宋" w:eastAsia="仿宋" w:cs="宋体"/>
                <w:b/>
                <w:bCs/>
                <w:color w:val="auto"/>
                <w:kern w:val="0"/>
                <w:sz w:val="20"/>
                <w:szCs w:val="20"/>
                <w:highlight w:val="none"/>
              </w:rPr>
            </w:pPr>
          </w:p>
        </w:tc>
        <w:tc>
          <w:tcPr>
            <w:tcW w:w="567" w:type="dxa"/>
            <w:vMerge w:val="continue"/>
            <w:vAlign w:val="center"/>
          </w:tcPr>
          <w:p w14:paraId="4BAC87B8">
            <w:pPr>
              <w:spacing w:line="200" w:lineRule="exact"/>
              <w:jc w:val="center"/>
              <w:rPr>
                <w:rFonts w:ascii="仿宋" w:hAnsi="仿宋" w:eastAsia="仿宋" w:cs="宋体"/>
                <w:b/>
                <w:bCs/>
                <w:color w:val="auto"/>
                <w:kern w:val="0"/>
                <w:sz w:val="20"/>
                <w:szCs w:val="20"/>
                <w:highlight w:val="none"/>
              </w:rPr>
            </w:pPr>
          </w:p>
        </w:tc>
        <w:tc>
          <w:tcPr>
            <w:tcW w:w="535" w:type="dxa"/>
            <w:vMerge w:val="continue"/>
            <w:vAlign w:val="center"/>
          </w:tcPr>
          <w:p w14:paraId="06B02A0D">
            <w:pPr>
              <w:widowControl/>
              <w:spacing w:line="200" w:lineRule="exact"/>
              <w:jc w:val="left"/>
              <w:rPr>
                <w:rFonts w:ascii="仿宋" w:hAnsi="仿宋" w:eastAsia="仿宋" w:cs="宋体"/>
                <w:b/>
                <w:bCs/>
                <w:color w:val="auto"/>
                <w:kern w:val="0"/>
                <w:sz w:val="20"/>
                <w:szCs w:val="20"/>
                <w:highlight w:val="none"/>
              </w:rPr>
            </w:pPr>
          </w:p>
        </w:tc>
        <w:tc>
          <w:tcPr>
            <w:tcW w:w="465" w:type="dxa"/>
            <w:vMerge w:val="continue"/>
            <w:vAlign w:val="center"/>
          </w:tcPr>
          <w:p w14:paraId="5D914331">
            <w:pPr>
              <w:widowControl/>
              <w:spacing w:line="200" w:lineRule="exact"/>
              <w:jc w:val="left"/>
              <w:rPr>
                <w:rFonts w:ascii="仿宋" w:hAnsi="仿宋" w:eastAsia="仿宋" w:cs="宋体"/>
                <w:b/>
                <w:bCs/>
                <w:color w:val="auto"/>
                <w:kern w:val="0"/>
                <w:sz w:val="20"/>
                <w:szCs w:val="20"/>
                <w:highlight w:val="none"/>
              </w:rPr>
            </w:pPr>
          </w:p>
        </w:tc>
        <w:tc>
          <w:tcPr>
            <w:tcW w:w="567" w:type="dxa"/>
            <w:vMerge w:val="continue"/>
            <w:vAlign w:val="center"/>
          </w:tcPr>
          <w:p w14:paraId="0EE11EE7">
            <w:pPr>
              <w:widowControl/>
              <w:spacing w:line="200" w:lineRule="exact"/>
              <w:jc w:val="left"/>
              <w:rPr>
                <w:rFonts w:ascii="仿宋" w:hAnsi="仿宋" w:eastAsia="仿宋" w:cs="宋体"/>
                <w:b/>
                <w:bCs/>
                <w:color w:val="auto"/>
                <w:kern w:val="0"/>
                <w:sz w:val="20"/>
                <w:szCs w:val="20"/>
                <w:highlight w:val="none"/>
              </w:rPr>
            </w:pPr>
          </w:p>
        </w:tc>
        <w:tc>
          <w:tcPr>
            <w:tcW w:w="498" w:type="dxa"/>
            <w:vAlign w:val="center"/>
          </w:tcPr>
          <w:p w14:paraId="0D571B8B">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1</w:t>
            </w:r>
          </w:p>
        </w:tc>
        <w:tc>
          <w:tcPr>
            <w:tcW w:w="467" w:type="dxa"/>
            <w:vAlign w:val="center"/>
          </w:tcPr>
          <w:p w14:paraId="7F94AD4F">
            <w:pPr>
              <w:widowControl/>
              <w:spacing w:line="200" w:lineRule="exact"/>
              <w:jc w:val="center"/>
              <w:rPr>
                <w:rFonts w:ascii="仿宋" w:hAnsi="仿宋" w:eastAsia="仿宋" w:cs="宋体"/>
                <w:b/>
                <w:bCs/>
                <w:color w:val="auto"/>
                <w:kern w:val="0"/>
                <w:sz w:val="20"/>
                <w:szCs w:val="20"/>
                <w:highlight w:val="none"/>
              </w:rPr>
            </w:pPr>
            <w:r>
              <w:rPr>
                <w:rFonts w:ascii="仿宋" w:hAnsi="仿宋" w:eastAsia="仿宋" w:cs="宋体"/>
                <w:b/>
                <w:bCs/>
                <w:color w:val="auto"/>
                <w:kern w:val="0"/>
                <w:sz w:val="20"/>
                <w:szCs w:val="20"/>
                <w:highlight w:val="none"/>
              </w:rPr>
              <w:t>2</w:t>
            </w:r>
          </w:p>
        </w:tc>
        <w:tc>
          <w:tcPr>
            <w:tcW w:w="567" w:type="dxa"/>
            <w:vAlign w:val="center"/>
          </w:tcPr>
          <w:p w14:paraId="1D11C990">
            <w:pPr>
              <w:widowControl/>
              <w:spacing w:line="200" w:lineRule="exact"/>
              <w:jc w:val="center"/>
              <w:rPr>
                <w:rFonts w:ascii="仿宋" w:hAnsi="仿宋" w:eastAsia="仿宋" w:cs="宋体"/>
                <w:b/>
                <w:bCs/>
                <w:color w:val="auto"/>
                <w:kern w:val="0"/>
                <w:sz w:val="20"/>
                <w:szCs w:val="20"/>
                <w:highlight w:val="none"/>
              </w:rPr>
            </w:pPr>
            <w:r>
              <w:rPr>
                <w:rFonts w:ascii="仿宋" w:hAnsi="仿宋" w:eastAsia="仿宋" w:cs="宋体"/>
                <w:b/>
                <w:bCs/>
                <w:color w:val="auto"/>
                <w:kern w:val="0"/>
                <w:sz w:val="20"/>
                <w:szCs w:val="20"/>
                <w:highlight w:val="none"/>
              </w:rPr>
              <w:t>3</w:t>
            </w:r>
          </w:p>
        </w:tc>
        <w:tc>
          <w:tcPr>
            <w:tcW w:w="567" w:type="dxa"/>
            <w:vAlign w:val="center"/>
          </w:tcPr>
          <w:p w14:paraId="768FFF12">
            <w:pPr>
              <w:widowControl/>
              <w:spacing w:line="200" w:lineRule="exact"/>
              <w:jc w:val="center"/>
              <w:rPr>
                <w:rFonts w:ascii="仿宋" w:hAnsi="仿宋" w:eastAsia="仿宋" w:cs="宋体"/>
                <w:b/>
                <w:bCs/>
                <w:color w:val="auto"/>
                <w:kern w:val="0"/>
                <w:sz w:val="20"/>
                <w:szCs w:val="20"/>
                <w:highlight w:val="none"/>
              </w:rPr>
            </w:pPr>
            <w:r>
              <w:rPr>
                <w:rFonts w:ascii="仿宋" w:hAnsi="仿宋" w:eastAsia="仿宋" w:cs="宋体"/>
                <w:b/>
                <w:bCs/>
                <w:color w:val="auto"/>
                <w:kern w:val="0"/>
                <w:sz w:val="20"/>
                <w:szCs w:val="20"/>
                <w:highlight w:val="none"/>
              </w:rPr>
              <w:t>4</w:t>
            </w:r>
          </w:p>
        </w:tc>
        <w:tc>
          <w:tcPr>
            <w:tcW w:w="637" w:type="dxa"/>
            <w:vAlign w:val="center"/>
          </w:tcPr>
          <w:p w14:paraId="30D9EE78">
            <w:pPr>
              <w:widowControl/>
              <w:spacing w:line="200" w:lineRule="exact"/>
              <w:jc w:val="center"/>
              <w:rPr>
                <w:rFonts w:ascii="仿宋" w:hAnsi="仿宋" w:eastAsia="仿宋" w:cs="宋体"/>
                <w:b/>
                <w:bCs/>
                <w:color w:val="auto"/>
                <w:kern w:val="0"/>
                <w:sz w:val="20"/>
                <w:szCs w:val="20"/>
                <w:highlight w:val="none"/>
              </w:rPr>
            </w:pPr>
            <w:r>
              <w:rPr>
                <w:rFonts w:ascii="仿宋" w:hAnsi="仿宋" w:eastAsia="仿宋" w:cs="宋体"/>
                <w:b/>
                <w:bCs/>
                <w:color w:val="auto"/>
                <w:kern w:val="0"/>
                <w:sz w:val="20"/>
                <w:szCs w:val="20"/>
                <w:highlight w:val="none"/>
              </w:rPr>
              <w:t>5</w:t>
            </w:r>
          </w:p>
        </w:tc>
        <w:tc>
          <w:tcPr>
            <w:tcW w:w="497" w:type="dxa"/>
            <w:vAlign w:val="center"/>
          </w:tcPr>
          <w:p w14:paraId="3B1E5F97">
            <w:pPr>
              <w:widowControl/>
              <w:spacing w:line="200" w:lineRule="exact"/>
              <w:jc w:val="center"/>
              <w:rPr>
                <w:rFonts w:ascii="仿宋" w:hAnsi="仿宋" w:eastAsia="仿宋" w:cs="宋体"/>
                <w:b/>
                <w:bCs/>
                <w:color w:val="auto"/>
                <w:kern w:val="0"/>
                <w:sz w:val="20"/>
                <w:szCs w:val="20"/>
                <w:highlight w:val="none"/>
              </w:rPr>
            </w:pPr>
            <w:r>
              <w:rPr>
                <w:rFonts w:ascii="仿宋" w:hAnsi="仿宋" w:eastAsia="仿宋" w:cs="宋体"/>
                <w:b/>
                <w:bCs/>
                <w:color w:val="auto"/>
                <w:kern w:val="0"/>
                <w:sz w:val="20"/>
                <w:szCs w:val="20"/>
                <w:highlight w:val="none"/>
              </w:rPr>
              <w:t>6</w:t>
            </w:r>
          </w:p>
        </w:tc>
        <w:tc>
          <w:tcPr>
            <w:tcW w:w="778" w:type="dxa"/>
            <w:vMerge w:val="continue"/>
            <w:vAlign w:val="center"/>
          </w:tcPr>
          <w:p w14:paraId="4E243FEC">
            <w:pPr>
              <w:widowControl/>
              <w:spacing w:line="200" w:lineRule="exact"/>
              <w:jc w:val="left"/>
              <w:rPr>
                <w:rFonts w:ascii="仿宋" w:hAnsi="仿宋" w:eastAsia="仿宋" w:cs="宋体"/>
                <w:b/>
                <w:bCs/>
                <w:color w:val="auto"/>
                <w:kern w:val="0"/>
                <w:sz w:val="20"/>
                <w:szCs w:val="20"/>
                <w:highlight w:val="none"/>
              </w:rPr>
            </w:pPr>
          </w:p>
        </w:tc>
        <w:tc>
          <w:tcPr>
            <w:tcW w:w="781" w:type="dxa"/>
            <w:vMerge w:val="continue"/>
            <w:tcBorders>
              <w:right w:val="single" w:color="auto" w:sz="12" w:space="0"/>
            </w:tcBorders>
            <w:vAlign w:val="center"/>
          </w:tcPr>
          <w:p w14:paraId="0DD90AF5">
            <w:pPr>
              <w:widowControl/>
              <w:spacing w:line="200" w:lineRule="exact"/>
              <w:jc w:val="left"/>
              <w:rPr>
                <w:rFonts w:ascii="仿宋" w:hAnsi="仿宋" w:eastAsia="仿宋" w:cs="宋体"/>
                <w:b/>
                <w:bCs/>
                <w:color w:val="auto"/>
                <w:kern w:val="0"/>
                <w:sz w:val="20"/>
                <w:szCs w:val="20"/>
                <w:highlight w:val="none"/>
              </w:rPr>
            </w:pPr>
          </w:p>
        </w:tc>
      </w:tr>
      <w:tr w14:paraId="303A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25" w:hRule="atLeast"/>
          <w:jc w:val="center"/>
        </w:trPr>
        <w:tc>
          <w:tcPr>
            <w:tcW w:w="551" w:type="dxa"/>
            <w:vMerge w:val="restart"/>
            <w:tcBorders>
              <w:left w:val="single" w:color="auto" w:sz="12" w:space="0"/>
            </w:tcBorders>
            <w:vAlign w:val="center"/>
          </w:tcPr>
          <w:p w14:paraId="113C5875">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公共基础课</w:t>
            </w:r>
          </w:p>
        </w:tc>
        <w:tc>
          <w:tcPr>
            <w:tcW w:w="1843" w:type="dxa"/>
            <w:vAlign w:val="center"/>
          </w:tcPr>
          <w:p w14:paraId="04F7A6DE">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“必修课”小计</w:t>
            </w:r>
          </w:p>
        </w:tc>
        <w:tc>
          <w:tcPr>
            <w:tcW w:w="567" w:type="dxa"/>
            <w:vAlign w:val="center"/>
          </w:tcPr>
          <w:p w14:paraId="27293CA2">
            <w:pPr>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17</w:t>
            </w:r>
          </w:p>
        </w:tc>
        <w:tc>
          <w:tcPr>
            <w:tcW w:w="567" w:type="dxa"/>
            <w:vAlign w:val="center"/>
          </w:tcPr>
          <w:p w14:paraId="4D7B07C4">
            <w:pPr>
              <w:widowControl/>
              <w:spacing w:line="200" w:lineRule="exact"/>
              <w:jc w:val="center"/>
              <w:rPr>
                <w:rFonts w:ascii="仿宋" w:hAnsi="仿宋" w:eastAsia="仿宋"/>
                <w:b/>
                <w:bCs/>
                <w:color w:val="auto"/>
                <w:kern w:val="0"/>
                <w:sz w:val="20"/>
                <w:szCs w:val="20"/>
                <w:highlight w:val="none"/>
              </w:rPr>
            </w:pPr>
            <w:r>
              <w:rPr>
                <w:rFonts w:hint="eastAsia" w:ascii="仿宋" w:hAnsi="仿宋" w:eastAsia="仿宋"/>
                <w:b/>
                <w:bCs/>
                <w:color w:val="auto"/>
                <w:sz w:val="20"/>
                <w:szCs w:val="20"/>
                <w:highlight w:val="none"/>
              </w:rPr>
              <w:t>41</w:t>
            </w:r>
          </w:p>
        </w:tc>
        <w:tc>
          <w:tcPr>
            <w:tcW w:w="535" w:type="dxa"/>
            <w:vAlign w:val="center"/>
          </w:tcPr>
          <w:p w14:paraId="4BAB0F7F">
            <w:pPr>
              <w:spacing w:line="200" w:lineRule="exact"/>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790</w:t>
            </w:r>
          </w:p>
        </w:tc>
        <w:tc>
          <w:tcPr>
            <w:tcW w:w="465" w:type="dxa"/>
            <w:vAlign w:val="center"/>
          </w:tcPr>
          <w:p w14:paraId="1FF2F62F">
            <w:pPr>
              <w:spacing w:line="200" w:lineRule="exact"/>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474</w:t>
            </w:r>
          </w:p>
        </w:tc>
        <w:tc>
          <w:tcPr>
            <w:tcW w:w="567" w:type="dxa"/>
            <w:vAlign w:val="center"/>
          </w:tcPr>
          <w:p w14:paraId="4D0F7984">
            <w:pPr>
              <w:spacing w:line="200" w:lineRule="exact"/>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316</w:t>
            </w:r>
          </w:p>
        </w:tc>
        <w:tc>
          <w:tcPr>
            <w:tcW w:w="498" w:type="dxa"/>
            <w:vAlign w:val="center"/>
          </w:tcPr>
          <w:p w14:paraId="3EC3BA05">
            <w:pPr>
              <w:spacing w:line="200" w:lineRule="exact"/>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16</w:t>
            </w:r>
          </w:p>
        </w:tc>
        <w:tc>
          <w:tcPr>
            <w:tcW w:w="467" w:type="dxa"/>
            <w:vAlign w:val="center"/>
          </w:tcPr>
          <w:p w14:paraId="57757E04">
            <w:pPr>
              <w:spacing w:line="200" w:lineRule="exact"/>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13</w:t>
            </w:r>
          </w:p>
        </w:tc>
        <w:tc>
          <w:tcPr>
            <w:tcW w:w="567" w:type="dxa"/>
            <w:vAlign w:val="center"/>
          </w:tcPr>
          <w:p w14:paraId="20A06CBF">
            <w:pPr>
              <w:spacing w:line="200" w:lineRule="exact"/>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4</w:t>
            </w:r>
          </w:p>
        </w:tc>
        <w:tc>
          <w:tcPr>
            <w:tcW w:w="567" w:type="dxa"/>
            <w:vAlign w:val="center"/>
          </w:tcPr>
          <w:p w14:paraId="563DC01C">
            <w:pPr>
              <w:spacing w:line="200" w:lineRule="exact"/>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4</w:t>
            </w:r>
          </w:p>
        </w:tc>
        <w:tc>
          <w:tcPr>
            <w:tcW w:w="637" w:type="dxa"/>
            <w:vAlign w:val="center"/>
          </w:tcPr>
          <w:p w14:paraId="6461E41A">
            <w:pPr>
              <w:spacing w:line="200" w:lineRule="exact"/>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0</w:t>
            </w:r>
          </w:p>
        </w:tc>
        <w:tc>
          <w:tcPr>
            <w:tcW w:w="497" w:type="dxa"/>
            <w:vAlign w:val="center"/>
          </w:tcPr>
          <w:p w14:paraId="4288A7FE">
            <w:pPr>
              <w:spacing w:line="200" w:lineRule="exact"/>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0</w:t>
            </w:r>
          </w:p>
        </w:tc>
        <w:tc>
          <w:tcPr>
            <w:tcW w:w="778" w:type="dxa"/>
            <w:vAlign w:val="bottom"/>
          </w:tcPr>
          <w:p w14:paraId="64C5BE30">
            <w:pPr>
              <w:widowControl/>
              <w:spacing w:line="200" w:lineRule="exact"/>
              <w:jc w:val="left"/>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w:t>
            </w:r>
            <w:r>
              <w:rPr>
                <w:rFonts w:ascii="仿宋" w:hAnsi="仿宋" w:eastAsia="仿宋" w:cs="宋体"/>
                <w:b/>
                <w:color w:val="auto"/>
                <w:kern w:val="0"/>
                <w:sz w:val="20"/>
                <w:szCs w:val="20"/>
                <w:highlight w:val="none"/>
              </w:rPr>
              <w:t>8</w:t>
            </w:r>
          </w:p>
        </w:tc>
        <w:tc>
          <w:tcPr>
            <w:tcW w:w="781" w:type="dxa"/>
            <w:tcBorders>
              <w:right w:val="single" w:color="auto" w:sz="12" w:space="0"/>
            </w:tcBorders>
            <w:vAlign w:val="bottom"/>
          </w:tcPr>
          <w:p w14:paraId="6EEBE4B2">
            <w:pPr>
              <w:widowControl/>
              <w:spacing w:line="200" w:lineRule="exact"/>
              <w:jc w:val="left"/>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3</w:t>
            </w:r>
            <w:r>
              <w:rPr>
                <w:rFonts w:ascii="仿宋" w:hAnsi="仿宋" w:eastAsia="仿宋" w:cs="宋体"/>
                <w:b/>
                <w:color w:val="auto"/>
                <w:kern w:val="0"/>
                <w:sz w:val="20"/>
                <w:szCs w:val="20"/>
                <w:highlight w:val="none"/>
              </w:rPr>
              <w:t>0</w:t>
            </w:r>
          </w:p>
        </w:tc>
      </w:tr>
      <w:tr w14:paraId="2404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551" w:type="dxa"/>
            <w:vMerge w:val="continue"/>
            <w:tcBorders>
              <w:left w:val="single" w:color="auto" w:sz="12" w:space="0"/>
            </w:tcBorders>
            <w:vAlign w:val="center"/>
          </w:tcPr>
          <w:p w14:paraId="6828A3BC">
            <w:pPr>
              <w:widowControl/>
              <w:spacing w:line="200" w:lineRule="exact"/>
              <w:jc w:val="center"/>
              <w:rPr>
                <w:rFonts w:ascii="仿宋" w:hAnsi="仿宋" w:eastAsia="仿宋" w:cs="宋体"/>
                <w:b/>
                <w:bCs/>
                <w:color w:val="auto"/>
                <w:kern w:val="0"/>
                <w:sz w:val="20"/>
                <w:szCs w:val="20"/>
                <w:highlight w:val="none"/>
              </w:rPr>
            </w:pPr>
          </w:p>
        </w:tc>
        <w:tc>
          <w:tcPr>
            <w:tcW w:w="1843" w:type="dxa"/>
            <w:vAlign w:val="center"/>
          </w:tcPr>
          <w:p w14:paraId="3C270763">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“选修课”小计</w:t>
            </w:r>
          </w:p>
        </w:tc>
        <w:tc>
          <w:tcPr>
            <w:tcW w:w="567" w:type="dxa"/>
            <w:vAlign w:val="center"/>
          </w:tcPr>
          <w:p w14:paraId="6FB06263">
            <w:pPr>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3</w:t>
            </w:r>
          </w:p>
        </w:tc>
        <w:tc>
          <w:tcPr>
            <w:tcW w:w="567" w:type="dxa"/>
            <w:vAlign w:val="center"/>
          </w:tcPr>
          <w:p w14:paraId="4614B40F">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6</w:t>
            </w:r>
          </w:p>
        </w:tc>
        <w:tc>
          <w:tcPr>
            <w:tcW w:w="535" w:type="dxa"/>
            <w:vAlign w:val="center"/>
          </w:tcPr>
          <w:p w14:paraId="1D4CCE90">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96</w:t>
            </w:r>
          </w:p>
        </w:tc>
        <w:tc>
          <w:tcPr>
            <w:tcW w:w="465" w:type="dxa"/>
            <w:vAlign w:val="center"/>
          </w:tcPr>
          <w:p w14:paraId="78B9A13C">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64</w:t>
            </w:r>
          </w:p>
        </w:tc>
        <w:tc>
          <w:tcPr>
            <w:tcW w:w="567" w:type="dxa"/>
            <w:vAlign w:val="center"/>
          </w:tcPr>
          <w:p w14:paraId="24CF1884">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32</w:t>
            </w:r>
          </w:p>
        </w:tc>
        <w:tc>
          <w:tcPr>
            <w:tcW w:w="3233" w:type="dxa"/>
            <w:gridSpan w:val="6"/>
            <w:vAlign w:val="center"/>
          </w:tcPr>
          <w:p w14:paraId="2AF3CE28">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2-6学期选课</w:t>
            </w:r>
          </w:p>
        </w:tc>
        <w:tc>
          <w:tcPr>
            <w:tcW w:w="778" w:type="dxa"/>
            <w:vAlign w:val="bottom"/>
          </w:tcPr>
          <w:p w14:paraId="2A348B9C">
            <w:pPr>
              <w:widowControl/>
              <w:spacing w:line="200" w:lineRule="exact"/>
              <w:jc w:val="left"/>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4</w:t>
            </w:r>
          </w:p>
        </w:tc>
        <w:tc>
          <w:tcPr>
            <w:tcW w:w="781" w:type="dxa"/>
            <w:tcBorders>
              <w:right w:val="single" w:color="auto" w:sz="12" w:space="0"/>
            </w:tcBorders>
            <w:vAlign w:val="bottom"/>
          </w:tcPr>
          <w:p w14:paraId="28752AC7">
            <w:pPr>
              <w:widowControl/>
              <w:spacing w:line="200" w:lineRule="exact"/>
              <w:jc w:val="left"/>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3</w:t>
            </w:r>
          </w:p>
        </w:tc>
      </w:tr>
      <w:tr w14:paraId="4469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tcBorders>
              <w:left w:val="single" w:color="auto" w:sz="12" w:space="0"/>
            </w:tcBorders>
            <w:vAlign w:val="center"/>
          </w:tcPr>
          <w:p w14:paraId="2E1A29A6">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color w:val="auto"/>
                <w:kern w:val="0"/>
                <w:sz w:val="20"/>
                <w:szCs w:val="20"/>
                <w:highlight w:val="none"/>
              </w:rPr>
              <w:t>“专业基础课”小计</w:t>
            </w:r>
          </w:p>
        </w:tc>
        <w:tc>
          <w:tcPr>
            <w:tcW w:w="567" w:type="dxa"/>
          </w:tcPr>
          <w:p w14:paraId="4ED18675">
            <w:pPr>
              <w:spacing w:line="200" w:lineRule="exact"/>
              <w:jc w:val="center"/>
              <w:rPr>
                <w:rFonts w:ascii="仿宋" w:hAnsi="仿宋" w:eastAsia="仿宋" w:cs="宋体"/>
                <w:b/>
                <w:bCs/>
                <w:color w:val="auto"/>
                <w:kern w:val="0"/>
                <w:sz w:val="20"/>
                <w:szCs w:val="20"/>
                <w:highlight w:val="none"/>
              </w:rPr>
            </w:pPr>
            <w:r>
              <w:rPr>
                <w:rFonts w:ascii="仿宋" w:hAnsi="仿宋" w:eastAsia="仿宋" w:cs="宋体"/>
                <w:b/>
                <w:bCs/>
                <w:color w:val="auto"/>
                <w:kern w:val="0"/>
                <w:sz w:val="20"/>
                <w:szCs w:val="20"/>
                <w:highlight w:val="none"/>
              </w:rPr>
              <w:t>6</w:t>
            </w:r>
          </w:p>
        </w:tc>
        <w:tc>
          <w:tcPr>
            <w:tcW w:w="567" w:type="dxa"/>
          </w:tcPr>
          <w:p w14:paraId="48F04986">
            <w:pPr>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1</w:t>
            </w:r>
            <w:r>
              <w:rPr>
                <w:rFonts w:ascii="仿宋" w:hAnsi="仿宋" w:eastAsia="仿宋" w:cs="宋体"/>
                <w:b/>
                <w:bCs/>
                <w:color w:val="auto"/>
                <w:kern w:val="0"/>
                <w:sz w:val="20"/>
                <w:szCs w:val="20"/>
                <w:highlight w:val="none"/>
              </w:rPr>
              <w:t>6</w:t>
            </w:r>
          </w:p>
        </w:tc>
        <w:tc>
          <w:tcPr>
            <w:tcW w:w="535" w:type="dxa"/>
            <w:vAlign w:val="center"/>
          </w:tcPr>
          <w:p w14:paraId="143A0128">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w:t>
            </w:r>
            <w:r>
              <w:rPr>
                <w:rFonts w:ascii="仿宋" w:hAnsi="仿宋" w:eastAsia="仿宋" w:cs="宋体"/>
                <w:b/>
                <w:color w:val="auto"/>
                <w:kern w:val="0"/>
                <w:sz w:val="20"/>
                <w:szCs w:val="20"/>
                <w:highlight w:val="none"/>
              </w:rPr>
              <w:t>64</w:t>
            </w:r>
          </w:p>
        </w:tc>
        <w:tc>
          <w:tcPr>
            <w:tcW w:w="465" w:type="dxa"/>
            <w:vAlign w:val="center"/>
          </w:tcPr>
          <w:p w14:paraId="14BB8761">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8</w:t>
            </w:r>
            <w:r>
              <w:rPr>
                <w:rFonts w:ascii="仿宋" w:hAnsi="仿宋" w:eastAsia="仿宋" w:cs="宋体"/>
                <w:b/>
                <w:color w:val="auto"/>
                <w:kern w:val="0"/>
                <w:sz w:val="20"/>
                <w:szCs w:val="20"/>
                <w:highlight w:val="none"/>
              </w:rPr>
              <w:t>0</w:t>
            </w:r>
          </w:p>
        </w:tc>
        <w:tc>
          <w:tcPr>
            <w:tcW w:w="567" w:type="dxa"/>
            <w:vAlign w:val="center"/>
          </w:tcPr>
          <w:p w14:paraId="3ACB89D8">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w:t>
            </w:r>
            <w:r>
              <w:rPr>
                <w:rFonts w:ascii="仿宋" w:hAnsi="仿宋" w:eastAsia="仿宋" w:cs="宋体"/>
                <w:b/>
                <w:color w:val="auto"/>
                <w:kern w:val="0"/>
                <w:sz w:val="20"/>
                <w:szCs w:val="20"/>
                <w:highlight w:val="none"/>
              </w:rPr>
              <w:t>84</w:t>
            </w:r>
          </w:p>
        </w:tc>
        <w:tc>
          <w:tcPr>
            <w:tcW w:w="498" w:type="dxa"/>
            <w:vAlign w:val="center"/>
          </w:tcPr>
          <w:p w14:paraId="02CECFFE">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w:t>
            </w:r>
            <w:r>
              <w:rPr>
                <w:rFonts w:ascii="仿宋" w:hAnsi="仿宋" w:eastAsia="仿宋" w:cs="宋体"/>
                <w:b/>
                <w:color w:val="auto"/>
                <w:kern w:val="0"/>
                <w:sz w:val="20"/>
                <w:szCs w:val="20"/>
                <w:highlight w:val="none"/>
              </w:rPr>
              <w:t>0</w:t>
            </w:r>
          </w:p>
        </w:tc>
        <w:tc>
          <w:tcPr>
            <w:tcW w:w="467" w:type="dxa"/>
            <w:vAlign w:val="center"/>
          </w:tcPr>
          <w:p w14:paraId="7A78CD30">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4</w:t>
            </w:r>
          </w:p>
        </w:tc>
        <w:tc>
          <w:tcPr>
            <w:tcW w:w="567" w:type="dxa"/>
            <w:vAlign w:val="center"/>
          </w:tcPr>
          <w:p w14:paraId="449CAB46">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567" w:type="dxa"/>
            <w:vAlign w:val="center"/>
          </w:tcPr>
          <w:p w14:paraId="72D32588">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637" w:type="dxa"/>
            <w:vAlign w:val="center"/>
          </w:tcPr>
          <w:p w14:paraId="451652C2">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497" w:type="dxa"/>
            <w:vAlign w:val="center"/>
          </w:tcPr>
          <w:p w14:paraId="12EEDAF7">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778" w:type="dxa"/>
            <w:vAlign w:val="bottom"/>
          </w:tcPr>
          <w:p w14:paraId="18DDFE08">
            <w:pPr>
              <w:widowControl/>
              <w:spacing w:line="200" w:lineRule="exact"/>
              <w:jc w:val="left"/>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w:t>
            </w:r>
            <w:r>
              <w:rPr>
                <w:rFonts w:ascii="仿宋" w:hAnsi="仿宋" w:eastAsia="仿宋" w:cs="宋体"/>
                <w:b/>
                <w:color w:val="auto"/>
                <w:kern w:val="0"/>
                <w:sz w:val="20"/>
                <w:szCs w:val="20"/>
                <w:highlight w:val="none"/>
              </w:rPr>
              <w:t>1</w:t>
            </w:r>
          </w:p>
        </w:tc>
        <w:tc>
          <w:tcPr>
            <w:tcW w:w="781" w:type="dxa"/>
            <w:tcBorders>
              <w:right w:val="single" w:color="auto" w:sz="12" w:space="0"/>
            </w:tcBorders>
            <w:vAlign w:val="bottom"/>
          </w:tcPr>
          <w:p w14:paraId="5235E56C">
            <w:pPr>
              <w:widowControl/>
              <w:spacing w:line="200" w:lineRule="exact"/>
              <w:jc w:val="left"/>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w:t>
            </w:r>
            <w:r>
              <w:rPr>
                <w:rFonts w:ascii="仿宋" w:hAnsi="仿宋" w:eastAsia="仿宋" w:cs="宋体"/>
                <w:b/>
                <w:color w:val="auto"/>
                <w:kern w:val="0"/>
                <w:sz w:val="20"/>
                <w:szCs w:val="20"/>
                <w:highlight w:val="none"/>
              </w:rPr>
              <w:t>0</w:t>
            </w:r>
          </w:p>
        </w:tc>
      </w:tr>
      <w:tr w14:paraId="0574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tcBorders>
              <w:left w:val="single" w:color="auto" w:sz="12" w:space="0"/>
            </w:tcBorders>
            <w:vAlign w:val="center"/>
          </w:tcPr>
          <w:p w14:paraId="0B877B97">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color w:val="auto"/>
                <w:kern w:val="0"/>
                <w:sz w:val="20"/>
                <w:szCs w:val="20"/>
                <w:highlight w:val="none"/>
              </w:rPr>
              <w:t>“专业课”小计</w:t>
            </w:r>
          </w:p>
        </w:tc>
        <w:tc>
          <w:tcPr>
            <w:tcW w:w="567" w:type="dxa"/>
          </w:tcPr>
          <w:p w14:paraId="28C39A5E">
            <w:pPr>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1</w:t>
            </w:r>
            <w:r>
              <w:rPr>
                <w:rFonts w:ascii="仿宋" w:hAnsi="仿宋" w:eastAsia="仿宋" w:cs="宋体"/>
                <w:b/>
                <w:bCs/>
                <w:color w:val="auto"/>
                <w:kern w:val="0"/>
                <w:sz w:val="20"/>
                <w:szCs w:val="20"/>
                <w:highlight w:val="none"/>
              </w:rPr>
              <w:t>5</w:t>
            </w:r>
          </w:p>
        </w:tc>
        <w:tc>
          <w:tcPr>
            <w:tcW w:w="567" w:type="dxa"/>
          </w:tcPr>
          <w:p w14:paraId="587E4F75">
            <w:pPr>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7</w:t>
            </w:r>
            <w:r>
              <w:rPr>
                <w:rFonts w:ascii="仿宋" w:hAnsi="仿宋" w:eastAsia="仿宋" w:cs="宋体"/>
                <w:b/>
                <w:bCs/>
                <w:color w:val="auto"/>
                <w:kern w:val="0"/>
                <w:sz w:val="20"/>
                <w:szCs w:val="20"/>
                <w:highlight w:val="none"/>
              </w:rPr>
              <w:t>2</w:t>
            </w:r>
          </w:p>
        </w:tc>
        <w:tc>
          <w:tcPr>
            <w:tcW w:w="535" w:type="dxa"/>
            <w:vAlign w:val="center"/>
          </w:tcPr>
          <w:p w14:paraId="5F4BF286">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b/>
                <w:color w:val="auto"/>
                <w:kern w:val="0"/>
                <w:sz w:val="20"/>
                <w:szCs w:val="20"/>
                <w:highlight w:val="none"/>
              </w:rPr>
              <w:t>1312</w:t>
            </w:r>
          </w:p>
        </w:tc>
        <w:tc>
          <w:tcPr>
            <w:tcW w:w="465" w:type="dxa"/>
            <w:vAlign w:val="center"/>
          </w:tcPr>
          <w:p w14:paraId="46DFC808">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b/>
                <w:color w:val="auto"/>
                <w:kern w:val="0"/>
                <w:sz w:val="20"/>
                <w:szCs w:val="20"/>
                <w:highlight w:val="none"/>
              </w:rPr>
              <w:t>160</w:t>
            </w:r>
          </w:p>
        </w:tc>
        <w:tc>
          <w:tcPr>
            <w:tcW w:w="567" w:type="dxa"/>
            <w:vAlign w:val="center"/>
          </w:tcPr>
          <w:p w14:paraId="67145D9F">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w:t>
            </w:r>
            <w:r>
              <w:rPr>
                <w:rFonts w:ascii="仿宋" w:hAnsi="仿宋" w:eastAsia="仿宋" w:cs="宋体"/>
                <w:b/>
                <w:color w:val="auto"/>
                <w:kern w:val="0"/>
                <w:sz w:val="20"/>
                <w:szCs w:val="20"/>
                <w:highlight w:val="none"/>
              </w:rPr>
              <w:t>176</w:t>
            </w:r>
          </w:p>
        </w:tc>
        <w:tc>
          <w:tcPr>
            <w:tcW w:w="498" w:type="dxa"/>
            <w:vAlign w:val="center"/>
          </w:tcPr>
          <w:p w14:paraId="3B247E3A">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467" w:type="dxa"/>
            <w:vAlign w:val="center"/>
          </w:tcPr>
          <w:p w14:paraId="425C1227">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8</w:t>
            </w:r>
          </w:p>
        </w:tc>
        <w:tc>
          <w:tcPr>
            <w:tcW w:w="567" w:type="dxa"/>
            <w:vAlign w:val="center"/>
          </w:tcPr>
          <w:p w14:paraId="4460E461">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w:t>
            </w:r>
            <w:r>
              <w:rPr>
                <w:rFonts w:ascii="仿宋" w:hAnsi="仿宋" w:eastAsia="仿宋" w:cs="宋体"/>
                <w:b/>
                <w:color w:val="auto"/>
                <w:kern w:val="0"/>
                <w:sz w:val="20"/>
                <w:szCs w:val="20"/>
                <w:highlight w:val="none"/>
              </w:rPr>
              <w:t>4</w:t>
            </w:r>
          </w:p>
        </w:tc>
        <w:tc>
          <w:tcPr>
            <w:tcW w:w="567" w:type="dxa"/>
            <w:vAlign w:val="center"/>
          </w:tcPr>
          <w:p w14:paraId="5527F96F">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w:t>
            </w:r>
            <w:r>
              <w:rPr>
                <w:rFonts w:ascii="仿宋" w:hAnsi="仿宋" w:eastAsia="仿宋" w:cs="宋体"/>
                <w:b/>
                <w:color w:val="auto"/>
                <w:kern w:val="0"/>
                <w:sz w:val="20"/>
                <w:szCs w:val="20"/>
                <w:highlight w:val="none"/>
              </w:rPr>
              <w:t>0</w:t>
            </w:r>
          </w:p>
        </w:tc>
        <w:tc>
          <w:tcPr>
            <w:tcW w:w="637" w:type="dxa"/>
            <w:vAlign w:val="center"/>
          </w:tcPr>
          <w:p w14:paraId="6E0AC5DA">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497" w:type="dxa"/>
            <w:vAlign w:val="center"/>
          </w:tcPr>
          <w:p w14:paraId="65522CFF">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778" w:type="dxa"/>
            <w:vAlign w:val="bottom"/>
          </w:tcPr>
          <w:p w14:paraId="088343E5">
            <w:pPr>
              <w:widowControl/>
              <w:spacing w:line="200" w:lineRule="exact"/>
              <w:jc w:val="left"/>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4</w:t>
            </w:r>
            <w:r>
              <w:rPr>
                <w:rFonts w:ascii="仿宋" w:hAnsi="仿宋" w:eastAsia="仿宋" w:cs="宋体"/>
                <w:b/>
                <w:color w:val="auto"/>
                <w:kern w:val="0"/>
                <w:sz w:val="20"/>
                <w:szCs w:val="20"/>
                <w:highlight w:val="none"/>
              </w:rPr>
              <w:t>8</w:t>
            </w:r>
          </w:p>
        </w:tc>
        <w:tc>
          <w:tcPr>
            <w:tcW w:w="781" w:type="dxa"/>
            <w:tcBorders>
              <w:right w:val="single" w:color="auto" w:sz="12" w:space="0"/>
            </w:tcBorders>
            <w:vAlign w:val="bottom"/>
          </w:tcPr>
          <w:p w14:paraId="5CDB65AD">
            <w:pPr>
              <w:widowControl/>
              <w:spacing w:line="200" w:lineRule="exact"/>
              <w:jc w:val="left"/>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4</w:t>
            </w:r>
            <w:r>
              <w:rPr>
                <w:rFonts w:ascii="仿宋" w:hAnsi="仿宋" w:eastAsia="仿宋" w:cs="宋体"/>
                <w:b/>
                <w:color w:val="auto"/>
                <w:kern w:val="0"/>
                <w:sz w:val="20"/>
                <w:szCs w:val="20"/>
                <w:highlight w:val="none"/>
              </w:rPr>
              <w:t>9</w:t>
            </w:r>
          </w:p>
        </w:tc>
      </w:tr>
      <w:tr w14:paraId="657F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41" w:hRule="atLeast"/>
          <w:jc w:val="center"/>
        </w:trPr>
        <w:tc>
          <w:tcPr>
            <w:tcW w:w="2394" w:type="dxa"/>
            <w:gridSpan w:val="2"/>
            <w:tcBorders>
              <w:left w:val="single" w:color="auto" w:sz="12" w:space="0"/>
            </w:tcBorders>
            <w:vAlign w:val="center"/>
          </w:tcPr>
          <w:p w14:paraId="7A0F95AA">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“专业（群）拓展课”小计</w:t>
            </w:r>
          </w:p>
        </w:tc>
        <w:tc>
          <w:tcPr>
            <w:tcW w:w="567" w:type="dxa"/>
          </w:tcPr>
          <w:p w14:paraId="05D7B9E9">
            <w:pPr>
              <w:spacing w:line="200" w:lineRule="exact"/>
              <w:jc w:val="center"/>
              <w:rPr>
                <w:rFonts w:ascii="仿宋" w:hAnsi="仿宋" w:eastAsia="仿宋" w:cs="宋体"/>
                <w:b/>
                <w:bCs/>
                <w:color w:val="auto"/>
                <w:kern w:val="0"/>
                <w:sz w:val="20"/>
                <w:szCs w:val="20"/>
                <w:highlight w:val="none"/>
              </w:rPr>
            </w:pPr>
            <w:r>
              <w:rPr>
                <w:rFonts w:ascii="仿宋" w:hAnsi="仿宋" w:eastAsia="仿宋" w:cs="宋体"/>
                <w:b/>
                <w:bCs/>
                <w:color w:val="auto"/>
                <w:kern w:val="0"/>
                <w:sz w:val="20"/>
                <w:szCs w:val="20"/>
                <w:highlight w:val="none"/>
              </w:rPr>
              <w:t>3</w:t>
            </w:r>
          </w:p>
        </w:tc>
        <w:tc>
          <w:tcPr>
            <w:tcW w:w="567" w:type="dxa"/>
          </w:tcPr>
          <w:p w14:paraId="207E1AFF">
            <w:pPr>
              <w:spacing w:line="200" w:lineRule="exact"/>
              <w:jc w:val="center"/>
              <w:rPr>
                <w:rFonts w:ascii="仿宋" w:hAnsi="仿宋" w:eastAsia="仿宋" w:cs="宋体"/>
                <w:b/>
                <w:bCs/>
                <w:color w:val="auto"/>
                <w:kern w:val="0"/>
                <w:sz w:val="20"/>
                <w:szCs w:val="20"/>
                <w:highlight w:val="none"/>
              </w:rPr>
            </w:pPr>
            <w:r>
              <w:rPr>
                <w:rFonts w:ascii="仿宋" w:hAnsi="仿宋" w:eastAsia="仿宋" w:cs="宋体"/>
                <w:b/>
                <w:bCs/>
                <w:color w:val="auto"/>
                <w:kern w:val="0"/>
                <w:sz w:val="20"/>
                <w:szCs w:val="20"/>
                <w:highlight w:val="none"/>
              </w:rPr>
              <w:t>10</w:t>
            </w:r>
          </w:p>
        </w:tc>
        <w:tc>
          <w:tcPr>
            <w:tcW w:w="535" w:type="dxa"/>
            <w:vAlign w:val="center"/>
          </w:tcPr>
          <w:p w14:paraId="6C20949F">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w:t>
            </w:r>
            <w:r>
              <w:rPr>
                <w:rFonts w:ascii="仿宋" w:hAnsi="仿宋" w:eastAsia="仿宋" w:cs="宋体"/>
                <w:b/>
                <w:color w:val="auto"/>
                <w:kern w:val="0"/>
                <w:sz w:val="20"/>
                <w:szCs w:val="20"/>
                <w:highlight w:val="none"/>
              </w:rPr>
              <w:t>60</w:t>
            </w:r>
          </w:p>
        </w:tc>
        <w:tc>
          <w:tcPr>
            <w:tcW w:w="465" w:type="dxa"/>
            <w:vAlign w:val="center"/>
          </w:tcPr>
          <w:p w14:paraId="68B0481F">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4</w:t>
            </w:r>
            <w:r>
              <w:rPr>
                <w:rFonts w:ascii="仿宋" w:hAnsi="仿宋" w:eastAsia="仿宋" w:cs="宋体"/>
                <w:b/>
                <w:color w:val="auto"/>
                <w:kern w:val="0"/>
                <w:sz w:val="20"/>
                <w:szCs w:val="20"/>
                <w:highlight w:val="none"/>
              </w:rPr>
              <w:t>8</w:t>
            </w:r>
          </w:p>
        </w:tc>
        <w:tc>
          <w:tcPr>
            <w:tcW w:w="567" w:type="dxa"/>
            <w:vAlign w:val="center"/>
          </w:tcPr>
          <w:p w14:paraId="63EF6D01">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w:t>
            </w:r>
            <w:r>
              <w:rPr>
                <w:rFonts w:ascii="仿宋" w:hAnsi="仿宋" w:eastAsia="仿宋" w:cs="宋体"/>
                <w:b/>
                <w:color w:val="auto"/>
                <w:kern w:val="0"/>
                <w:sz w:val="20"/>
                <w:szCs w:val="20"/>
                <w:highlight w:val="none"/>
              </w:rPr>
              <w:t>12</w:t>
            </w:r>
          </w:p>
        </w:tc>
        <w:tc>
          <w:tcPr>
            <w:tcW w:w="498" w:type="dxa"/>
            <w:vAlign w:val="center"/>
          </w:tcPr>
          <w:p w14:paraId="5FBA57DA">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467" w:type="dxa"/>
            <w:vAlign w:val="center"/>
          </w:tcPr>
          <w:p w14:paraId="0DE85561">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567" w:type="dxa"/>
            <w:vAlign w:val="center"/>
          </w:tcPr>
          <w:p w14:paraId="25743FB5">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4</w:t>
            </w:r>
          </w:p>
        </w:tc>
        <w:tc>
          <w:tcPr>
            <w:tcW w:w="567" w:type="dxa"/>
            <w:vAlign w:val="center"/>
          </w:tcPr>
          <w:p w14:paraId="714C884A">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6</w:t>
            </w:r>
          </w:p>
        </w:tc>
        <w:tc>
          <w:tcPr>
            <w:tcW w:w="637" w:type="dxa"/>
            <w:vAlign w:val="center"/>
          </w:tcPr>
          <w:p w14:paraId="6B44284B">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497" w:type="dxa"/>
            <w:vAlign w:val="center"/>
          </w:tcPr>
          <w:p w14:paraId="09B415E6">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778" w:type="dxa"/>
            <w:vAlign w:val="bottom"/>
          </w:tcPr>
          <w:p w14:paraId="79E1E99F">
            <w:pPr>
              <w:widowControl/>
              <w:spacing w:line="200" w:lineRule="exact"/>
              <w:jc w:val="left"/>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6</w:t>
            </w:r>
          </w:p>
        </w:tc>
        <w:tc>
          <w:tcPr>
            <w:tcW w:w="781" w:type="dxa"/>
            <w:tcBorders>
              <w:right w:val="single" w:color="auto" w:sz="12" w:space="0"/>
            </w:tcBorders>
            <w:vAlign w:val="bottom"/>
          </w:tcPr>
          <w:p w14:paraId="074EFC2E">
            <w:pPr>
              <w:widowControl/>
              <w:spacing w:line="200" w:lineRule="exact"/>
              <w:jc w:val="left"/>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6</w:t>
            </w:r>
          </w:p>
        </w:tc>
      </w:tr>
      <w:tr w14:paraId="7668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tcBorders>
              <w:left w:val="single" w:color="auto" w:sz="12" w:space="0"/>
            </w:tcBorders>
            <w:vAlign w:val="center"/>
          </w:tcPr>
          <w:p w14:paraId="51F1389B">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合计</w:t>
            </w:r>
          </w:p>
        </w:tc>
        <w:tc>
          <w:tcPr>
            <w:tcW w:w="567" w:type="dxa"/>
            <w:vAlign w:val="center"/>
          </w:tcPr>
          <w:p w14:paraId="5479E518">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4</w:t>
            </w:r>
            <w:r>
              <w:rPr>
                <w:rFonts w:ascii="仿宋" w:hAnsi="仿宋" w:eastAsia="仿宋" w:cs="宋体"/>
                <w:b/>
                <w:color w:val="auto"/>
                <w:kern w:val="0"/>
                <w:sz w:val="20"/>
                <w:szCs w:val="20"/>
                <w:highlight w:val="none"/>
              </w:rPr>
              <w:t>4</w:t>
            </w:r>
          </w:p>
        </w:tc>
        <w:tc>
          <w:tcPr>
            <w:tcW w:w="567" w:type="dxa"/>
            <w:vAlign w:val="center"/>
          </w:tcPr>
          <w:p w14:paraId="55F38670">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w:t>
            </w:r>
            <w:r>
              <w:rPr>
                <w:rFonts w:ascii="仿宋" w:hAnsi="仿宋" w:eastAsia="仿宋" w:cs="宋体"/>
                <w:b/>
                <w:color w:val="auto"/>
                <w:kern w:val="0"/>
                <w:sz w:val="20"/>
                <w:szCs w:val="20"/>
                <w:highlight w:val="none"/>
              </w:rPr>
              <w:t>45</w:t>
            </w:r>
          </w:p>
        </w:tc>
        <w:tc>
          <w:tcPr>
            <w:tcW w:w="535" w:type="dxa"/>
            <w:vAlign w:val="center"/>
          </w:tcPr>
          <w:p w14:paraId="07048348">
            <w:pPr>
              <w:spacing w:line="200" w:lineRule="exact"/>
              <w:jc w:val="center"/>
              <w:rPr>
                <w:rFonts w:ascii="仿宋" w:hAnsi="仿宋" w:eastAsia="仿宋" w:cs="宋体"/>
                <w:b/>
                <w:color w:val="auto"/>
                <w:sz w:val="20"/>
                <w:szCs w:val="20"/>
                <w:highlight w:val="none"/>
              </w:rPr>
            </w:pPr>
            <w:r>
              <w:rPr>
                <w:rFonts w:hint="eastAsia" w:ascii="仿宋" w:hAnsi="仿宋" w:eastAsia="仿宋" w:cs="宋体"/>
                <w:b/>
                <w:color w:val="auto"/>
                <w:sz w:val="20"/>
                <w:szCs w:val="20"/>
                <w:highlight w:val="none"/>
              </w:rPr>
              <w:t>2</w:t>
            </w:r>
            <w:r>
              <w:rPr>
                <w:rFonts w:ascii="仿宋" w:hAnsi="仿宋" w:eastAsia="仿宋" w:cs="宋体"/>
                <w:b/>
                <w:color w:val="auto"/>
                <w:sz w:val="20"/>
                <w:szCs w:val="20"/>
                <w:highlight w:val="none"/>
              </w:rPr>
              <w:t>622</w:t>
            </w:r>
          </w:p>
        </w:tc>
        <w:tc>
          <w:tcPr>
            <w:tcW w:w="465" w:type="dxa"/>
            <w:vAlign w:val="center"/>
          </w:tcPr>
          <w:p w14:paraId="49524898">
            <w:pPr>
              <w:spacing w:line="200" w:lineRule="exact"/>
              <w:jc w:val="center"/>
              <w:rPr>
                <w:rFonts w:ascii="仿宋" w:hAnsi="仿宋" w:eastAsia="仿宋" w:cs="宋体"/>
                <w:b/>
                <w:color w:val="auto"/>
                <w:sz w:val="20"/>
                <w:szCs w:val="20"/>
                <w:highlight w:val="none"/>
              </w:rPr>
            </w:pPr>
            <w:r>
              <w:rPr>
                <w:rFonts w:hint="eastAsia" w:ascii="仿宋" w:hAnsi="仿宋" w:eastAsia="仿宋" w:cs="宋体"/>
                <w:b/>
                <w:color w:val="auto"/>
                <w:sz w:val="20"/>
                <w:szCs w:val="20"/>
                <w:highlight w:val="none"/>
              </w:rPr>
              <w:t>8</w:t>
            </w:r>
            <w:r>
              <w:rPr>
                <w:rFonts w:ascii="仿宋" w:hAnsi="仿宋" w:eastAsia="仿宋" w:cs="宋体"/>
                <w:b/>
                <w:color w:val="auto"/>
                <w:sz w:val="20"/>
                <w:szCs w:val="20"/>
                <w:highlight w:val="none"/>
              </w:rPr>
              <w:t>26</w:t>
            </w:r>
          </w:p>
        </w:tc>
        <w:tc>
          <w:tcPr>
            <w:tcW w:w="567" w:type="dxa"/>
            <w:vAlign w:val="center"/>
          </w:tcPr>
          <w:p w14:paraId="338448F3">
            <w:pPr>
              <w:spacing w:line="200" w:lineRule="exact"/>
              <w:jc w:val="center"/>
              <w:rPr>
                <w:rFonts w:ascii="仿宋" w:hAnsi="仿宋" w:eastAsia="仿宋" w:cs="宋体"/>
                <w:b/>
                <w:color w:val="auto"/>
                <w:sz w:val="20"/>
                <w:szCs w:val="20"/>
                <w:highlight w:val="none"/>
              </w:rPr>
            </w:pPr>
            <w:r>
              <w:rPr>
                <w:rFonts w:hint="eastAsia" w:ascii="仿宋" w:hAnsi="仿宋" w:eastAsia="仿宋" w:cs="宋体"/>
                <w:b/>
                <w:color w:val="auto"/>
                <w:sz w:val="20"/>
                <w:szCs w:val="20"/>
                <w:highlight w:val="none"/>
              </w:rPr>
              <w:t>1</w:t>
            </w:r>
            <w:r>
              <w:rPr>
                <w:rFonts w:ascii="仿宋" w:hAnsi="仿宋" w:eastAsia="仿宋" w:cs="宋体"/>
                <w:b/>
                <w:color w:val="auto"/>
                <w:sz w:val="20"/>
                <w:szCs w:val="20"/>
                <w:highlight w:val="none"/>
              </w:rPr>
              <w:t>756</w:t>
            </w:r>
          </w:p>
        </w:tc>
        <w:tc>
          <w:tcPr>
            <w:tcW w:w="498" w:type="dxa"/>
            <w:vAlign w:val="center"/>
          </w:tcPr>
          <w:p w14:paraId="1906D6C4">
            <w:pPr>
              <w:spacing w:line="200" w:lineRule="exact"/>
              <w:jc w:val="center"/>
              <w:rPr>
                <w:rFonts w:ascii="仿宋" w:hAnsi="仿宋" w:eastAsia="仿宋" w:cs="宋体"/>
                <w:b/>
                <w:color w:val="auto"/>
                <w:sz w:val="20"/>
                <w:szCs w:val="20"/>
                <w:highlight w:val="none"/>
              </w:rPr>
            </w:pPr>
            <w:r>
              <w:rPr>
                <w:rFonts w:ascii="仿宋" w:hAnsi="仿宋" w:eastAsia="仿宋" w:cs="宋体"/>
                <w:b/>
                <w:color w:val="auto"/>
                <w:sz w:val="20"/>
                <w:szCs w:val="20"/>
                <w:highlight w:val="none"/>
              </w:rPr>
              <w:t>26</w:t>
            </w:r>
          </w:p>
        </w:tc>
        <w:tc>
          <w:tcPr>
            <w:tcW w:w="467" w:type="dxa"/>
            <w:vAlign w:val="center"/>
          </w:tcPr>
          <w:p w14:paraId="26FAF921">
            <w:pPr>
              <w:spacing w:line="200" w:lineRule="exact"/>
              <w:jc w:val="center"/>
              <w:rPr>
                <w:rFonts w:ascii="仿宋" w:hAnsi="仿宋" w:eastAsia="仿宋" w:cs="宋体"/>
                <w:b/>
                <w:color w:val="auto"/>
                <w:sz w:val="20"/>
                <w:szCs w:val="20"/>
                <w:highlight w:val="none"/>
              </w:rPr>
            </w:pPr>
            <w:r>
              <w:rPr>
                <w:rFonts w:hint="eastAsia" w:ascii="仿宋" w:hAnsi="仿宋" w:eastAsia="仿宋" w:cs="宋体"/>
                <w:b/>
                <w:color w:val="auto"/>
                <w:sz w:val="20"/>
                <w:szCs w:val="20"/>
                <w:highlight w:val="none"/>
              </w:rPr>
              <w:t>2</w:t>
            </w:r>
            <w:r>
              <w:rPr>
                <w:rFonts w:ascii="仿宋" w:hAnsi="仿宋" w:eastAsia="仿宋" w:cs="宋体"/>
                <w:b/>
                <w:color w:val="auto"/>
                <w:sz w:val="20"/>
                <w:szCs w:val="20"/>
                <w:highlight w:val="none"/>
              </w:rPr>
              <w:t>5</w:t>
            </w:r>
          </w:p>
        </w:tc>
        <w:tc>
          <w:tcPr>
            <w:tcW w:w="567" w:type="dxa"/>
            <w:vAlign w:val="center"/>
          </w:tcPr>
          <w:p w14:paraId="0E2CF6FF">
            <w:pPr>
              <w:spacing w:line="200" w:lineRule="exact"/>
              <w:jc w:val="center"/>
              <w:rPr>
                <w:rFonts w:ascii="仿宋" w:hAnsi="仿宋" w:eastAsia="仿宋" w:cs="宋体"/>
                <w:b/>
                <w:color w:val="auto"/>
                <w:sz w:val="20"/>
                <w:szCs w:val="20"/>
                <w:highlight w:val="none"/>
              </w:rPr>
            </w:pPr>
            <w:r>
              <w:rPr>
                <w:rFonts w:hint="eastAsia" w:ascii="仿宋" w:hAnsi="仿宋" w:eastAsia="仿宋" w:cs="宋体"/>
                <w:b/>
                <w:color w:val="auto"/>
                <w:sz w:val="20"/>
                <w:szCs w:val="20"/>
                <w:highlight w:val="none"/>
              </w:rPr>
              <w:t>2</w:t>
            </w:r>
            <w:r>
              <w:rPr>
                <w:rFonts w:ascii="仿宋" w:hAnsi="仿宋" w:eastAsia="仿宋" w:cs="宋体"/>
                <w:b/>
                <w:color w:val="auto"/>
                <w:sz w:val="20"/>
                <w:szCs w:val="20"/>
                <w:highlight w:val="none"/>
              </w:rPr>
              <w:t>2</w:t>
            </w:r>
          </w:p>
        </w:tc>
        <w:tc>
          <w:tcPr>
            <w:tcW w:w="567" w:type="dxa"/>
            <w:vAlign w:val="center"/>
          </w:tcPr>
          <w:p w14:paraId="7AC921F3">
            <w:pPr>
              <w:spacing w:line="200" w:lineRule="exact"/>
              <w:jc w:val="center"/>
              <w:rPr>
                <w:rFonts w:ascii="仿宋" w:hAnsi="仿宋" w:eastAsia="仿宋" w:cs="宋体"/>
                <w:b/>
                <w:color w:val="auto"/>
                <w:sz w:val="20"/>
                <w:szCs w:val="20"/>
                <w:highlight w:val="none"/>
              </w:rPr>
            </w:pPr>
            <w:r>
              <w:rPr>
                <w:rFonts w:hint="eastAsia" w:ascii="仿宋" w:hAnsi="仿宋" w:eastAsia="仿宋" w:cs="宋体"/>
                <w:b/>
                <w:color w:val="auto"/>
                <w:sz w:val="20"/>
                <w:szCs w:val="20"/>
                <w:highlight w:val="none"/>
              </w:rPr>
              <w:t>2</w:t>
            </w:r>
            <w:r>
              <w:rPr>
                <w:rFonts w:ascii="仿宋" w:hAnsi="仿宋" w:eastAsia="仿宋" w:cs="宋体"/>
                <w:b/>
                <w:color w:val="auto"/>
                <w:sz w:val="20"/>
                <w:szCs w:val="20"/>
                <w:highlight w:val="none"/>
              </w:rPr>
              <w:t>0</w:t>
            </w:r>
          </w:p>
        </w:tc>
        <w:tc>
          <w:tcPr>
            <w:tcW w:w="637" w:type="dxa"/>
            <w:vAlign w:val="center"/>
          </w:tcPr>
          <w:p w14:paraId="0C9C499D">
            <w:pPr>
              <w:spacing w:line="200" w:lineRule="exact"/>
              <w:jc w:val="center"/>
              <w:rPr>
                <w:rFonts w:ascii="仿宋" w:hAnsi="仿宋" w:eastAsia="仿宋" w:cs="宋体"/>
                <w:b/>
                <w:color w:val="auto"/>
                <w:sz w:val="20"/>
                <w:szCs w:val="20"/>
                <w:highlight w:val="none"/>
              </w:rPr>
            </w:pPr>
            <w:r>
              <w:rPr>
                <w:rFonts w:hint="eastAsia" w:ascii="仿宋" w:hAnsi="仿宋" w:eastAsia="仿宋" w:cs="宋体"/>
                <w:b/>
                <w:color w:val="auto"/>
                <w:sz w:val="20"/>
                <w:szCs w:val="20"/>
                <w:highlight w:val="none"/>
              </w:rPr>
              <w:t>0</w:t>
            </w:r>
          </w:p>
        </w:tc>
        <w:tc>
          <w:tcPr>
            <w:tcW w:w="497" w:type="dxa"/>
            <w:vAlign w:val="center"/>
          </w:tcPr>
          <w:p w14:paraId="183A2E6C">
            <w:pPr>
              <w:spacing w:line="200" w:lineRule="exact"/>
              <w:jc w:val="center"/>
              <w:rPr>
                <w:rFonts w:ascii="仿宋" w:hAnsi="仿宋" w:eastAsia="仿宋" w:cs="宋体"/>
                <w:b/>
                <w:color w:val="auto"/>
                <w:sz w:val="20"/>
                <w:szCs w:val="20"/>
                <w:highlight w:val="none"/>
              </w:rPr>
            </w:pPr>
            <w:r>
              <w:rPr>
                <w:rFonts w:hint="eastAsia" w:ascii="仿宋" w:hAnsi="仿宋" w:eastAsia="仿宋" w:cs="宋体"/>
                <w:b/>
                <w:color w:val="auto"/>
                <w:sz w:val="20"/>
                <w:szCs w:val="20"/>
                <w:highlight w:val="none"/>
              </w:rPr>
              <w:t>0</w:t>
            </w:r>
          </w:p>
        </w:tc>
        <w:tc>
          <w:tcPr>
            <w:tcW w:w="778" w:type="dxa"/>
            <w:vAlign w:val="center"/>
          </w:tcPr>
          <w:p w14:paraId="7AC9D3BF">
            <w:pPr>
              <w:spacing w:line="200" w:lineRule="exact"/>
              <w:jc w:val="center"/>
              <w:rPr>
                <w:rFonts w:ascii="仿宋" w:hAnsi="仿宋" w:eastAsia="仿宋" w:cs="宋体"/>
                <w:b/>
                <w:color w:val="auto"/>
                <w:sz w:val="20"/>
                <w:szCs w:val="20"/>
                <w:highlight w:val="none"/>
              </w:rPr>
            </w:pPr>
          </w:p>
        </w:tc>
        <w:tc>
          <w:tcPr>
            <w:tcW w:w="781" w:type="dxa"/>
            <w:tcBorders>
              <w:right w:val="single" w:color="auto" w:sz="12" w:space="0"/>
            </w:tcBorders>
            <w:vAlign w:val="center"/>
          </w:tcPr>
          <w:p w14:paraId="6FF0B228">
            <w:pPr>
              <w:widowControl/>
              <w:spacing w:line="200" w:lineRule="exact"/>
              <w:jc w:val="center"/>
              <w:rPr>
                <w:rFonts w:ascii="仿宋" w:hAnsi="仿宋" w:eastAsia="仿宋" w:cs="宋体"/>
                <w:color w:val="auto"/>
                <w:kern w:val="0"/>
                <w:sz w:val="20"/>
                <w:szCs w:val="20"/>
                <w:highlight w:val="none"/>
              </w:rPr>
            </w:pPr>
          </w:p>
        </w:tc>
      </w:tr>
      <w:tr w14:paraId="3696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409" w:hRule="atLeast"/>
          <w:jc w:val="center"/>
        </w:trPr>
        <w:tc>
          <w:tcPr>
            <w:tcW w:w="551" w:type="dxa"/>
            <w:vMerge w:val="restart"/>
            <w:tcBorders>
              <w:left w:val="single" w:color="auto" w:sz="12" w:space="0"/>
            </w:tcBorders>
            <w:vAlign w:val="center"/>
          </w:tcPr>
          <w:p w14:paraId="3F0ABAB5">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占总学时比例(%)</w:t>
            </w:r>
          </w:p>
        </w:tc>
        <w:tc>
          <w:tcPr>
            <w:tcW w:w="2410" w:type="dxa"/>
            <w:gridSpan w:val="2"/>
            <w:vAlign w:val="center"/>
          </w:tcPr>
          <w:p w14:paraId="416255D5">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A类课程比例</w:t>
            </w:r>
          </w:p>
        </w:tc>
        <w:tc>
          <w:tcPr>
            <w:tcW w:w="2632" w:type="dxa"/>
            <w:gridSpan w:val="5"/>
            <w:vAlign w:val="center"/>
          </w:tcPr>
          <w:p w14:paraId="4135C6B7">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B类课程理论部分比例</w:t>
            </w:r>
          </w:p>
        </w:tc>
        <w:tc>
          <w:tcPr>
            <w:tcW w:w="2238" w:type="dxa"/>
            <w:gridSpan w:val="4"/>
            <w:vAlign w:val="center"/>
          </w:tcPr>
          <w:p w14:paraId="1484AC3A">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B类课程实践部分比例</w:t>
            </w:r>
          </w:p>
        </w:tc>
        <w:tc>
          <w:tcPr>
            <w:tcW w:w="2056" w:type="dxa"/>
            <w:gridSpan w:val="3"/>
            <w:tcBorders>
              <w:right w:val="single" w:color="auto" w:sz="12" w:space="0"/>
            </w:tcBorders>
            <w:vAlign w:val="center"/>
          </w:tcPr>
          <w:p w14:paraId="7E4949A7">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C类课程比例</w:t>
            </w:r>
          </w:p>
        </w:tc>
      </w:tr>
      <w:tr w14:paraId="32E3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75" w:hRule="atLeast"/>
          <w:jc w:val="center"/>
        </w:trPr>
        <w:tc>
          <w:tcPr>
            <w:tcW w:w="551" w:type="dxa"/>
            <w:vMerge w:val="continue"/>
            <w:tcBorders>
              <w:left w:val="single" w:color="auto" w:sz="12" w:space="0"/>
            </w:tcBorders>
            <w:vAlign w:val="center"/>
          </w:tcPr>
          <w:p w14:paraId="1168759C">
            <w:pPr>
              <w:widowControl/>
              <w:spacing w:line="200" w:lineRule="exact"/>
              <w:jc w:val="left"/>
              <w:rPr>
                <w:rFonts w:ascii="仿宋" w:hAnsi="仿宋" w:eastAsia="仿宋" w:cs="宋体"/>
                <w:b/>
                <w:bCs/>
                <w:color w:val="auto"/>
                <w:kern w:val="0"/>
                <w:sz w:val="20"/>
                <w:szCs w:val="20"/>
                <w:highlight w:val="none"/>
              </w:rPr>
            </w:pPr>
          </w:p>
        </w:tc>
        <w:tc>
          <w:tcPr>
            <w:tcW w:w="2410" w:type="dxa"/>
            <w:gridSpan w:val="2"/>
            <w:vAlign w:val="center"/>
          </w:tcPr>
          <w:p w14:paraId="422567A8">
            <w:pPr>
              <w:spacing w:line="200" w:lineRule="exact"/>
              <w:jc w:val="center"/>
              <w:rPr>
                <w:rFonts w:ascii="仿宋" w:hAnsi="仿宋" w:eastAsia="仿宋" w:cs="宋体"/>
                <w:b/>
                <w:bCs/>
                <w:color w:val="auto"/>
                <w:sz w:val="20"/>
                <w:szCs w:val="20"/>
                <w:highlight w:val="none"/>
              </w:rPr>
            </w:pPr>
            <w:r>
              <w:rPr>
                <w:rFonts w:hint="eastAsia" w:ascii="仿宋" w:hAnsi="仿宋" w:eastAsia="仿宋" w:cs="宋体"/>
                <w:b/>
                <w:bCs/>
                <w:color w:val="auto"/>
                <w:sz w:val="20"/>
                <w:szCs w:val="20"/>
                <w:highlight w:val="none"/>
              </w:rPr>
              <w:t>1</w:t>
            </w:r>
            <w:r>
              <w:rPr>
                <w:rFonts w:ascii="仿宋" w:hAnsi="仿宋" w:eastAsia="仿宋" w:cs="宋体"/>
                <w:b/>
                <w:bCs/>
                <w:color w:val="auto"/>
                <w:sz w:val="20"/>
                <w:szCs w:val="20"/>
                <w:highlight w:val="none"/>
              </w:rPr>
              <w:t>5</w:t>
            </w:r>
          </w:p>
        </w:tc>
        <w:tc>
          <w:tcPr>
            <w:tcW w:w="2632" w:type="dxa"/>
            <w:gridSpan w:val="5"/>
            <w:vAlign w:val="center"/>
          </w:tcPr>
          <w:p w14:paraId="34FD21DB">
            <w:pPr>
              <w:spacing w:line="200" w:lineRule="exact"/>
              <w:jc w:val="center"/>
              <w:rPr>
                <w:rFonts w:ascii="仿宋" w:hAnsi="仿宋" w:eastAsia="仿宋" w:cs="宋体"/>
                <w:b/>
                <w:bCs/>
                <w:color w:val="auto"/>
                <w:sz w:val="20"/>
                <w:szCs w:val="20"/>
                <w:highlight w:val="none"/>
              </w:rPr>
            </w:pPr>
            <w:r>
              <w:rPr>
                <w:rFonts w:hint="eastAsia" w:ascii="仿宋" w:hAnsi="仿宋" w:eastAsia="仿宋" w:cs="宋体"/>
                <w:b/>
                <w:bCs/>
                <w:color w:val="auto"/>
                <w:sz w:val="20"/>
                <w:szCs w:val="20"/>
                <w:highlight w:val="none"/>
              </w:rPr>
              <w:t>2</w:t>
            </w:r>
            <w:r>
              <w:rPr>
                <w:rFonts w:ascii="仿宋" w:hAnsi="仿宋" w:eastAsia="仿宋" w:cs="宋体"/>
                <w:b/>
                <w:bCs/>
                <w:color w:val="auto"/>
                <w:sz w:val="20"/>
                <w:szCs w:val="20"/>
                <w:highlight w:val="none"/>
              </w:rPr>
              <w:t>1</w:t>
            </w:r>
          </w:p>
        </w:tc>
        <w:tc>
          <w:tcPr>
            <w:tcW w:w="2238" w:type="dxa"/>
            <w:gridSpan w:val="4"/>
            <w:vAlign w:val="center"/>
          </w:tcPr>
          <w:p w14:paraId="35C751E6">
            <w:pPr>
              <w:tabs>
                <w:tab w:val="left" w:pos="1982"/>
              </w:tabs>
              <w:spacing w:line="200" w:lineRule="exact"/>
              <w:jc w:val="center"/>
              <w:rPr>
                <w:rFonts w:ascii="仿宋" w:hAnsi="仿宋" w:eastAsia="仿宋" w:cs="宋体"/>
                <w:b/>
                <w:bCs/>
                <w:color w:val="auto"/>
                <w:sz w:val="20"/>
                <w:szCs w:val="20"/>
                <w:highlight w:val="none"/>
              </w:rPr>
            </w:pPr>
            <w:r>
              <w:rPr>
                <w:rFonts w:hint="eastAsia" w:ascii="仿宋" w:hAnsi="仿宋" w:eastAsia="仿宋" w:cs="宋体"/>
                <w:b/>
                <w:bCs/>
                <w:color w:val="auto"/>
                <w:sz w:val="20"/>
                <w:szCs w:val="20"/>
                <w:highlight w:val="none"/>
              </w:rPr>
              <w:t>2</w:t>
            </w:r>
            <w:r>
              <w:rPr>
                <w:rFonts w:ascii="仿宋" w:hAnsi="仿宋" w:eastAsia="仿宋" w:cs="宋体"/>
                <w:b/>
                <w:bCs/>
                <w:color w:val="auto"/>
                <w:sz w:val="20"/>
                <w:szCs w:val="20"/>
                <w:highlight w:val="none"/>
              </w:rPr>
              <w:t>9</w:t>
            </w:r>
          </w:p>
        </w:tc>
        <w:tc>
          <w:tcPr>
            <w:tcW w:w="2056" w:type="dxa"/>
            <w:gridSpan w:val="3"/>
            <w:tcBorders>
              <w:right w:val="single" w:color="auto" w:sz="12" w:space="0"/>
            </w:tcBorders>
            <w:vAlign w:val="center"/>
          </w:tcPr>
          <w:p w14:paraId="1A3D9F18">
            <w:pPr>
              <w:tabs>
                <w:tab w:val="left" w:pos="1982"/>
              </w:tabs>
              <w:spacing w:line="200" w:lineRule="exact"/>
              <w:jc w:val="center"/>
              <w:rPr>
                <w:rFonts w:ascii="仿宋" w:hAnsi="仿宋" w:eastAsia="仿宋" w:cs="宋体"/>
                <w:b/>
                <w:bCs/>
                <w:color w:val="auto"/>
                <w:sz w:val="20"/>
                <w:szCs w:val="20"/>
                <w:highlight w:val="none"/>
              </w:rPr>
            </w:pPr>
            <w:r>
              <w:rPr>
                <w:rFonts w:hint="eastAsia" w:ascii="仿宋" w:hAnsi="仿宋" w:eastAsia="仿宋" w:cs="宋体"/>
                <w:b/>
                <w:bCs/>
                <w:color w:val="auto"/>
                <w:sz w:val="20"/>
                <w:szCs w:val="20"/>
                <w:highlight w:val="none"/>
              </w:rPr>
              <w:t>3</w:t>
            </w:r>
            <w:r>
              <w:rPr>
                <w:rFonts w:ascii="仿宋" w:hAnsi="仿宋" w:eastAsia="仿宋" w:cs="宋体"/>
                <w:b/>
                <w:bCs/>
                <w:color w:val="auto"/>
                <w:sz w:val="20"/>
                <w:szCs w:val="20"/>
                <w:highlight w:val="none"/>
              </w:rPr>
              <w:t>5</w:t>
            </w:r>
          </w:p>
        </w:tc>
      </w:tr>
      <w:tr w14:paraId="0345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551" w:type="dxa"/>
            <w:tcBorders>
              <w:left w:val="single" w:color="auto" w:sz="12" w:space="0"/>
              <w:bottom w:val="single" w:color="auto" w:sz="12" w:space="0"/>
            </w:tcBorders>
            <w:vAlign w:val="center"/>
          </w:tcPr>
          <w:p w14:paraId="5B26C0A4">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合计（%）</w:t>
            </w:r>
          </w:p>
        </w:tc>
        <w:tc>
          <w:tcPr>
            <w:tcW w:w="5042" w:type="dxa"/>
            <w:gridSpan w:val="7"/>
            <w:tcBorders>
              <w:bottom w:val="single" w:color="auto" w:sz="12" w:space="0"/>
            </w:tcBorders>
            <w:vAlign w:val="center"/>
          </w:tcPr>
          <w:p w14:paraId="6CCDC9ED">
            <w:pPr>
              <w:tabs>
                <w:tab w:val="left" w:pos="1982"/>
              </w:tabs>
              <w:spacing w:line="200" w:lineRule="exact"/>
              <w:jc w:val="center"/>
              <w:rPr>
                <w:rFonts w:ascii="仿宋" w:hAnsi="仿宋" w:eastAsia="仿宋" w:cs="宋体"/>
                <w:b/>
                <w:bCs/>
                <w:color w:val="auto"/>
                <w:sz w:val="20"/>
                <w:szCs w:val="20"/>
                <w:highlight w:val="none"/>
              </w:rPr>
            </w:pPr>
            <w:r>
              <w:rPr>
                <w:rFonts w:hint="eastAsia" w:ascii="仿宋" w:hAnsi="仿宋" w:eastAsia="仿宋" w:cs="宋体"/>
                <w:b/>
                <w:bCs/>
                <w:color w:val="auto"/>
                <w:sz w:val="20"/>
                <w:szCs w:val="20"/>
                <w:highlight w:val="none"/>
              </w:rPr>
              <w:t>3</w:t>
            </w:r>
            <w:r>
              <w:rPr>
                <w:rFonts w:ascii="仿宋" w:hAnsi="仿宋" w:eastAsia="仿宋" w:cs="宋体"/>
                <w:b/>
                <w:bCs/>
                <w:color w:val="auto"/>
                <w:sz w:val="20"/>
                <w:szCs w:val="20"/>
                <w:highlight w:val="none"/>
              </w:rPr>
              <w:t>6</w:t>
            </w:r>
          </w:p>
        </w:tc>
        <w:tc>
          <w:tcPr>
            <w:tcW w:w="4294" w:type="dxa"/>
            <w:gridSpan w:val="7"/>
            <w:tcBorders>
              <w:bottom w:val="single" w:color="auto" w:sz="12" w:space="0"/>
              <w:right w:val="single" w:color="auto" w:sz="12" w:space="0"/>
            </w:tcBorders>
            <w:vAlign w:val="center"/>
          </w:tcPr>
          <w:p w14:paraId="74B7EF76">
            <w:pPr>
              <w:tabs>
                <w:tab w:val="left" w:pos="1982"/>
              </w:tabs>
              <w:spacing w:line="200" w:lineRule="exact"/>
              <w:jc w:val="center"/>
              <w:rPr>
                <w:rFonts w:ascii="仿宋" w:hAnsi="仿宋" w:eastAsia="仿宋" w:cs="宋体"/>
                <w:b/>
                <w:bCs/>
                <w:color w:val="auto"/>
                <w:sz w:val="20"/>
                <w:szCs w:val="20"/>
                <w:highlight w:val="none"/>
              </w:rPr>
            </w:pPr>
            <w:r>
              <w:rPr>
                <w:rFonts w:hint="eastAsia" w:ascii="仿宋" w:hAnsi="仿宋" w:eastAsia="仿宋" w:cs="宋体"/>
                <w:b/>
                <w:bCs/>
                <w:color w:val="auto"/>
                <w:sz w:val="20"/>
                <w:szCs w:val="20"/>
                <w:highlight w:val="none"/>
              </w:rPr>
              <w:t>6</w:t>
            </w:r>
            <w:r>
              <w:rPr>
                <w:rFonts w:ascii="仿宋" w:hAnsi="仿宋" w:eastAsia="仿宋" w:cs="宋体"/>
                <w:b/>
                <w:bCs/>
                <w:color w:val="auto"/>
                <w:sz w:val="20"/>
                <w:szCs w:val="20"/>
                <w:highlight w:val="none"/>
              </w:rPr>
              <w:t>4</w:t>
            </w:r>
          </w:p>
        </w:tc>
      </w:tr>
    </w:tbl>
    <w:p w14:paraId="09FA6A54">
      <w:pPr>
        <w:topLinePunct/>
        <w:spacing w:line="440" w:lineRule="exact"/>
        <w:rPr>
          <w:rFonts w:ascii="仿宋" w:hAnsi="仿宋" w:eastAsia="仿宋"/>
          <w:color w:val="auto"/>
          <w:sz w:val="24"/>
          <w:highlight w:val="none"/>
        </w:rPr>
      </w:pPr>
    </w:p>
    <w:p w14:paraId="32C8C504">
      <w:pPr>
        <w:topLinePunct/>
        <w:spacing w:after="0"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（三）教学进程表</w:t>
      </w:r>
    </w:p>
    <w:p w14:paraId="2D703669">
      <w:pPr>
        <w:adjustRightInd w:val="0"/>
        <w:spacing w:after="0"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【说明：1</w:t>
      </w:r>
      <w:r>
        <w:rPr>
          <w:rFonts w:ascii="仿宋" w:hAnsi="仿宋" w:eastAsia="仿宋"/>
          <w:color w:val="auto"/>
          <w:sz w:val="24"/>
          <w:highlight w:val="none"/>
        </w:rPr>
        <w:t>.</w:t>
      </w:r>
      <w:r>
        <w:rPr>
          <w:rFonts w:hint="eastAsia" w:ascii="仿宋" w:hAnsi="仿宋" w:eastAsia="仿宋"/>
          <w:color w:val="auto"/>
          <w:sz w:val="24"/>
          <w:highlight w:val="none"/>
        </w:rPr>
        <w:t>总学时2500-2800，周学时20-24学时。以16学时计1个学分，总学分</w:t>
      </w:r>
      <w:r>
        <w:rPr>
          <w:rFonts w:ascii="仿宋" w:hAnsi="仿宋" w:eastAsia="仿宋"/>
          <w:color w:val="auto"/>
          <w:sz w:val="24"/>
          <w:highlight w:val="none"/>
        </w:rPr>
        <w:t>1</w:t>
      </w:r>
      <w:r>
        <w:rPr>
          <w:rFonts w:hint="eastAsia" w:ascii="仿宋" w:hAnsi="仿宋" w:eastAsia="仿宋"/>
          <w:color w:val="auto"/>
          <w:sz w:val="24"/>
          <w:highlight w:val="none"/>
        </w:rPr>
        <w:t>40</w:t>
      </w:r>
      <w:r>
        <w:rPr>
          <w:rFonts w:ascii="仿宋" w:hAnsi="仿宋" w:eastAsia="仿宋"/>
          <w:color w:val="auto"/>
          <w:sz w:val="24"/>
          <w:highlight w:val="none"/>
        </w:rPr>
        <w:t>-150</w:t>
      </w:r>
      <w:r>
        <w:rPr>
          <w:rFonts w:hint="eastAsia" w:ascii="仿宋" w:hAnsi="仿宋" w:eastAsia="仿宋"/>
          <w:color w:val="auto"/>
          <w:sz w:val="24"/>
          <w:highlight w:val="none"/>
        </w:rPr>
        <w:t>学分，实践环节每周按20学时计算，1周计1学分。</w:t>
      </w:r>
    </w:p>
    <w:p w14:paraId="0929DF66">
      <w:pPr>
        <w:adjustRightInd w:val="0"/>
        <w:spacing w:after="0"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w:t>
      </w:r>
      <w:r>
        <w:rPr>
          <w:rFonts w:hint="eastAsia" w:ascii="仿宋" w:hAnsi="仿宋" w:eastAsia="仿宋"/>
          <w:color w:val="auto"/>
          <w:sz w:val="24"/>
          <w:highlight w:val="none"/>
        </w:rPr>
        <w:t>课程类型用ABC分类标注，“A”类为理论课程，“B”类为“理论+实践”课程，“C”类为实践课程。</w:t>
      </w:r>
    </w:p>
    <w:p w14:paraId="51F2D26E">
      <w:pPr>
        <w:adjustRightInd w:val="0"/>
        <w:spacing w:after="0" w:line="4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专业核心课程用“●”标注，职业技能证书考试课程用“★”标注，记号均标注在课程名称前面。</w:t>
      </w:r>
    </w:p>
    <w:p w14:paraId="37CD4FCA">
      <w:pPr>
        <w:adjustRightInd w:val="0"/>
        <w:spacing w:after="0" w:line="4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 xml:space="preserve"> 课程考核分为考试（S）和考查（C），可采用过程性考核、终结性考核、过程性考核+终结性考核的方式。】</w:t>
      </w:r>
    </w:p>
    <w:tbl>
      <w:tblPr>
        <w:tblStyle w:val="8"/>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
      <w:tblGrid>
        <w:gridCol w:w="426"/>
        <w:gridCol w:w="323"/>
        <w:gridCol w:w="283"/>
        <w:gridCol w:w="2229"/>
        <w:gridCol w:w="1276"/>
        <w:gridCol w:w="284"/>
        <w:gridCol w:w="283"/>
        <w:gridCol w:w="425"/>
        <w:gridCol w:w="426"/>
        <w:gridCol w:w="425"/>
        <w:gridCol w:w="425"/>
        <w:gridCol w:w="425"/>
        <w:gridCol w:w="426"/>
        <w:gridCol w:w="425"/>
        <w:gridCol w:w="425"/>
        <w:gridCol w:w="425"/>
        <w:gridCol w:w="784"/>
      </w:tblGrid>
      <w:tr w14:paraId="624F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9" w:hRule="atLeast"/>
          <w:jc w:val="center"/>
        </w:trPr>
        <w:tc>
          <w:tcPr>
            <w:tcW w:w="749" w:type="dxa"/>
            <w:gridSpan w:val="2"/>
            <w:vMerge w:val="restart"/>
            <w:tcBorders>
              <w:top w:val="single" w:color="auto" w:sz="12" w:space="0"/>
              <w:left w:val="single" w:color="auto" w:sz="12" w:space="0"/>
              <w:right w:val="single" w:color="auto" w:sz="4" w:space="0"/>
            </w:tcBorders>
            <w:vAlign w:val="center"/>
          </w:tcPr>
          <w:p w14:paraId="488DC9BD">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课程        类别</w:t>
            </w:r>
          </w:p>
        </w:tc>
        <w:tc>
          <w:tcPr>
            <w:tcW w:w="283" w:type="dxa"/>
            <w:vMerge w:val="restart"/>
            <w:tcBorders>
              <w:top w:val="single" w:color="auto" w:sz="12" w:space="0"/>
              <w:left w:val="single" w:color="auto" w:sz="4" w:space="0"/>
              <w:right w:val="single" w:color="auto" w:sz="4" w:space="0"/>
            </w:tcBorders>
            <w:vAlign w:val="center"/>
          </w:tcPr>
          <w:p w14:paraId="6199D6E8">
            <w:pPr>
              <w:widowControl/>
              <w:spacing w:line="200" w:lineRule="exact"/>
              <w:jc w:val="left"/>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序号</w:t>
            </w:r>
          </w:p>
        </w:tc>
        <w:tc>
          <w:tcPr>
            <w:tcW w:w="2229" w:type="dxa"/>
            <w:vMerge w:val="restart"/>
            <w:tcBorders>
              <w:top w:val="single" w:color="auto" w:sz="12" w:space="0"/>
              <w:left w:val="single" w:color="auto" w:sz="4" w:space="0"/>
              <w:right w:val="single" w:color="auto" w:sz="4" w:space="0"/>
            </w:tcBorders>
            <w:vAlign w:val="center"/>
          </w:tcPr>
          <w:p w14:paraId="0F44925E">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课程名称</w:t>
            </w:r>
          </w:p>
        </w:tc>
        <w:tc>
          <w:tcPr>
            <w:tcW w:w="1276" w:type="dxa"/>
            <w:vMerge w:val="restart"/>
            <w:tcBorders>
              <w:top w:val="single" w:color="auto" w:sz="12" w:space="0"/>
              <w:left w:val="single" w:color="auto" w:sz="4" w:space="0"/>
              <w:right w:val="single" w:color="auto" w:sz="4" w:space="0"/>
            </w:tcBorders>
            <w:vAlign w:val="center"/>
          </w:tcPr>
          <w:p w14:paraId="7ACC33C4">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课程编码</w:t>
            </w:r>
          </w:p>
        </w:tc>
        <w:tc>
          <w:tcPr>
            <w:tcW w:w="284" w:type="dxa"/>
            <w:vMerge w:val="restart"/>
            <w:tcBorders>
              <w:top w:val="single" w:color="auto" w:sz="12" w:space="0"/>
              <w:left w:val="single" w:color="auto" w:sz="4" w:space="0"/>
              <w:right w:val="single" w:color="auto" w:sz="4" w:space="0"/>
            </w:tcBorders>
            <w:vAlign w:val="center"/>
          </w:tcPr>
          <w:p w14:paraId="5B5B76A0">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课</w:t>
            </w:r>
          </w:p>
          <w:p w14:paraId="387765E4">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程</w:t>
            </w:r>
          </w:p>
          <w:p w14:paraId="7BF9A677">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类型</w:t>
            </w:r>
          </w:p>
        </w:tc>
        <w:tc>
          <w:tcPr>
            <w:tcW w:w="283" w:type="dxa"/>
            <w:vMerge w:val="restart"/>
            <w:tcBorders>
              <w:top w:val="single" w:color="auto" w:sz="12" w:space="0"/>
              <w:left w:val="single" w:color="auto" w:sz="4" w:space="0"/>
              <w:right w:val="single" w:color="auto" w:sz="4" w:space="0"/>
            </w:tcBorders>
            <w:vAlign w:val="center"/>
          </w:tcPr>
          <w:p w14:paraId="27B90286">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学</w:t>
            </w:r>
          </w:p>
          <w:p w14:paraId="73E5535B">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分</w:t>
            </w:r>
          </w:p>
        </w:tc>
        <w:tc>
          <w:tcPr>
            <w:tcW w:w="425" w:type="dxa"/>
            <w:vMerge w:val="restart"/>
            <w:tcBorders>
              <w:top w:val="single" w:color="auto" w:sz="12" w:space="0"/>
              <w:left w:val="single" w:color="auto" w:sz="4" w:space="0"/>
              <w:right w:val="single" w:color="auto" w:sz="4" w:space="0"/>
            </w:tcBorders>
            <w:vAlign w:val="center"/>
          </w:tcPr>
          <w:p w14:paraId="2F1C6294">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总</w:t>
            </w:r>
          </w:p>
          <w:p w14:paraId="572EC98C">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学</w:t>
            </w:r>
          </w:p>
          <w:p w14:paraId="4A3D6A07">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时</w:t>
            </w:r>
          </w:p>
        </w:tc>
        <w:tc>
          <w:tcPr>
            <w:tcW w:w="851" w:type="dxa"/>
            <w:gridSpan w:val="2"/>
            <w:tcBorders>
              <w:top w:val="single" w:color="auto" w:sz="12" w:space="0"/>
              <w:left w:val="single" w:color="auto" w:sz="4" w:space="0"/>
              <w:bottom w:val="single" w:color="auto" w:sz="4" w:space="0"/>
              <w:right w:val="single" w:color="auto" w:sz="4" w:space="0"/>
            </w:tcBorders>
            <w:vAlign w:val="center"/>
          </w:tcPr>
          <w:p w14:paraId="2278D45D">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学时分配</w:t>
            </w:r>
          </w:p>
        </w:tc>
        <w:tc>
          <w:tcPr>
            <w:tcW w:w="2551" w:type="dxa"/>
            <w:gridSpan w:val="6"/>
            <w:tcBorders>
              <w:top w:val="single" w:color="auto" w:sz="12" w:space="0"/>
              <w:left w:val="single" w:color="auto" w:sz="4" w:space="0"/>
              <w:bottom w:val="single" w:color="auto" w:sz="4" w:space="0"/>
              <w:right w:val="single" w:color="auto" w:sz="4" w:space="0"/>
            </w:tcBorders>
            <w:vAlign w:val="center"/>
          </w:tcPr>
          <w:p w14:paraId="3C5E9C04">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各学期周学时安排</w:t>
            </w:r>
          </w:p>
        </w:tc>
        <w:tc>
          <w:tcPr>
            <w:tcW w:w="784" w:type="dxa"/>
            <w:tcBorders>
              <w:top w:val="single" w:color="auto" w:sz="12" w:space="0"/>
              <w:left w:val="single" w:color="auto" w:sz="4" w:space="0"/>
              <w:bottom w:val="single" w:color="auto" w:sz="4" w:space="0"/>
              <w:right w:val="single" w:color="auto" w:sz="4" w:space="0"/>
            </w:tcBorders>
          </w:tcPr>
          <w:p w14:paraId="56090554">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考核  方式</w:t>
            </w:r>
          </w:p>
        </w:tc>
      </w:tr>
      <w:tr w14:paraId="439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right w:val="single" w:color="auto" w:sz="4" w:space="0"/>
            </w:tcBorders>
            <w:vAlign w:val="center"/>
          </w:tcPr>
          <w:p w14:paraId="2238A9C7">
            <w:pPr>
              <w:widowControl/>
              <w:jc w:val="left"/>
              <w:rPr>
                <w:rFonts w:ascii="仿宋" w:hAnsi="仿宋" w:eastAsia="仿宋" w:cs="宋体"/>
                <w:b/>
                <w:bCs/>
                <w:color w:val="auto"/>
                <w:kern w:val="0"/>
                <w:sz w:val="20"/>
                <w:szCs w:val="20"/>
                <w:highlight w:val="none"/>
              </w:rPr>
            </w:pPr>
          </w:p>
        </w:tc>
        <w:tc>
          <w:tcPr>
            <w:tcW w:w="283" w:type="dxa"/>
            <w:vMerge w:val="continue"/>
            <w:tcBorders>
              <w:left w:val="single" w:color="auto" w:sz="4" w:space="0"/>
              <w:right w:val="single" w:color="auto" w:sz="4" w:space="0"/>
            </w:tcBorders>
            <w:vAlign w:val="center"/>
          </w:tcPr>
          <w:p w14:paraId="66A5A6D7">
            <w:pPr>
              <w:widowControl/>
              <w:jc w:val="left"/>
              <w:rPr>
                <w:rFonts w:ascii="仿宋" w:hAnsi="仿宋" w:eastAsia="仿宋" w:cs="宋体"/>
                <w:b/>
                <w:bCs/>
                <w:color w:val="auto"/>
                <w:kern w:val="0"/>
                <w:sz w:val="20"/>
                <w:szCs w:val="20"/>
                <w:highlight w:val="none"/>
              </w:rPr>
            </w:pPr>
          </w:p>
        </w:tc>
        <w:tc>
          <w:tcPr>
            <w:tcW w:w="2229" w:type="dxa"/>
            <w:vMerge w:val="continue"/>
            <w:tcBorders>
              <w:left w:val="single" w:color="auto" w:sz="4" w:space="0"/>
              <w:right w:val="single" w:color="auto" w:sz="4" w:space="0"/>
            </w:tcBorders>
            <w:vAlign w:val="center"/>
          </w:tcPr>
          <w:p w14:paraId="11E1771A">
            <w:pPr>
              <w:widowControl/>
              <w:jc w:val="left"/>
              <w:rPr>
                <w:rFonts w:ascii="仿宋" w:hAnsi="仿宋" w:eastAsia="仿宋" w:cs="宋体"/>
                <w:b/>
                <w:bCs/>
                <w:color w:val="auto"/>
                <w:kern w:val="0"/>
                <w:sz w:val="20"/>
                <w:szCs w:val="20"/>
                <w:highlight w:val="none"/>
              </w:rPr>
            </w:pPr>
          </w:p>
        </w:tc>
        <w:tc>
          <w:tcPr>
            <w:tcW w:w="1276" w:type="dxa"/>
            <w:vMerge w:val="continue"/>
            <w:tcBorders>
              <w:left w:val="single" w:color="auto" w:sz="4" w:space="0"/>
              <w:right w:val="single" w:color="auto" w:sz="4" w:space="0"/>
            </w:tcBorders>
          </w:tcPr>
          <w:p w14:paraId="37EE2199">
            <w:pPr>
              <w:widowControl/>
              <w:jc w:val="left"/>
              <w:rPr>
                <w:rFonts w:ascii="仿宋" w:hAnsi="仿宋" w:eastAsia="仿宋" w:cs="宋体"/>
                <w:b/>
                <w:bCs/>
                <w:color w:val="auto"/>
                <w:kern w:val="0"/>
                <w:sz w:val="20"/>
                <w:szCs w:val="20"/>
                <w:highlight w:val="none"/>
              </w:rPr>
            </w:pPr>
          </w:p>
        </w:tc>
        <w:tc>
          <w:tcPr>
            <w:tcW w:w="284" w:type="dxa"/>
            <w:vMerge w:val="continue"/>
            <w:tcBorders>
              <w:left w:val="single" w:color="auto" w:sz="4" w:space="0"/>
              <w:right w:val="single" w:color="auto" w:sz="4" w:space="0"/>
            </w:tcBorders>
            <w:vAlign w:val="center"/>
          </w:tcPr>
          <w:p w14:paraId="22D43130">
            <w:pPr>
              <w:widowControl/>
              <w:jc w:val="left"/>
              <w:rPr>
                <w:rFonts w:ascii="仿宋" w:hAnsi="仿宋" w:eastAsia="仿宋" w:cs="宋体"/>
                <w:b/>
                <w:bCs/>
                <w:color w:val="auto"/>
                <w:kern w:val="0"/>
                <w:sz w:val="20"/>
                <w:szCs w:val="20"/>
                <w:highlight w:val="none"/>
              </w:rPr>
            </w:pPr>
          </w:p>
        </w:tc>
        <w:tc>
          <w:tcPr>
            <w:tcW w:w="283" w:type="dxa"/>
            <w:vMerge w:val="continue"/>
            <w:tcBorders>
              <w:left w:val="single" w:color="auto" w:sz="4" w:space="0"/>
              <w:right w:val="single" w:color="auto" w:sz="4" w:space="0"/>
            </w:tcBorders>
            <w:vAlign w:val="center"/>
          </w:tcPr>
          <w:p w14:paraId="26C55576">
            <w:pPr>
              <w:widowControl/>
              <w:jc w:val="left"/>
              <w:rPr>
                <w:rFonts w:ascii="仿宋" w:hAnsi="仿宋" w:eastAsia="仿宋" w:cs="宋体"/>
                <w:b/>
                <w:bCs/>
                <w:color w:val="auto"/>
                <w:kern w:val="0"/>
                <w:sz w:val="20"/>
                <w:szCs w:val="20"/>
                <w:highlight w:val="none"/>
              </w:rPr>
            </w:pPr>
          </w:p>
        </w:tc>
        <w:tc>
          <w:tcPr>
            <w:tcW w:w="425" w:type="dxa"/>
            <w:vMerge w:val="continue"/>
            <w:tcBorders>
              <w:left w:val="single" w:color="auto" w:sz="4" w:space="0"/>
              <w:right w:val="single" w:color="auto" w:sz="4" w:space="0"/>
            </w:tcBorders>
            <w:vAlign w:val="center"/>
          </w:tcPr>
          <w:p w14:paraId="3F67335A">
            <w:pPr>
              <w:widowControl/>
              <w:jc w:val="left"/>
              <w:rPr>
                <w:rFonts w:ascii="仿宋" w:hAnsi="仿宋" w:eastAsia="仿宋" w:cs="宋体"/>
                <w:b/>
                <w:bCs/>
                <w:color w:val="auto"/>
                <w:kern w:val="0"/>
                <w:sz w:val="20"/>
                <w:szCs w:val="20"/>
                <w:highlight w:val="none"/>
              </w:rPr>
            </w:pPr>
          </w:p>
        </w:tc>
        <w:tc>
          <w:tcPr>
            <w:tcW w:w="426" w:type="dxa"/>
            <w:vMerge w:val="restart"/>
            <w:tcBorders>
              <w:top w:val="single" w:color="auto" w:sz="4" w:space="0"/>
              <w:left w:val="single" w:color="auto" w:sz="4" w:space="0"/>
              <w:right w:val="single" w:color="auto" w:sz="4" w:space="0"/>
            </w:tcBorders>
            <w:vAlign w:val="center"/>
          </w:tcPr>
          <w:p w14:paraId="33F69630">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理论</w:t>
            </w:r>
          </w:p>
        </w:tc>
        <w:tc>
          <w:tcPr>
            <w:tcW w:w="425" w:type="dxa"/>
            <w:vMerge w:val="restart"/>
            <w:tcBorders>
              <w:top w:val="single" w:color="auto" w:sz="4" w:space="0"/>
              <w:left w:val="single" w:color="auto" w:sz="4" w:space="0"/>
              <w:right w:val="single" w:color="auto" w:sz="4" w:space="0"/>
            </w:tcBorders>
            <w:vAlign w:val="center"/>
          </w:tcPr>
          <w:p w14:paraId="394141EE">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实践</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DB93B92">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第一学年</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C2F7B45">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第二学年</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0F1F282E">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第三学年</w:t>
            </w:r>
          </w:p>
        </w:tc>
        <w:tc>
          <w:tcPr>
            <w:tcW w:w="784" w:type="dxa"/>
            <w:vMerge w:val="restart"/>
            <w:tcBorders>
              <w:top w:val="single" w:color="auto" w:sz="4" w:space="0"/>
              <w:left w:val="single" w:color="auto" w:sz="4" w:space="0"/>
              <w:right w:val="single" w:color="auto" w:sz="4" w:space="0"/>
            </w:tcBorders>
          </w:tcPr>
          <w:p w14:paraId="59E0E866">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S</w:t>
            </w:r>
            <w:r>
              <w:rPr>
                <w:rFonts w:ascii="仿宋" w:hAnsi="仿宋" w:eastAsia="仿宋" w:cs="宋体"/>
                <w:b/>
                <w:bCs/>
                <w:color w:val="auto"/>
                <w:kern w:val="0"/>
                <w:sz w:val="20"/>
                <w:szCs w:val="20"/>
                <w:highlight w:val="none"/>
              </w:rPr>
              <w:t>/C</w:t>
            </w:r>
          </w:p>
          <w:p w14:paraId="4E01CFAD">
            <w:pPr>
              <w:widowControl/>
              <w:spacing w:line="200" w:lineRule="exact"/>
              <w:jc w:val="center"/>
              <w:rPr>
                <w:rFonts w:ascii="仿宋" w:hAnsi="仿宋" w:eastAsia="仿宋" w:cs="宋体"/>
                <w:b/>
                <w:bCs/>
                <w:color w:val="auto"/>
                <w:kern w:val="0"/>
                <w:sz w:val="20"/>
                <w:szCs w:val="20"/>
                <w:highlight w:val="none"/>
              </w:rPr>
            </w:pPr>
            <w:r>
              <w:rPr>
                <w:rFonts w:ascii="仿宋" w:hAnsi="仿宋" w:eastAsia="仿宋" w:cs="宋体"/>
                <w:b/>
                <w:bCs/>
                <w:color w:val="auto"/>
                <w:kern w:val="0"/>
                <w:sz w:val="20"/>
                <w:szCs w:val="20"/>
                <w:highlight w:val="none"/>
              </w:rPr>
              <w:t>(</w:t>
            </w:r>
            <w:r>
              <w:rPr>
                <w:rFonts w:hint="eastAsia" w:ascii="仿宋" w:hAnsi="仿宋" w:eastAsia="仿宋" w:cs="宋体"/>
                <w:b/>
                <w:bCs/>
                <w:color w:val="auto"/>
                <w:kern w:val="0"/>
                <w:sz w:val="20"/>
                <w:szCs w:val="20"/>
                <w:highlight w:val="none"/>
              </w:rPr>
              <w:t>考试/考查)</w:t>
            </w:r>
          </w:p>
        </w:tc>
      </w:tr>
      <w:tr w14:paraId="1D62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31" w:hRule="atLeast"/>
          <w:jc w:val="center"/>
        </w:trPr>
        <w:tc>
          <w:tcPr>
            <w:tcW w:w="749" w:type="dxa"/>
            <w:gridSpan w:val="2"/>
            <w:vMerge w:val="continue"/>
            <w:tcBorders>
              <w:left w:val="single" w:color="auto" w:sz="12" w:space="0"/>
              <w:bottom w:val="single" w:color="auto" w:sz="4" w:space="0"/>
              <w:right w:val="single" w:color="auto" w:sz="4" w:space="0"/>
            </w:tcBorders>
            <w:vAlign w:val="center"/>
          </w:tcPr>
          <w:p w14:paraId="543F3A7A">
            <w:pPr>
              <w:widowControl/>
              <w:jc w:val="left"/>
              <w:rPr>
                <w:rFonts w:ascii="仿宋" w:hAnsi="仿宋" w:eastAsia="仿宋" w:cs="宋体"/>
                <w:b/>
                <w:bCs/>
                <w:color w:val="auto"/>
                <w:kern w:val="0"/>
                <w:sz w:val="20"/>
                <w:szCs w:val="20"/>
                <w:highlight w:val="none"/>
              </w:rPr>
            </w:pPr>
          </w:p>
        </w:tc>
        <w:tc>
          <w:tcPr>
            <w:tcW w:w="283" w:type="dxa"/>
            <w:vMerge w:val="continue"/>
            <w:tcBorders>
              <w:left w:val="single" w:color="auto" w:sz="4" w:space="0"/>
              <w:bottom w:val="single" w:color="auto" w:sz="4" w:space="0"/>
              <w:right w:val="single" w:color="auto" w:sz="4" w:space="0"/>
            </w:tcBorders>
            <w:vAlign w:val="center"/>
          </w:tcPr>
          <w:p w14:paraId="678D42DC">
            <w:pPr>
              <w:widowControl/>
              <w:jc w:val="left"/>
              <w:rPr>
                <w:rFonts w:ascii="仿宋" w:hAnsi="仿宋" w:eastAsia="仿宋" w:cs="宋体"/>
                <w:b/>
                <w:bCs/>
                <w:color w:val="auto"/>
                <w:kern w:val="0"/>
                <w:sz w:val="20"/>
                <w:szCs w:val="20"/>
                <w:highlight w:val="none"/>
              </w:rPr>
            </w:pPr>
          </w:p>
        </w:tc>
        <w:tc>
          <w:tcPr>
            <w:tcW w:w="2229" w:type="dxa"/>
            <w:vMerge w:val="continue"/>
            <w:tcBorders>
              <w:left w:val="single" w:color="auto" w:sz="4" w:space="0"/>
              <w:bottom w:val="single" w:color="auto" w:sz="4" w:space="0"/>
              <w:right w:val="single" w:color="auto" w:sz="4" w:space="0"/>
            </w:tcBorders>
            <w:vAlign w:val="center"/>
          </w:tcPr>
          <w:p w14:paraId="01F4E783">
            <w:pPr>
              <w:widowControl/>
              <w:jc w:val="left"/>
              <w:rPr>
                <w:rFonts w:ascii="仿宋" w:hAnsi="仿宋" w:eastAsia="仿宋" w:cs="宋体"/>
                <w:b/>
                <w:bCs/>
                <w:color w:val="auto"/>
                <w:kern w:val="0"/>
                <w:sz w:val="20"/>
                <w:szCs w:val="20"/>
                <w:highlight w:val="none"/>
              </w:rPr>
            </w:pPr>
          </w:p>
        </w:tc>
        <w:tc>
          <w:tcPr>
            <w:tcW w:w="1276" w:type="dxa"/>
            <w:vMerge w:val="continue"/>
            <w:tcBorders>
              <w:left w:val="single" w:color="auto" w:sz="4" w:space="0"/>
              <w:bottom w:val="single" w:color="auto" w:sz="4" w:space="0"/>
              <w:right w:val="single" w:color="auto" w:sz="4" w:space="0"/>
            </w:tcBorders>
          </w:tcPr>
          <w:p w14:paraId="14DBCE13">
            <w:pPr>
              <w:widowControl/>
              <w:jc w:val="left"/>
              <w:rPr>
                <w:rFonts w:ascii="仿宋" w:hAnsi="仿宋" w:eastAsia="仿宋" w:cs="宋体"/>
                <w:b/>
                <w:bCs/>
                <w:color w:val="auto"/>
                <w:kern w:val="0"/>
                <w:sz w:val="20"/>
                <w:szCs w:val="20"/>
                <w:highlight w:val="none"/>
              </w:rPr>
            </w:pPr>
          </w:p>
        </w:tc>
        <w:tc>
          <w:tcPr>
            <w:tcW w:w="284" w:type="dxa"/>
            <w:vMerge w:val="continue"/>
            <w:tcBorders>
              <w:left w:val="single" w:color="auto" w:sz="4" w:space="0"/>
              <w:bottom w:val="single" w:color="auto" w:sz="4" w:space="0"/>
              <w:right w:val="single" w:color="auto" w:sz="4" w:space="0"/>
            </w:tcBorders>
            <w:vAlign w:val="center"/>
          </w:tcPr>
          <w:p w14:paraId="5460588D">
            <w:pPr>
              <w:widowControl/>
              <w:jc w:val="left"/>
              <w:rPr>
                <w:rFonts w:ascii="仿宋" w:hAnsi="仿宋" w:eastAsia="仿宋" w:cs="宋体"/>
                <w:b/>
                <w:bCs/>
                <w:color w:val="auto"/>
                <w:kern w:val="0"/>
                <w:sz w:val="20"/>
                <w:szCs w:val="20"/>
                <w:highlight w:val="none"/>
              </w:rPr>
            </w:pPr>
          </w:p>
        </w:tc>
        <w:tc>
          <w:tcPr>
            <w:tcW w:w="283" w:type="dxa"/>
            <w:vMerge w:val="continue"/>
            <w:tcBorders>
              <w:left w:val="single" w:color="auto" w:sz="4" w:space="0"/>
              <w:bottom w:val="single" w:color="auto" w:sz="4" w:space="0"/>
              <w:right w:val="single" w:color="auto" w:sz="4" w:space="0"/>
            </w:tcBorders>
            <w:vAlign w:val="center"/>
          </w:tcPr>
          <w:p w14:paraId="3B32C15F">
            <w:pPr>
              <w:widowControl/>
              <w:jc w:val="left"/>
              <w:rPr>
                <w:rFonts w:ascii="仿宋" w:hAnsi="仿宋" w:eastAsia="仿宋" w:cs="宋体"/>
                <w:b/>
                <w:bCs/>
                <w:color w:val="auto"/>
                <w:kern w:val="0"/>
                <w:sz w:val="20"/>
                <w:szCs w:val="20"/>
                <w:highlight w:val="none"/>
              </w:rPr>
            </w:pPr>
          </w:p>
        </w:tc>
        <w:tc>
          <w:tcPr>
            <w:tcW w:w="425" w:type="dxa"/>
            <w:vMerge w:val="continue"/>
            <w:tcBorders>
              <w:left w:val="single" w:color="auto" w:sz="4" w:space="0"/>
              <w:bottom w:val="single" w:color="auto" w:sz="4" w:space="0"/>
              <w:right w:val="single" w:color="auto" w:sz="4" w:space="0"/>
            </w:tcBorders>
            <w:vAlign w:val="center"/>
          </w:tcPr>
          <w:p w14:paraId="58311612">
            <w:pPr>
              <w:widowControl/>
              <w:jc w:val="left"/>
              <w:rPr>
                <w:rFonts w:ascii="仿宋" w:hAnsi="仿宋" w:eastAsia="仿宋" w:cs="宋体"/>
                <w:b/>
                <w:bCs/>
                <w:color w:val="auto"/>
                <w:kern w:val="0"/>
                <w:sz w:val="20"/>
                <w:szCs w:val="20"/>
                <w:highlight w:val="none"/>
              </w:rPr>
            </w:pPr>
          </w:p>
        </w:tc>
        <w:tc>
          <w:tcPr>
            <w:tcW w:w="426" w:type="dxa"/>
            <w:vMerge w:val="continue"/>
            <w:tcBorders>
              <w:left w:val="single" w:color="auto" w:sz="4" w:space="0"/>
              <w:bottom w:val="single" w:color="auto" w:sz="4" w:space="0"/>
              <w:right w:val="single" w:color="auto" w:sz="4" w:space="0"/>
            </w:tcBorders>
            <w:vAlign w:val="center"/>
          </w:tcPr>
          <w:p w14:paraId="63EE5A54">
            <w:pPr>
              <w:widowControl/>
              <w:jc w:val="left"/>
              <w:rPr>
                <w:rFonts w:ascii="仿宋" w:hAnsi="仿宋" w:eastAsia="仿宋" w:cs="宋体"/>
                <w:b/>
                <w:bCs/>
                <w:color w:val="auto"/>
                <w:kern w:val="0"/>
                <w:sz w:val="20"/>
                <w:szCs w:val="20"/>
                <w:highlight w:val="none"/>
              </w:rPr>
            </w:pPr>
          </w:p>
        </w:tc>
        <w:tc>
          <w:tcPr>
            <w:tcW w:w="425" w:type="dxa"/>
            <w:vMerge w:val="continue"/>
            <w:tcBorders>
              <w:left w:val="single" w:color="auto" w:sz="4" w:space="0"/>
              <w:bottom w:val="single" w:color="auto" w:sz="4" w:space="0"/>
              <w:right w:val="single" w:color="auto" w:sz="4" w:space="0"/>
            </w:tcBorders>
            <w:vAlign w:val="center"/>
          </w:tcPr>
          <w:p w14:paraId="4FCC82DA">
            <w:pPr>
              <w:widowControl/>
              <w:jc w:val="left"/>
              <w:rPr>
                <w:rFonts w:ascii="仿宋" w:hAnsi="仿宋" w:eastAsia="仿宋" w:cs="宋体"/>
                <w:b/>
                <w:bCs/>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1720DFEF">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vAlign w:val="center"/>
          </w:tcPr>
          <w:p w14:paraId="72671515">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2</w:t>
            </w:r>
          </w:p>
        </w:tc>
        <w:tc>
          <w:tcPr>
            <w:tcW w:w="426" w:type="dxa"/>
            <w:tcBorders>
              <w:top w:val="single" w:color="auto" w:sz="4" w:space="0"/>
              <w:left w:val="single" w:color="auto" w:sz="4" w:space="0"/>
              <w:bottom w:val="single" w:color="auto" w:sz="4" w:space="0"/>
              <w:right w:val="single" w:color="auto" w:sz="4" w:space="0"/>
            </w:tcBorders>
            <w:vAlign w:val="center"/>
          </w:tcPr>
          <w:p w14:paraId="3D7E63C6">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3</w:t>
            </w:r>
          </w:p>
        </w:tc>
        <w:tc>
          <w:tcPr>
            <w:tcW w:w="425" w:type="dxa"/>
            <w:tcBorders>
              <w:top w:val="single" w:color="auto" w:sz="4" w:space="0"/>
              <w:left w:val="single" w:color="auto" w:sz="4" w:space="0"/>
              <w:bottom w:val="single" w:color="auto" w:sz="4" w:space="0"/>
              <w:right w:val="single" w:color="auto" w:sz="4" w:space="0"/>
            </w:tcBorders>
            <w:vAlign w:val="center"/>
          </w:tcPr>
          <w:p w14:paraId="48994C85">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4</w:t>
            </w:r>
          </w:p>
        </w:tc>
        <w:tc>
          <w:tcPr>
            <w:tcW w:w="425" w:type="dxa"/>
            <w:tcBorders>
              <w:top w:val="single" w:color="auto" w:sz="4" w:space="0"/>
              <w:left w:val="single" w:color="auto" w:sz="4" w:space="0"/>
              <w:bottom w:val="single" w:color="auto" w:sz="4" w:space="0"/>
              <w:right w:val="single" w:color="auto" w:sz="4" w:space="0"/>
            </w:tcBorders>
            <w:vAlign w:val="center"/>
          </w:tcPr>
          <w:p w14:paraId="132EBB64">
            <w:pPr>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5</w:t>
            </w:r>
          </w:p>
        </w:tc>
        <w:tc>
          <w:tcPr>
            <w:tcW w:w="425" w:type="dxa"/>
            <w:tcBorders>
              <w:top w:val="single" w:color="auto" w:sz="4" w:space="0"/>
              <w:left w:val="single" w:color="auto" w:sz="4" w:space="0"/>
              <w:bottom w:val="single" w:color="auto" w:sz="4" w:space="0"/>
              <w:right w:val="single" w:color="auto" w:sz="4" w:space="0"/>
            </w:tcBorders>
            <w:vAlign w:val="center"/>
          </w:tcPr>
          <w:p w14:paraId="3A964920">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6</w:t>
            </w:r>
          </w:p>
        </w:tc>
        <w:tc>
          <w:tcPr>
            <w:tcW w:w="784" w:type="dxa"/>
            <w:vMerge w:val="continue"/>
            <w:tcBorders>
              <w:left w:val="single" w:color="auto" w:sz="4" w:space="0"/>
              <w:bottom w:val="single" w:color="auto" w:sz="4" w:space="0"/>
              <w:right w:val="single" w:color="auto" w:sz="4" w:space="0"/>
            </w:tcBorders>
          </w:tcPr>
          <w:p w14:paraId="1EC4F061">
            <w:pPr>
              <w:widowControl/>
              <w:jc w:val="left"/>
              <w:rPr>
                <w:rFonts w:ascii="仿宋" w:hAnsi="仿宋" w:eastAsia="仿宋" w:cs="宋体"/>
                <w:b/>
                <w:bCs/>
                <w:color w:val="auto"/>
                <w:kern w:val="0"/>
                <w:sz w:val="20"/>
                <w:szCs w:val="20"/>
                <w:highlight w:val="none"/>
              </w:rPr>
            </w:pPr>
          </w:p>
        </w:tc>
      </w:tr>
      <w:tr w14:paraId="3E5F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restart"/>
            <w:tcBorders>
              <w:top w:val="single" w:color="auto" w:sz="4" w:space="0"/>
              <w:left w:val="single" w:color="auto" w:sz="12" w:space="0"/>
              <w:right w:val="single" w:color="auto" w:sz="4" w:space="0"/>
            </w:tcBorders>
            <w:textDirection w:val="tbRlV"/>
            <w:vAlign w:val="center"/>
          </w:tcPr>
          <w:p w14:paraId="1C3C8A25">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公共基础课</w:t>
            </w:r>
          </w:p>
        </w:tc>
        <w:tc>
          <w:tcPr>
            <w:tcW w:w="323" w:type="dxa"/>
            <w:vMerge w:val="restart"/>
            <w:tcBorders>
              <w:top w:val="single" w:color="auto" w:sz="4" w:space="0"/>
              <w:left w:val="single" w:color="auto" w:sz="4" w:space="0"/>
              <w:bottom w:val="single" w:color="auto" w:sz="4" w:space="0"/>
              <w:right w:val="single" w:color="auto" w:sz="4" w:space="0"/>
            </w:tcBorders>
            <w:vAlign w:val="center"/>
          </w:tcPr>
          <w:p w14:paraId="75C33503">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必修课</w:t>
            </w:r>
          </w:p>
        </w:tc>
        <w:tc>
          <w:tcPr>
            <w:tcW w:w="283" w:type="dxa"/>
            <w:vMerge w:val="restart"/>
            <w:tcBorders>
              <w:top w:val="single" w:color="auto" w:sz="4" w:space="0"/>
              <w:left w:val="single" w:color="auto" w:sz="4" w:space="0"/>
              <w:right w:val="single" w:color="auto" w:sz="4" w:space="0"/>
            </w:tcBorders>
            <w:vAlign w:val="center"/>
          </w:tcPr>
          <w:p w14:paraId="12D72CE5">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2229" w:type="dxa"/>
            <w:tcBorders>
              <w:top w:val="single" w:color="auto" w:sz="4" w:space="0"/>
              <w:left w:val="single" w:color="auto" w:sz="4" w:space="0"/>
              <w:bottom w:val="single" w:color="auto" w:sz="4" w:space="0"/>
              <w:right w:val="single" w:color="auto" w:sz="4" w:space="0"/>
            </w:tcBorders>
            <w:vAlign w:val="center"/>
          </w:tcPr>
          <w:p w14:paraId="19080551">
            <w:pPr>
              <w:widowControl/>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思想道德与法治（一）</w:t>
            </w:r>
          </w:p>
        </w:tc>
        <w:tc>
          <w:tcPr>
            <w:tcW w:w="1276" w:type="dxa"/>
            <w:vMerge w:val="restart"/>
            <w:tcBorders>
              <w:top w:val="single" w:color="auto" w:sz="4" w:space="0"/>
              <w:left w:val="single" w:color="auto" w:sz="4" w:space="0"/>
              <w:right w:val="single" w:color="auto" w:sz="4" w:space="0"/>
            </w:tcBorders>
            <w:vAlign w:val="center"/>
          </w:tcPr>
          <w:p w14:paraId="1E61413B">
            <w:pPr>
              <w:jc w:val="center"/>
              <w:rPr>
                <w:rFonts w:ascii="仿宋" w:hAnsi="仿宋" w:eastAsia="仿宋" w:cs="宋体"/>
                <w:color w:val="auto"/>
                <w:sz w:val="20"/>
                <w:szCs w:val="20"/>
                <w:highlight w:val="none"/>
              </w:rPr>
            </w:pPr>
            <w:r>
              <w:rPr>
                <w:rFonts w:hint="eastAsia" w:ascii="仿宋" w:hAnsi="仿宋" w:eastAsia="仿宋"/>
                <w:color w:val="auto"/>
                <w:sz w:val="20"/>
                <w:szCs w:val="20"/>
                <w:highlight w:val="none"/>
              </w:rPr>
              <w:t>0001020001</w:t>
            </w:r>
          </w:p>
        </w:tc>
        <w:tc>
          <w:tcPr>
            <w:tcW w:w="284" w:type="dxa"/>
            <w:vMerge w:val="restart"/>
            <w:tcBorders>
              <w:top w:val="single" w:color="auto" w:sz="4" w:space="0"/>
              <w:left w:val="single" w:color="auto" w:sz="4" w:space="0"/>
              <w:right w:val="single" w:color="auto" w:sz="4" w:space="0"/>
            </w:tcBorders>
            <w:vAlign w:val="center"/>
          </w:tcPr>
          <w:p w14:paraId="4651E8F3">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Merge w:val="restart"/>
            <w:tcBorders>
              <w:top w:val="single" w:color="auto" w:sz="4" w:space="0"/>
              <w:left w:val="single" w:color="auto" w:sz="4" w:space="0"/>
              <w:right w:val="single" w:color="auto" w:sz="4" w:space="0"/>
            </w:tcBorders>
            <w:vAlign w:val="center"/>
          </w:tcPr>
          <w:p w14:paraId="4F32CD37">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425" w:type="dxa"/>
            <w:vMerge w:val="restart"/>
            <w:tcBorders>
              <w:top w:val="single" w:color="auto" w:sz="4" w:space="0"/>
              <w:left w:val="single" w:color="auto" w:sz="4" w:space="0"/>
              <w:right w:val="single" w:color="auto" w:sz="4" w:space="0"/>
            </w:tcBorders>
            <w:vAlign w:val="center"/>
          </w:tcPr>
          <w:p w14:paraId="74E55119">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426" w:type="dxa"/>
            <w:vMerge w:val="restart"/>
            <w:tcBorders>
              <w:top w:val="single" w:color="auto" w:sz="4" w:space="0"/>
              <w:left w:val="single" w:color="auto" w:sz="4" w:space="0"/>
              <w:right w:val="single" w:color="auto" w:sz="4" w:space="0"/>
            </w:tcBorders>
            <w:vAlign w:val="center"/>
          </w:tcPr>
          <w:p w14:paraId="228AE687">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42</w:t>
            </w:r>
          </w:p>
        </w:tc>
        <w:tc>
          <w:tcPr>
            <w:tcW w:w="425" w:type="dxa"/>
            <w:vMerge w:val="restart"/>
            <w:tcBorders>
              <w:top w:val="single" w:color="auto" w:sz="4" w:space="0"/>
              <w:left w:val="single" w:color="auto" w:sz="4" w:space="0"/>
              <w:right w:val="single" w:color="auto" w:sz="4" w:space="0"/>
            </w:tcBorders>
            <w:vAlign w:val="center"/>
          </w:tcPr>
          <w:p w14:paraId="5C56CB37">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425" w:type="dxa"/>
            <w:tcBorders>
              <w:top w:val="single" w:color="auto" w:sz="4" w:space="0"/>
              <w:left w:val="single" w:color="auto" w:sz="4" w:space="0"/>
              <w:bottom w:val="single" w:color="auto" w:sz="4" w:space="0"/>
              <w:right w:val="single" w:color="auto" w:sz="4" w:space="0"/>
            </w:tcBorders>
            <w:vAlign w:val="center"/>
          </w:tcPr>
          <w:p w14:paraId="2263F762">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vAlign w:val="center"/>
          </w:tcPr>
          <w:p w14:paraId="68DF3292">
            <w:pPr>
              <w:widowControl/>
              <w:spacing w:line="200" w:lineRule="exact"/>
              <w:jc w:val="center"/>
              <w:rPr>
                <w:rFonts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59E2BEEC">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3E592FCD">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64D3F003">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41A332A9">
            <w:pPr>
              <w:widowControl/>
              <w:spacing w:line="200" w:lineRule="exact"/>
              <w:jc w:val="center"/>
              <w:rPr>
                <w:rFonts w:ascii="仿宋" w:hAnsi="仿宋" w:eastAsia="仿宋" w:cs="宋体"/>
                <w:color w:val="auto"/>
                <w:kern w:val="0"/>
                <w:sz w:val="20"/>
                <w:szCs w:val="20"/>
                <w:highlight w:val="none"/>
              </w:rPr>
            </w:pPr>
          </w:p>
        </w:tc>
        <w:tc>
          <w:tcPr>
            <w:tcW w:w="784" w:type="dxa"/>
            <w:vMerge w:val="restart"/>
            <w:tcBorders>
              <w:top w:val="single" w:color="auto" w:sz="4" w:space="0"/>
              <w:left w:val="single" w:color="auto" w:sz="4" w:space="0"/>
              <w:right w:val="single" w:color="auto" w:sz="4" w:space="0"/>
            </w:tcBorders>
            <w:vAlign w:val="center"/>
          </w:tcPr>
          <w:p w14:paraId="0F681976">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S</w:t>
            </w:r>
          </w:p>
        </w:tc>
      </w:tr>
      <w:tr w14:paraId="78D0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top w:val="single" w:color="auto" w:sz="4" w:space="0"/>
              <w:left w:val="single" w:color="auto" w:sz="12" w:space="0"/>
              <w:right w:val="single" w:color="auto" w:sz="4" w:space="0"/>
            </w:tcBorders>
            <w:textDirection w:val="tbRlV"/>
            <w:vAlign w:val="center"/>
          </w:tcPr>
          <w:p w14:paraId="3CA9636D">
            <w:pPr>
              <w:widowControl/>
              <w:spacing w:line="200" w:lineRule="exact"/>
              <w:jc w:val="center"/>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41784512">
            <w:pPr>
              <w:widowControl/>
              <w:spacing w:line="200" w:lineRule="exact"/>
              <w:jc w:val="center"/>
              <w:rPr>
                <w:rFonts w:ascii="仿宋" w:hAnsi="仿宋" w:eastAsia="仿宋" w:cs="宋体"/>
                <w:b/>
                <w:color w:val="auto"/>
                <w:kern w:val="0"/>
                <w:sz w:val="20"/>
                <w:szCs w:val="20"/>
                <w:highlight w:val="none"/>
              </w:rPr>
            </w:pPr>
          </w:p>
        </w:tc>
        <w:tc>
          <w:tcPr>
            <w:tcW w:w="283" w:type="dxa"/>
            <w:vMerge w:val="continue"/>
            <w:tcBorders>
              <w:left w:val="single" w:color="auto" w:sz="4" w:space="0"/>
              <w:bottom w:val="single" w:color="auto" w:sz="4" w:space="0"/>
              <w:right w:val="single" w:color="auto" w:sz="4" w:space="0"/>
            </w:tcBorders>
            <w:vAlign w:val="center"/>
          </w:tcPr>
          <w:p w14:paraId="3943D92B">
            <w:pPr>
              <w:widowControl/>
              <w:spacing w:line="200" w:lineRule="exact"/>
              <w:jc w:val="center"/>
              <w:rPr>
                <w:rFonts w:ascii="仿宋" w:hAnsi="仿宋" w:eastAsia="仿宋" w:cs="宋体"/>
                <w:color w:val="auto"/>
                <w:kern w:val="0"/>
                <w:sz w:val="20"/>
                <w:szCs w:val="20"/>
                <w:highlight w:val="none"/>
              </w:rPr>
            </w:pPr>
          </w:p>
        </w:tc>
        <w:tc>
          <w:tcPr>
            <w:tcW w:w="2229" w:type="dxa"/>
            <w:tcBorders>
              <w:top w:val="single" w:color="auto" w:sz="4" w:space="0"/>
              <w:left w:val="single" w:color="auto" w:sz="4" w:space="0"/>
              <w:bottom w:val="single" w:color="auto" w:sz="4" w:space="0"/>
              <w:right w:val="single" w:color="auto" w:sz="4" w:space="0"/>
            </w:tcBorders>
            <w:vAlign w:val="center"/>
          </w:tcPr>
          <w:p w14:paraId="3F829DB4">
            <w:pPr>
              <w:widowControl/>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思想道德与法治（二）</w:t>
            </w:r>
          </w:p>
        </w:tc>
        <w:tc>
          <w:tcPr>
            <w:tcW w:w="1276" w:type="dxa"/>
            <w:vMerge w:val="continue"/>
            <w:tcBorders>
              <w:left w:val="single" w:color="auto" w:sz="4" w:space="0"/>
              <w:bottom w:val="single" w:color="auto" w:sz="4" w:space="0"/>
              <w:right w:val="single" w:color="auto" w:sz="4" w:space="0"/>
            </w:tcBorders>
            <w:vAlign w:val="center"/>
          </w:tcPr>
          <w:p w14:paraId="7FFCA45C">
            <w:pPr>
              <w:widowControl/>
              <w:spacing w:line="200" w:lineRule="exact"/>
              <w:jc w:val="center"/>
              <w:rPr>
                <w:rFonts w:ascii="仿宋" w:hAnsi="仿宋" w:eastAsia="仿宋" w:cs="宋体"/>
                <w:color w:val="auto"/>
                <w:kern w:val="0"/>
                <w:sz w:val="20"/>
                <w:szCs w:val="20"/>
                <w:highlight w:val="none"/>
              </w:rPr>
            </w:pPr>
          </w:p>
        </w:tc>
        <w:tc>
          <w:tcPr>
            <w:tcW w:w="284" w:type="dxa"/>
            <w:vMerge w:val="continue"/>
            <w:tcBorders>
              <w:left w:val="single" w:color="auto" w:sz="4" w:space="0"/>
              <w:bottom w:val="single" w:color="auto" w:sz="4" w:space="0"/>
              <w:right w:val="single" w:color="auto" w:sz="4" w:space="0"/>
            </w:tcBorders>
            <w:vAlign w:val="center"/>
          </w:tcPr>
          <w:p w14:paraId="58638464">
            <w:pPr>
              <w:widowControl/>
              <w:spacing w:line="200" w:lineRule="exact"/>
              <w:jc w:val="center"/>
              <w:rPr>
                <w:rFonts w:ascii="仿宋" w:hAnsi="仿宋" w:eastAsia="仿宋" w:cs="宋体"/>
                <w:color w:val="auto"/>
                <w:kern w:val="0"/>
                <w:sz w:val="20"/>
                <w:szCs w:val="20"/>
                <w:highlight w:val="none"/>
              </w:rPr>
            </w:pPr>
          </w:p>
        </w:tc>
        <w:tc>
          <w:tcPr>
            <w:tcW w:w="283" w:type="dxa"/>
            <w:vMerge w:val="continue"/>
            <w:tcBorders>
              <w:left w:val="single" w:color="auto" w:sz="4" w:space="0"/>
              <w:bottom w:val="single" w:color="auto" w:sz="4" w:space="0"/>
              <w:right w:val="single" w:color="auto" w:sz="4" w:space="0"/>
            </w:tcBorders>
            <w:vAlign w:val="center"/>
          </w:tcPr>
          <w:p w14:paraId="37BA13FC">
            <w:pPr>
              <w:widowControl/>
              <w:spacing w:line="200" w:lineRule="exact"/>
              <w:jc w:val="center"/>
              <w:rPr>
                <w:rFonts w:ascii="仿宋" w:hAnsi="仿宋" w:eastAsia="仿宋" w:cs="宋体"/>
                <w:color w:val="auto"/>
                <w:kern w:val="0"/>
                <w:sz w:val="20"/>
                <w:szCs w:val="20"/>
                <w:highlight w:val="none"/>
              </w:rPr>
            </w:pPr>
          </w:p>
        </w:tc>
        <w:tc>
          <w:tcPr>
            <w:tcW w:w="425" w:type="dxa"/>
            <w:vMerge w:val="continue"/>
            <w:tcBorders>
              <w:left w:val="single" w:color="auto" w:sz="4" w:space="0"/>
              <w:bottom w:val="single" w:color="auto" w:sz="4" w:space="0"/>
              <w:right w:val="single" w:color="auto" w:sz="4" w:space="0"/>
            </w:tcBorders>
            <w:vAlign w:val="center"/>
          </w:tcPr>
          <w:p w14:paraId="5A22B928">
            <w:pPr>
              <w:widowControl/>
              <w:spacing w:line="200" w:lineRule="exact"/>
              <w:jc w:val="center"/>
              <w:rPr>
                <w:rFonts w:ascii="仿宋" w:hAnsi="仿宋" w:eastAsia="仿宋" w:cs="宋体"/>
                <w:color w:val="auto"/>
                <w:kern w:val="0"/>
                <w:sz w:val="20"/>
                <w:szCs w:val="20"/>
                <w:highlight w:val="none"/>
              </w:rPr>
            </w:pPr>
          </w:p>
        </w:tc>
        <w:tc>
          <w:tcPr>
            <w:tcW w:w="426" w:type="dxa"/>
            <w:vMerge w:val="continue"/>
            <w:tcBorders>
              <w:left w:val="single" w:color="auto" w:sz="4" w:space="0"/>
              <w:bottom w:val="single" w:color="auto" w:sz="4" w:space="0"/>
              <w:right w:val="single" w:color="auto" w:sz="4" w:space="0"/>
            </w:tcBorders>
            <w:vAlign w:val="center"/>
          </w:tcPr>
          <w:p w14:paraId="17377C25">
            <w:pPr>
              <w:widowControl/>
              <w:spacing w:line="200" w:lineRule="exact"/>
              <w:jc w:val="center"/>
              <w:rPr>
                <w:rFonts w:ascii="仿宋" w:hAnsi="仿宋" w:eastAsia="仿宋" w:cs="宋体"/>
                <w:color w:val="auto"/>
                <w:kern w:val="0"/>
                <w:sz w:val="20"/>
                <w:szCs w:val="20"/>
                <w:highlight w:val="none"/>
              </w:rPr>
            </w:pPr>
          </w:p>
        </w:tc>
        <w:tc>
          <w:tcPr>
            <w:tcW w:w="425" w:type="dxa"/>
            <w:vMerge w:val="continue"/>
            <w:tcBorders>
              <w:left w:val="single" w:color="auto" w:sz="4" w:space="0"/>
              <w:bottom w:val="single" w:color="auto" w:sz="4" w:space="0"/>
              <w:right w:val="single" w:color="auto" w:sz="4" w:space="0"/>
            </w:tcBorders>
            <w:vAlign w:val="center"/>
          </w:tcPr>
          <w:p w14:paraId="0A2BC59B">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307E653E">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26946ACB">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6" w:type="dxa"/>
            <w:tcBorders>
              <w:top w:val="single" w:color="auto" w:sz="4" w:space="0"/>
              <w:left w:val="single" w:color="auto" w:sz="4" w:space="0"/>
              <w:bottom w:val="single" w:color="auto" w:sz="4" w:space="0"/>
              <w:right w:val="single" w:color="auto" w:sz="4" w:space="0"/>
            </w:tcBorders>
            <w:vAlign w:val="center"/>
          </w:tcPr>
          <w:p w14:paraId="450EABA1">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10CA1B58">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0A3493B8">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75587D79">
            <w:pPr>
              <w:widowControl/>
              <w:spacing w:line="200" w:lineRule="exact"/>
              <w:jc w:val="center"/>
              <w:rPr>
                <w:rFonts w:ascii="仿宋" w:hAnsi="仿宋" w:eastAsia="仿宋" w:cs="宋体"/>
                <w:color w:val="auto"/>
                <w:kern w:val="0"/>
                <w:sz w:val="20"/>
                <w:szCs w:val="20"/>
                <w:highlight w:val="none"/>
              </w:rPr>
            </w:pPr>
          </w:p>
        </w:tc>
        <w:tc>
          <w:tcPr>
            <w:tcW w:w="784" w:type="dxa"/>
            <w:vMerge w:val="continue"/>
            <w:tcBorders>
              <w:left w:val="single" w:color="auto" w:sz="4" w:space="0"/>
              <w:bottom w:val="single" w:color="auto" w:sz="4" w:space="0"/>
              <w:right w:val="single" w:color="auto" w:sz="4" w:space="0"/>
            </w:tcBorders>
            <w:vAlign w:val="center"/>
          </w:tcPr>
          <w:p w14:paraId="58171E82">
            <w:pPr>
              <w:widowControl/>
              <w:spacing w:line="200" w:lineRule="exact"/>
              <w:jc w:val="center"/>
              <w:rPr>
                <w:rFonts w:ascii="仿宋" w:hAnsi="仿宋" w:eastAsia="仿宋" w:cs="宋体"/>
                <w:color w:val="auto"/>
                <w:kern w:val="0"/>
                <w:sz w:val="20"/>
                <w:szCs w:val="20"/>
                <w:highlight w:val="none"/>
              </w:rPr>
            </w:pPr>
          </w:p>
        </w:tc>
      </w:tr>
      <w:tr w14:paraId="0808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top w:val="single" w:color="auto" w:sz="4" w:space="0"/>
              <w:left w:val="single" w:color="auto" w:sz="12" w:space="0"/>
              <w:right w:val="single" w:color="auto" w:sz="4" w:space="0"/>
            </w:tcBorders>
            <w:textDirection w:val="tbRlV"/>
            <w:vAlign w:val="center"/>
          </w:tcPr>
          <w:p w14:paraId="6420EE50">
            <w:pPr>
              <w:widowControl/>
              <w:spacing w:line="200" w:lineRule="exact"/>
              <w:jc w:val="center"/>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2E806E8D">
            <w:pPr>
              <w:widowControl/>
              <w:spacing w:line="200" w:lineRule="exact"/>
              <w:jc w:val="center"/>
              <w:rPr>
                <w:rFonts w:ascii="仿宋" w:hAnsi="仿宋" w:eastAsia="仿宋" w:cs="宋体"/>
                <w:b/>
                <w:color w:val="auto"/>
                <w:kern w:val="0"/>
                <w:sz w:val="20"/>
                <w:szCs w:val="20"/>
                <w:highlight w:val="none"/>
              </w:rPr>
            </w:pPr>
          </w:p>
        </w:tc>
        <w:tc>
          <w:tcPr>
            <w:tcW w:w="283" w:type="dxa"/>
            <w:tcBorders>
              <w:top w:val="single" w:color="auto" w:sz="4" w:space="0"/>
              <w:left w:val="single" w:color="auto" w:sz="4" w:space="0"/>
              <w:bottom w:val="single" w:color="auto" w:sz="4" w:space="0"/>
              <w:right w:val="single" w:color="auto" w:sz="4" w:space="0"/>
            </w:tcBorders>
            <w:vAlign w:val="center"/>
          </w:tcPr>
          <w:p w14:paraId="38ABBD06">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2229" w:type="dxa"/>
            <w:tcBorders>
              <w:top w:val="single" w:color="auto" w:sz="4" w:space="0"/>
              <w:left w:val="single" w:color="auto" w:sz="4" w:space="0"/>
              <w:bottom w:val="single" w:color="auto" w:sz="4" w:space="0"/>
              <w:right w:val="single" w:color="auto" w:sz="4" w:space="0"/>
            </w:tcBorders>
            <w:vAlign w:val="center"/>
          </w:tcPr>
          <w:p w14:paraId="20584D57">
            <w:pPr>
              <w:spacing w:line="200" w:lineRule="exact"/>
              <w:rPr>
                <w:rFonts w:ascii="仿宋" w:hAnsi="仿宋" w:eastAsia="仿宋" w:cs="宋体"/>
                <w:color w:val="auto"/>
                <w:sz w:val="20"/>
                <w:szCs w:val="20"/>
                <w:highlight w:val="none"/>
              </w:rPr>
            </w:pPr>
            <w:r>
              <w:rPr>
                <w:rFonts w:hint="eastAsia" w:ascii="仿宋" w:hAnsi="仿宋" w:eastAsia="仿宋"/>
                <w:color w:val="auto"/>
                <w:sz w:val="20"/>
                <w:szCs w:val="20"/>
                <w:highlight w:val="none"/>
              </w:rPr>
              <w:t>习近平新时代中国特色社会主义思想概论</w:t>
            </w:r>
          </w:p>
        </w:tc>
        <w:tc>
          <w:tcPr>
            <w:tcW w:w="1276" w:type="dxa"/>
            <w:tcBorders>
              <w:top w:val="single" w:color="auto" w:sz="4" w:space="0"/>
              <w:left w:val="single" w:color="auto" w:sz="4" w:space="0"/>
              <w:bottom w:val="single" w:color="auto" w:sz="4" w:space="0"/>
              <w:right w:val="single" w:color="auto" w:sz="4" w:space="0"/>
            </w:tcBorders>
            <w:vAlign w:val="center"/>
          </w:tcPr>
          <w:p w14:paraId="2E09241A">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0001020002</w:t>
            </w:r>
          </w:p>
        </w:tc>
        <w:tc>
          <w:tcPr>
            <w:tcW w:w="284" w:type="dxa"/>
            <w:tcBorders>
              <w:top w:val="single" w:color="auto" w:sz="4" w:space="0"/>
              <w:left w:val="single" w:color="auto" w:sz="4" w:space="0"/>
              <w:bottom w:val="single" w:color="auto" w:sz="4" w:space="0"/>
              <w:right w:val="single" w:color="auto" w:sz="4" w:space="0"/>
            </w:tcBorders>
            <w:vAlign w:val="center"/>
          </w:tcPr>
          <w:p w14:paraId="53214DB9">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tcBorders>
              <w:top w:val="single" w:color="auto" w:sz="4" w:space="0"/>
              <w:left w:val="single" w:color="auto" w:sz="4" w:space="0"/>
              <w:bottom w:val="single" w:color="auto" w:sz="4" w:space="0"/>
              <w:right w:val="single" w:color="auto" w:sz="4" w:space="0"/>
            </w:tcBorders>
            <w:vAlign w:val="center"/>
          </w:tcPr>
          <w:p w14:paraId="18E8A892">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425" w:type="dxa"/>
            <w:tcBorders>
              <w:top w:val="single" w:color="auto" w:sz="4" w:space="0"/>
              <w:left w:val="single" w:color="auto" w:sz="4" w:space="0"/>
              <w:bottom w:val="single" w:color="auto" w:sz="4" w:space="0"/>
              <w:right w:val="single" w:color="auto" w:sz="4" w:space="0"/>
            </w:tcBorders>
            <w:vAlign w:val="center"/>
          </w:tcPr>
          <w:p w14:paraId="6BD4F312">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426" w:type="dxa"/>
            <w:tcBorders>
              <w:top w:val="single" w:color="auto" w:sz="4" w:space="0"/>
              <w:left w:val="single" w:color="auto" w:sz="4" w:space="0"/>
              <w:bottom w:val="single" w:color="auto" w:sz="4" w:space="0"/>
              <w:right w:val="single" w:color="auto" w:sz="4" w:space="0"/>
            </w:tcBorders>
            <w:vAlign w:val="center"/>
          </w:tcPr>
          <w:p w14:paraId="39089C7E">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42</w:t>
            </w:r>
          </w:p>
        </w:tc>
        <w:tc>
          <w:tcPr>
            <w:tcW w:w="425" w:type="dxa"/>
            <w:tcBorders>
              <w:top w:val="single" w:color="auto" w:sz="4" w:space="0"/>
              <w:left w:val="single" w:color="auto" w:sz="4" w:space="0"/>
              <w:bottom w:val="single" w:color="auto" w:sz="4" w:space="0"/>
              <w:right w:val="single" w:color="auto" w:sz="4" w:space="0"/>
            </w:tcBorders>
            <w:vAlign w:val="center"/>
          </w:tcPr>
          <w:p w14:paraId="3913C1E5">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425" w:type="dxa"/>
            <w:tcBorders>
              <w:top w:val="single" w:color="auto" w:sz="4" w:space="0"/>
              <w:left w:val="single" w:color="auto" w:sz="4" w:space="0"/>
              <w:bottom w:val="single" w:color="auto" w:sz="4" w:space="0"/>
              <w:right w:val="single" w:color="auto" w:sz="4" w:space="0"/>
            </w:tcBorders>
            <w:vAlign w:val="center"/>
          </w:tcPr>
          <w:p w14:paraId="65ECB4CE">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425" w:type="dxa"/>
            <w:tcBorders>
              <w:top w:val="single" w:color="auto" w:sz="4" w:space="0"/>
              <w:left w:val="single" w:color="auto" w:sz="4" w:space="0"/>
              <w:bottom w:val="single" w:color="auto" w:sz="4" w:space="0"/>
              <w:right w:val="single" w:color="auto" w:sz="4" w:space="0"/>
            </w:tcBorders>
            <w:vAlign w:val="center"/>
          </w:tcPr>
          <w:p w14:paraId="1B0DFAB6">
            <w:pPr>
              <w:widowControl/>
              <w:spacing w:line="200" w:lineRule="exact"/>
              <w:jc w:val="center"/>
              <w:rPr>
                <w:rFonts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7454E1D5">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4BDF882C">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13149CAE">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582E0277">
            <w:pPr>
              <w:widowControl/>
              <w:spacing w:line="200" w:lineRule="exact"/>
              <w:jc w:val="center"/>
              <w:rPr>
                <w:rFonts w:ascii="仿宋" w:hAnsi="仿宋" w:eastAsia="仿宋" w:cs="宋体"/>
                <w:color w:val="auto"/>
                <w:kern w:val="0"/>
                <w:sz w:val="20"/>
                <w:szCs w:val="20"/>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13CD1CEB">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S</w:t>
            </w:r>
          </w:p>
        </w:tc>
      </w:tr>
      <w:tr w14:paraId="6BFF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6E5CF7BD">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7F0BF00D">
            <w:pPr>
              <w:widowControl/>
              <w:jc w:val="left"/>
              <w:rPr>
                <w:rFonts w:ascii="仿宋" w:hAnsi="仿宋" w:eastAsia="仿宋" w:cs="宋体"/>
                <w:b/>
                <w:color w:val="auto"/>
                <w:kern w:val="0"/>
                <w:sz w:val="20"/>
                <w:szCs w:val="20"/>
                <w:highlight w:val="none"/>
              </w:rPr>
            </w:pPr>
          </w:p>
        </w:tc>
        <w:tc>
          <w:tcPr>
            <w:tcW w:w="283" w:type="dxa"/>
            <w:tcBorders>
              <w:top w:val="single" w:color="auto" w:sz="4" w:space="0"/>
              <w:left w:val="single" w:color="auto" w:sz="4" w:space="0"/>
              <w:bottom w:val="single" w:color="auto" w:sz="4" w:space="0"/>
              <w:right w:val="single" w:color="auto" w:sz="4" w:space="0"/>
            </w:tcBorders>
            <w:vAlign w:val="center"/>
          </w:tcPr>
          <w:p w14:paraId="369F594A">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2229" w:type="dxa"/>
            <w:tcBorders>
              <w:top w:val="single" w:color="auto" w:sz="4" w:space="0"/>
              <w:left w:val="single" w:color="auto" w:sz="4" w:space="0"/>
              <w:bottom w:val="single" w:color="auto" w:sz="4" w:space="0"/>
              <w:right w:val="single" w:color="auto" w:sz="4" w:space="0"/>
            </w:tcBorders>
            <w:vAlign w:val="center"/>
          </w:tcPr>
          <w:p w14:paraId="53101A94">
            <w:pPr>
              <w:spacing w:line="200" w:lineRule="exact"/>
              <w:rPr>
                <w:rFonts w:ascii="仿宋" w:hAnsi="仿宋" w:eastAsia="仿宋" w:cs="宋体"/>
                <w:color w:val="auto"/>
                <w:sz w:val="20"/>
                <w:szCs w:val="20"/>
                <w:highlight w:val="none"/>
              </w:rPr>
            </w:pPr>
            <w:r>
              <w:rPr>
                <w:rFonts w:hint="eastAsia" w:ascii="仿宋" w:hAnsi="仿宋" w:eastAsia="仿宋"/>
                <w:color w:val="auto"/>
                <w:sz w:val="20"/>
                <w:szCs w:val="20"/>
                <w:highlight w:val="none"/>
              </w:rPr>
              <w:t>毛泽东思想和中国特色社会主义理论体系概论</w:t>
            </w:r>
          </w:p>
        </w:tc>
        <w:tc>
          <w:tcPr>
            <w:tcW w:w="1276" w:type="dxa"/>
            <w:tcBorders>
              <w:top w:val="single" w:color="auto" w:sz="4" w:space="0"/>
              <w:left w:val="single" w:color="auto" w:sz="4" w:space="0"/>
              <w:bottom w:val="single" w:color="auto" w:sz="4" w:space="0"/>
              <w:right w:val="single" w:color="auto" w:sz="4" w:space="0"/>
            </w:tcBorders>
            <w:vAlign w:val="center"/>
          </w:tcPr>
          <w:p w14:paraId="31DB77EC">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0001020003</w:t>
            </w:r>
          </w:p>
        </w:tc>
        <w:tc>
          <w:tcPr>
            <w:tcW w:w="284" w:type="dxa"/>
            <w:tcBorders>
              <w:top w:val="single" w:color="auto" w:sz="4" w:space="0"/>
              <w:left w:val="single" w:color="auto" w:sz="4" w:space="0"/>
              <w:bottom w:val="single" w:color="auto" w:sz="4" w:space="0"/>
              <w:right w:val="single" w:color="auto" w:sz="4" w:space="0"/>
            </w:tcBorders>
            <w:vAlign w:val="center"/>
          </w:tcPr>
          <w:p w14:paraId="18EEF629">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tcBorders>
              <w:top w:val="single" w:color="auto" w:sz="4" w:space="0"/>
              <w:left w:val="single" w:color="auto" w:sz="4" w:space="0"/>
              <w:bottom w:val="single" w:color="auto" w:sz="4" w:space="0"/>
              <w:right w:val="single" w:color="auto" w:sz="4" w:space="0"/>
            </w:tcBorders>
            <w:vAlign w:val="center"/>
          </w:tcPr>
          <w:p w14:paraId="37DC04CE">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vAlign w:val="center"/>
          </w:tcPr>
          <w:p w14:paraId="1540A0D5">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426" w:type="dxa"/>
            <w:tcBorders>
              <w:top w:val="single" w:color="auto" w:sz="4" w:space="0"/>
              <w:left w:val="single" w:color="auto" w:sz="4" w:space="0"/>
              <w:bottom w:val="single" w:color="auto" w:sz="4" w:space="0"/>
              <w:right w:val="single" w:color="auto" w:sz="4" w:space="0"/>
            </w:tcBorders>
            <w:vAlign w:val="center"/>
          </w:tcPr>
          <w:p w14:paraId="06AFEA2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28</w:t>
            </w:r>
          </w:p>
        </w:tc>
        <w:tc>
          <w:tcPr>
            <w:tcW w:w="425" w:type="dxa"/>
            <w:tcBorders>
              <w:top w:val="single" w:color="auto" w:sz="4" w:space="0"/>
              <w:left w:val="single" w:color="auto" w:sz="4" w:space="0"/>
              <w:bottom w:val="single" w:color="auto" w:sz="4" w:space="0"/>
              <w:right w:val="single" w:color="auto" w:sz="4" w:space="0"/>
            </w:tcBorders>
            <w:vAlign w:val="center"/>
          </w:tcPr>
          <w:p w14:paraId="4A815230">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tcBorders>
              <w:top w:val="single" w:color="auto" w:sz="4" w:space="0"/>
              <w:left w:val="single" w:color="auto" w:sz="4" w:space="0"/>
              <w:bottom w:val="single" w:color="auto" w:sz="4" w:space="0"/>
              <w:right w:val="single" w:color="auto" w:sz="4" w:space="0"/>
            </w:tcBorders>
            <w:vAlign w:val="center"/>
          </w:tcPr>
          <w:p w14:paraId="3BF28F8F">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3C24C45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6" w:type="dxa"/>
            <w:tcBorders>
              <w:top w:val="single" w:color="auto" w:sz="4" w:space="0"/>
              <w:left w:val="single" w:color="auto" w:sz="4" w:space="0"/>
              <w:bottom w:val="single" w:color="auto" w:sz="4" w:space="0"/>
              <w:right w:val="single" w:color="auto" w:sz="4" w:space="0"/>
            </w:tcBorders>
            <w:vAlign w:val="center"/>
          </w:tcPr>
          <w:p w14:paraId="66081D09">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0DD60D63">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7EBA4B4C">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62063A31">
            <w:pPr>
              <w:widowControl/>
              <w:spacing w:line="200" w:lineRule="exact"/>
              <w:jc w:val="center"/>
              <w:rPr>
                <w:rFonts w:ascii="仿宋" w:hAnsi="仿宋" w:eastAsia="仿宋" w:cs="宋体"/>
                <w:color w:val="auto"/>
                <w:kern w:val="0"/>
                <w:sz w:val="20"/>
                <w:szCs w:val="20"/>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2532B446">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S</w:t>
            </w:r>
          </w:p>
        </w:tc>
      </w:tr>
      <w:tr w14:paraId="48B8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5F02C7F7">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7A5BD819">
            <w:pPr>
              <w:widowControl/>
              <w:jc w:val="left"/>
              <w:rPr>
                <w:rFonts w:ascii="仿宋" w:hAnsi="仿宋" w:eastAsia="仿宋" w:cs="宋体"/>
                <w:b/>
                <w:color w:val="auto"/>
                <w:kern w:val="0"/>
                <w:sz w:val="20"/>
                <w:szCs w:val="20"/>
                <w:highlight w:val="none"/>
              </w:rPr>
            </w:pPr>
          </w:p>
        </w:tc>
        <w:tc>
          <w:tcPr>
            <w:tcW w:w="283" w:type="dxa"/>
            <w:tcBorders>
              <w:top w:val="single" w:color="auto" w:sz="4" w:space="0"/>
              <w:left w:val="single" w:color="auto" w:sz="4" w:space="0"/>
              <w:bottom w:val="single" w:color="auto" w:sz="4" w:space="0"/>
              <w:right w:val="single" w:color="auto" w:sz="4" w:space="0"/>
            </w:tcBorders>
            <w:vAlign w:val="center"/>
          </w:tcPr>
          <w:p w14:paraId="6FF93280">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2229" w:type="dxa"/>
            <w:tcBorders>
              <w:top w:val="single" w:color="auto" w:sz="4" w:space="0"/>
              <w:left w:val="single" w:color="auto" w:sz="4" w:space="0"/>
              <w:bottom w:val="single" w:color="auto" w:sz="4" w:space="0"/>
              <w:right w:val="single" w:color="auto" w:sz="4" w:space="0"/>
            </w:tcBorders>
            <w:vAlign w:val="center"/>
          </w:tcPr>
          <w:p w14:paraId="77A0A327">
            <w:pPr>
              <w:spacing w:line="200" w:lineRule="exact"/>
              <w:rPr>
                <w:rFonts w:ascii="仿宋" w:hAnsi="仿宋" w:eastAsia="仿宋" w:cs="宋体"/>
                <w:color w:val="auto"/>
                <w:sz w:val="20"/>
                <w:szCs w:val="20"/>
                <w:highlight w:val="none"/>
              </w:rPr>
            </w:pPr>
            <w:r>
              <w:rPr>
                <w:rFonts w:hint="eastAsia" w:ascii="仿宋" w:hAnsi="仿宋" w:eastAsia="仿宋"/>
                <w:color w:val="auto"/>
                <w:sz w:val="20"/>
                <w:szCs w:val="20"/>
                <w:highlight w:val="none"/>
              </w:rPr>
              <w:t>形势与政策</w:t>
            </w:r>
          </w:p>
        </w:tc>
        <w:tc>
          <w:tcPr>
            <w:tcW w:w="1276" w:type="dxa"/>
            <w:tcBorders>
              <w:top w:val="single" w:color="auto" w:sz="4" w:space="0"/>
              <w:left w:val="single" w:color="auto" w:sz="4" w:space="0"/>
              <w:bottom w:val="single" w:color="auto" w:sz="4" w:space="0"/>
              <w:right w:val="single" w:color="auto" w:sz="4" w:space="0"/>
            </w:tcBorders>
            <w:vAlign w:val="center"/>
          </w:tcPr>
          <w:p w14:paraId="33BED083">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0001010001</w:t>
            </w:r>
          </w:p>
        </w:tc>
        <w:tc>
          <w:tcPr>
            <w:tcW w:w="284" w:type="dxa"/>
            <w:tcBorders>
              <w:top w:val="single" w:color="auto" w:sz="4" w:space="0"/>
              <w:left w:val="single" w:color="auto" w:sz="4" w:space="0"/>
              <w:bottom w:val="single" w:color="auto" w:sz="4" w:space="0"/>
              <w:right w:val="single" w:color="auto" w:sz="4" w:space="0"/>
            </w:tcBorders>
            <w:vAlign w:val="center"/>
          </w:tcPr>
          <w:p w14:paraId="3658372C">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w:t>
            </w:r>
          </w:p>
        </w:tc>
        <w:tc>
          <w:tcPr>
            <w:tcW w:w="283" w:type="dxa"/>
            <w:tcBorders>
              <w:top w:val="single" w:color="auto" w:sz="4" w:space="0"/>
              <w:left w:val="single" w:color="auto" w:sz="4" w:space="0"/>
              <w:bottom w:val="single" w:color="auto" w:sz="4" w:space="0"/>
              <w:right w:val="single" w:color="auto" w:sz="4" w:space="0"/>
            </w:tcBorders>
            <w:vAlign w:val="center"/>
          </w:tcPr>
          <w:p w14:paraId="7E4926FF">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vAlign w:val="center"/>
          </w:tcPr>
          <w:p w14:paraId="1DB94090">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426" w:type="dxa"/>
            <w:tcBorders>
              <w:top w:val="single" w:color="auto" w:sz="4" w:space="0"/>
              <w:left w:val="single" w:color="auto" w:sz="4" w:space="0"/>
              <w:bottom w:val="single" w:color="auto" w:sz="4" w:space="0"/>
              <w:right w:val="single" w:color="auto" w:sz="4" w:space="0"/>
            </w:tcBorders>
            <w:vAlign w:val="center"/>
          </w:tcPr>
          <w:p w14:paraId="6374A247">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425" w:type="dxa"/>
            <w:tcBorders>
              <w:top w:val="single" w:color="auto" w:sz="4" w:space="0"/>
              <w:left w:val="single" w:color="auto" w:sz="4" w:space="0"/>
              <w:bottom w:val="single" w:color="auto" w:sz="4" w:space="0"/>
              <w:right w:val="single" w:color="auto" w:sz="4" w:space="0"/>
            </w:tcBorders>
            <w:vAlign w:val="center"/>
          </w:tcPr>
          <w:p w14:paraId="4BDA94FD">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3909AB64">
            <w:pPr>
              <w:widowControl/>
              <w:spacing w:line="200" w:lineRule="exact"/>
              <w:jc w:val="center"/>
              <w:rPr>
                <w:rFonts w:ascii="仿宋" w:hAnsi="仿宋" w:eastAsia="仿宋" w:cs="宋体"/>
                <w:color w:val="auto"/>
                <w:w w:val="80"/>
                <w:kern w:val="0"/>
                <w:sz w:val="20"/>
                <w:szCs w:val="20"/>
                <w:highlight w:val="none"/>
              </w:rPr>
            </w:pPr>
            <w:r>
              <w:rPr>
                <w:rFonts w:hint="eastAsia" w:ascii="仿宋" w:hAnsi="仿宋" w:eastAsia="仿宋" w:cs="宋体"/>
                <w:color w:val="auto"/>
                <w:w w:val="80"/>
                <w:kern w:val="0"/>
                <w:sz w:val="20"/>
                <w:szCs w:val="20"/>
                <w:highlight w:val="none"/>
              </w:rPr>
              <w:t>讲座</w:t>
            </w:r>
          </w:p>
        </w:tc>
        <w:tc>
          <w:tcPr>
            <w:tcW w:w="425" w:type="dxa"/>
            <w:tcBorders>
              <w:top w:val="single" w:color="auto" w:sz="4" w:space="0"/>
              <w:left w:val="single" w:color="auto" w:sz="4" w:space="0"/>
              <w:bottom w:val="single" w:color="auto" w:sz="4" w:space="0"/>
              <w:right w:val="single" w:color="auto" w:sz="4" w:space="0"/>
            </w:tcBorders>
            <w:vAlign w:val="center"/>
          </w:tcPr>
          <w:p w14:paraId="7D5D6461">
            <w:pPr>
              <w:widowControl/>
              <w:spacing w:line="200" w:lineRule="exact"/>
              <w:jc w:val="center"/>
              <w:rPr>
                <w:rFonts w:ascii="仿宋" w:hAnsi="仿宋" w:eastAsia="仿宋" w:cs="宋体"/>
                <w:color w:val="auto"/>
                <w:w w:val="80"/>
                <w:kern w:val="0"/>
                <w:sz w:val="20"/>
                <w:szCs w:val="20"/>
                <w:highlight w:val="none"/>
              </w:rPr>
            </w:pPr>
            <w:r>
              <w:rPr>
                <w:rFonts w:hint="eastAsia" w:ascii="仿宋" w:hAnsi="仿宋" w:eastAsia="仿宋" w:cs="宋体"/>
                <w:color w:val="auto"/>
                <w:w w:val="80"/>
                <w:kern w:val="0"/>
                <w:sz w:val="20"/>
                <w:szCs w:val="20"/>
                <w:highlight w:val="none"/>
              </w:rPr>
              <w:t>讲座</w:t>
            </w:r>
          </w:p>
        </w:tc>
        <w:tc>
          <w:tcPr>
            <w:tcW w:w="426" w:type="dxa"/>
            <w:tcBorders>
              <w:top w:val="single" w:color="auto" w:sz="4" w:space="0"/>
              <w:left w:val="single" w:color="auto" w:sz="4" w:space="0"/>
              <w:bottom w:val="single" w:color="auto" w:sz="4" w:space="0"/>
              <w:right w:val="single" w:color="auto" w:sz="4" w:space="0"/>
            </w:tcBorders>
            <w:vAlign w:val="center"/>
          </w:tcPr>
          <w:p w14:paraId="3A5E5DA7">
            <w:pPr>
              <w:widowControl/>
              <w:spacing w:line="200" w:lineRule="exact"/>
              <w:jc w:val="center"/>
              <w:rPr>
                <w:rFonts w:ascii="仿宋" w:hAnsi="仿宋" w:eastAsia="仿宋" w:cs="宋体"/>
                <w:color w:val="auto"/>
                <w:w w:val="80"/>
                <w:kern w:val="0"/>
                <w:sz w:val="20"/>
                <w:szCs w:val="20"/>
                <w:highlight w:val="none"/>
              </w:rPr>
            </w:pPr>
            <w:r>
              <w:rPr>
                <w:rFonts w:hint="eastAsia" w:ascii="仿宋" w:hAnsi="仿宋" w:eastAsia="仿宋" w:cs="宋体"/>
                <w:color w:val="auto"/>
                <w:w w:val="80"/>
                <w:kern w:val="0"/>
                <w:sz w:val="20"/>
                <w:szCs w:val="20"/>
                <w:highlight w:val="none"/>
              </w:rPr>
              <w:t>讲座</w:t>
            </w:r>
          </w:p>
        </w:tc>
        <w:tc>
          <w:tcPr>
            <w:tcW w:w="425" w:type="dxa"/>
            <w:tcBorders>
              <w:top w:val="single" w:color="auto" w:sz="4" w:space="0"/>
              <w:left w:val="single" w:color="auto" w:sz="4" w:space="0"/>
              <w:bottom w:val="single" w:color="auto" w:sz="4" w:space="0"/>
              <w:right w:val="single" w:color="auto" w:sz="4" w:space="0"/>
            </w:tcBorders>
            <w:vAlign w:val="center"/>
          </w:tcPr>
          <w:p w14:paraId="29BC361D">
            <w:pPr>
              <w:widowControl/>
              <w:spacing w:line="200" w:lineRule="exact"/>
              <w:jc w:val="center"/>
              <w:rPr>
                <w:rFonts w:ascii="仿宋" w:hAnsi="仿宋" w:eastAsia="仿宋" w:cs="宋体"/>
                <w:color w:val="auto"/>
                <w:w w:val="80"/>
                <w:kern w:val="0"/>
                <w:sz w:val="20"/>
                <w:szCs w:val="20"/>
                <w:highlight w:val="none"/>
              </w:rPr>
            </w:pPr>
            <w:r>
              <w:rPr>
                <w:rFonts w:hint="eastAsia" w:ascii="仿宋" w:hAnsi="仿宋" w:eastAsia="仿宋" w:cs="宋体"/>
                <w:color w:val="auto"/>
                <w:w w:val="80"/>
                <w:kern w:val="0"/>
                <w:sz w:val="20"/>
                <w:szCs w:val="20"/>
                <w:highlight w:val="none"/>
              </w:rPr>
              <w:t>讲座</w:t>
            </w:r>
          </w:p>
        </w:tc>
        <w:tc>
          <w:tcPr>
            <w:tcW w:w="425" w:type="dxa"/>
            <w:tcBorders>
              <w:top w:val="single" w:color="auto" w:sz="4" w:space="0"/>
              <w:left w:val="single" w:color="auto" w:sz="4" w:space="0"/>
              <w:bottom w:val="single" w:color="auto" w:sz="4" w:space="0"/>
              <w:right w:val="single" w:color="auto" w:sz="4" w:space="0"/>
            </w:tcBorders>
            <w:vAlign w:val="center"/>
          </w:tcPr>
          <w:p w14:paraId="620BE840">
            <w:pPr>
              <w:widowControl/>
              <w:spacing w:line="200" w:lineRule="exact"/>
              <w:jc w:val="center"/>
              <w:rPr>
                <w:rFonts w:ascii="仿宋" w:hAnsi="仿宋" w:eastAsia="仿宋" w:cs="宋体"/>
                <w:color w:val="auto"/>
                <w:w w:val="80"/>
                <w:kern w:val="0"/>
                <w:sz w:val="20"/>
                <w:szCs w:val="20"/>
                <w:highlight w:val="none"/>
              </w:rPr>
            </w:pPr>
            <w:r>
              <w:rPr>
                <w:rFonts w:hint="eastAsia" w:ascii="仿宋" w:hAnsi="仿宋" w:eastAsia="仿宋" w:cs="宋体"/>
                <w:color w:val="auto"/>
                <w:w w:val="80"/>
                <w:kern w:val="0"/>
                <w:sz w:val="20"/>
                <w:szCs w:val="20"/>
                <w:highlight w:val="none"/>
              </w:rPr>
              <w:t>讲座</w:t>
            </w:r>
          </w:p>
        </w:tc>
        <w:tc>
          <w:tcPr>
            <w:tcW w:w="425" w:type="dxa"/>
            <w:tcBorders>
              <w:top w:val="single" w:color="auto" w:sz="4" w:space="0"/>
              <w:left w:val="single" w:color="auto" w:sz="4" w:space="0"/>
              <w:bottom w:val="single" w:color="auto" w:sz="4" w:space="0"/>
              <w:right w:val="single" w:color="auto" w:sz="4" w:space="0"/>
            </w:tcBorders>
            <w:vAlign w:val="center"/>
          </w:tcPr>
          <w:p w14:paraId="41923112">
            <w:pPr>
              <w:widowControl/>
              <w:spacing w:line="200" w:lineRule="exact"/>
              <w:jc w:val="center"/>
              <w:rPr>
                <w:rFonts w:ascii="仿宋" w:hAnsi="仿宋" w:eastAsia="仿宋" w:cs="宋体"/>
                <w:color w:val="auto"/>
                <w:w w:val="80"/>
                <w:kern w:val="0"/>
                <w:sz w:val="20"/>
                <w:szCs w:val="20"/>
                <w:highlight w:val="none"/>
              </w:rPr>
            </w:pPr>
            <w:r>
              <w:rPr>
                <w:rFonts w:hint="eastAsia" w:ascii="仿宋" w:hAnsi="仿宋" w:eastAsia="仿宋" w:cs="宋体"/>
                <w:color w:val="auto"/>
                <w:w w:val="80"/>
                <w:kern w:val="0"/>
                <w:sz w:val="20"/>
                <w:szCs w:val="20"/>
                <w:highlight w:val="none"/>
              </w:rPr>
              <w:t>讲座</w:t>
            </w:r>
          </w:p>
        </w:tc>
        <w:tc>
          <w:tcPr>
            <w:tcW w:w="784" w:type="dxa"/>
            <w:tcBorders>
              <w:top w:val="single" w:color="auto" w:sz="4" w:space="0"/>
              <w:left w:val="single" w:color="auto" w:sz="4" w:space="0"/>
              <w:bottom w:val="single" w:color="auto" w:sz="4" w:space="0"/>
              <w:right w:val="single" w:color="auto" w:sz="4" w:space="0"/>
            </w:tcBorders>
            <w:vAlign w:val="center"/>
          </w:tcPr>
          <w:p w14:paraId="6AE2F6C2">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52DC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28C298E3">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360A960E">
            <w:pPr>
              <w:widowControl/>
              <w:jc w:val="left"/>
              <w:rPr>
                <w:rFonts w:ascii="仿宋" w:hAnsi="仿宋" w:eastAsia="仿宋" w:cs="宋体"/>
                <w:b/>
                <w:color w:val="auto"/>
                <w:kern w:val="0"/>
                <w:sz w:val="20"/>
                <w:szCs w:val="20"/>
                <w:highlight w:val="none"/>
              </w:rPr>
            </w:pPr>
          </w:p>
        </w:tc>
        <w:tc>
          <w:tcPr>
            <w:tcW w:w="283" w:type="dxa"/>
            <w:tcBorders>
              <w:top w:val="single" w:color="auto" w:sz="4" w:space="0"/>
              <w:left w:val="single" w:color="auto" w:sz="4" w:space="0"/>
              <w:bottom w:val="single" w:color="auto" w:sz="4" w:space="0"/>
              <w:right w:val="single" w:color="auto" w:sz="4" w:space="0"/>
            </w:tcBorders>
            <w:vAlign w:val="center"/>
          </w:tcPr>
          <w:p w14:paraId="27E393E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2229" w:type="dxa"/>
            <w:tcBorders>
              <w:top w:val="single" w:color="auto" w:sz="4" w:space="0"/>
              <w:left w:val="single" w:color="auto" w:sz="4" w:space="0"/>
              <w:bottom w:val="single" w:color="auto" w:sz="4" w:space="0"/>
              <w:right w:val="single" w:color="auto" w:sz="4" w:space="0"/>
            </w:tcBorders>
            <w:vAlign w:val="center"/>
          </w:tcPr>
          <w:p w14:paraId="7C85D2E7">
            <w:pPr>
              <w:spacing w:line="200" w:lineRule="exact"/>
              <w:rPr>
                <w:rFonts w:ascii="仿宋" w:hAnsi="仿宋" w:eastAsia="仿宋" w:cs="宋体"/>
                <w:color w:val="auto"/>
                <w:sz w:val="20"/>
                <w:szCs w:val="20"/>
                <w:highlight w:val="none"/>
              </w:rPr>
            </w:pPr>
            <w:r>
              <w:rPr>
                <w:rFonts w:hint="eastAsia" w:ascii="仿宋" w:hAnsi="仿宋" w:eastAsia="仿宋"/>
                <w:color w:val="auto"/>
                <w:sz w:val="20"/>
                <w:szCs w:val="20"/>
                <w:highlight w:val="none"/>
              </w:rPr>
              <w:t>国家安全教育</w:t>
            </w:r>
          </w:p>
        </w:tc>
        <w:tc>
          <w:tcPr>
            <w:tcW w:w="1276" w:type="dxa"/>
            <w:tcBorders>
              <w:top w:val="single" w:color="auto" w:sz="4" w:space="0"/>
              <w:left w:val="single" w:color="auto" w:sz="4" w:space="0"/>
              <w:bottom w:val="single" w:color="auto" w:sz="4" w:space="0"/>
              <w:right w:val="single" w:color="auto" w:sz="4" w:space="0"/>
            </w:tcBorders>
            <w:vAlign w:val="center"/>
          </w:tcPr>
          <w:p w14:paraId="2FA0C08C">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0001010006</w:t>
            </w:r>
          </w:p>
        </w:tc>
        <w:tc>
          <w:tcPr>
            <w:tcW w:w="284" w:type="dxa"/>
            <w:tcBorders>
              <w:top w:val="single" w:color="auto" w:sz="4" w:space="0"/>
              <w:left w:val="single" w:color="auto" w:sz="4" w:space="0"/>
              <w:bottom w:val="single" w:color="auto" w:sz="4" w:space="0"/>
              <w:right w:val="single" w:color="auto" w:sz="4" w:space="0"/>
            </w:tcBorders>
            <w:vAlign w:val="center"/>
          </w:tcPr>
          <w:p w14:paraId="02419D48">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w:t>
            </w:r>
          </w:p>
        </w:tc>
        <w:tc>
          <w:tcPr>
            <w:tcW w:w="283" w:type="dxa"/>
            <w:tcBorders>
              <w:top w:val="single" w:color="auto" w:sz="4" w:space="0"/>
              <w:left w:val="single" w:color="auto" w:sz="4" w:space="0"/>
              <w:bottom w:val="single" w:color="auto" w:sz="4" w:space="0"/>
              <w:right w:val="single" w:color="auto" w:sz="4" w:space="0"/>
            </w:tcBorders>
            <w:vAlign w:val="center"/>
          </w:tcPr>
          <w:p w14:paraId="2E17CE92">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vAlign w:val="center"/>
          </w:tcPr>
          <w:p w14:paraId="53D89F3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6" w:type="dxa"/>
            <w:tcBorders>
              <w:top w:val="single" w:color="auto" w:sz="4" w:space="0"/>
              <w:left w:val="single" w:color="auto" w:sz="4" w:space="0"/>
              <w:bottom w:val="single" w:color="auto" w:sz="4" w:space="0"/>
              <w:right w:val="single" w:color="auto" w:sz="4" w:space="0"/>
            </w:tcBorders>
            <w:vAlign w:val="center"/>
          </w:tcPr>
          <w:p w14:paraId="12164D8A">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tcBorders>
              <w:top w:val="single" w:color="auto" w:sz="4" w:space="0"/>
              <w:left w:val="single" w:color="auto" w:sz="4" w:space="0"/>
              <w:bottom w:val="single" w:color="auto" w:sz="4" w:space="0"/>
              <w:right w:val="single" w:color="auto" w:sz="4" w:space="0"/>
            </w:tcBorders>
            <w:vAlign w:val="center"/>
          </w:tcPr>
          <w:p w14:paraId="2C8F3B38">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06C442F4">
            <w:pPr>
              <w:widowControl/>
              <w:spacing w:line="200" w:lineRule="exact"/>
              <w:jc w:val="center"/>
              <w:rPr>
                <w:rFonts w:ascii="仿宋" w:hAnsi="仿宋" w:eastAsia="仿宋" w:cs="宋体"/>
                <w:color w:val="auto"/>
                <w:w w:val="8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2557CF86">
            <w:pPr>
              <w:widowControl/>
              <w:spacing w:line="200" w:lineRule="exact"/>
              <w:jc w:val="center"/>
              <w:rPr>
                <w:rFonts w:ascii="仿宋" w:hAnsi="仿宋" w:eastAsia="仿宋" w:cs="宋体"/>
                <w:color w:val="auto"/>
                <w:w w:val="80"/>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4868ECB7">
            <w:pPr>
              <w:widowControl/>
              <w:spacing w:line="200" w:lineRule="exact"/>
              <w:jc w:val="center"/>
              <w:rPr>
                <w:rFonts w:ascii="仿宋" w:hAnsi="仿宋" w:eastAsia="仿宋" w:cs="宋体"/>
                <w:color w:val="auto"/>
                <w:w w:val="80"/>
                <w:kern w:val="0"/>
                <w:sz w:val="20"/>
                <w:szCs w:val="20"/>
                <w:highlight w:val="none"/>
              </w:rPr>
            </w:pPr>
            <w:r>
              <w:rPr>
                <w:rFonts w:hint="eastAsia" w:ascii="仿宋" w:hAnsi="仿宋" w:eastAsia="仿宋" w:cs="宋体"/>
                <w:color w:val="auto"/>
                <w:w w:val="80"/>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vAlign w:val="center"/>
          </w:tcPr>
          <w:p w14:paraId="1C9A9CB7">
            <w:pPr>
              <w:widowControl/>
              <w:spacing w:line="200" w:lineRule="exact"/>
              <w:jc w:val="center"/>
              <w:rPr>
                <w:rFonts w:ascii="仿宋" w:hAnsi="仿宋" w:eastAsia="仿宋" w:cs="宋体"/>
                <w:color w:val="auto"/>
                <w:w w:val="8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27C983C6">
            <w:pPr>
              <w:widowControl/>
              <w:spacing w:line="200" w:lineRule="exact"/>
              <w:jc w:val="center"/>
              <w:rPr>
                <w:rFonts w:ascii="仿宋" w:hAnsi="仿宋" w:eastAsia="仿宋" w:cs="宋体"/>
                <w:color w:val="auto"/>
                <w:w w:val="8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46303142">
            <w:pPr>
              <w:widowControl/>
              <w:spacing w:line="200" w:lineRule="exact"/>
              <w:jc w:val="center"/>
              <w:rPr>
                <w:rFonts w:ascii="仿宋" w:hAnsi="仿宋" w:eastAsia="仿宋" w:cs="宋体"/>
                <w:color w:val="auto"/>
                <w:w w:val="80"/>
                <w:kern w:val="0"/>
                <w:sz w:val="20"/>
                <w:szCs w:val="20"/>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04749595">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7522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1E9BC93A">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5E411B2F">
            <w:pPr>
              <w:widowControl/>
              <w:jc w:val="left"/>
              <w:rPr>
                <w:rFonts w:ascii="仿宋" w:hAnsi="仿宋" w:eastAsia="仿宋" w:cs="宋体"/>
                <w:b/>
                <w:color w:val="auto"/>
                <w:kern w:val="0"/>
                <w:sz w:val="20"/>
                <w:szCs w:val="20"/>
                <w:highlight w:val="none"/>
              </w:rPr>
            </w:pPr>
          </w:p>
        </w:tc>
        <w:tc>
          <w:tcPr>
            <w:tcW w:w="283" w:type="dxa"/>
            <w:tcBorders>
              <w:top w:val="single" w:color="auto" w:sz="4" w:space="0"/>
              <w:left w:val="single" w:color="auto" w:sz="4" w:space="0"/>
              <w:bottom w:val="single" w:color="auto" w:sz="4" w:space="0"/>
              <w:right w:val="single" w:color="auto" w:sz="4" w:space="0"/>
            </w:tcBorders>
            <w:vAlign w:val="center"/>
          </w:tcPr>
          <w:p w14:paraId="57E39026">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2229" w:type="dxa"/>
            <w:tcBorders>
              <w:top w:val="single" w:color="auto" w:sz="4" w:space="0"/>
              <w:left w:val="single" w:color="auto" w:sz="4" w:space="0"/>
              <w:bottom w:val="single" w:color="auto" w:sz="4" w:space="0"/>
              <w:right w:val="single" w:color="auto" w:sz="4" w:space="0"/>
            </w:tcBorders>
            <w:vAlign w:val="center"/>
          </w:tcPr>
          <w:p w14:paraId="3BFD1BE0">
            <w:pPr>
              <w:spacing w:line="200" w:lineRule="exact"/>
              <w:rPr>
                <w:rFonts w:ascii="仿宋" w:hAnsi="仿宋" w:eastAsia="仿宋" w:cs="宋体"/>
                <w:color w:val="auto"/>
                <w:sz w:val="20"/>
                <w:szCs w:val="20"/>
                <w:highlight w:val="none"/>
              </w:rPr>
            </w:pPr>
            <w:r>
              <w:rPr>
                <w:rFonts w:hint="eastAsia" w:ascii="仿宋" w:hAnsi="仿宋" w:eastAsia="仿宋"/>
                <w:color w:val="auto"/>
                <w:sz w:val="20"/>
                <w:szCs w:val="20"/>
                <w:highlight w:val="none"/>
              </w:rPr>
              <w:t>党史国史（选择性必修）</w:t>
            </w:r>
          </w:p>
        </w:tc>
        <w:tc>
          <w:tcPr>
            <w:tcW w:w="1276" w:type="dxa"/>
            <w:tcBorders>
              <w:top w:val="single" w:color="auto" w:sz="4" w:space="0"/>
              <w:left w:val="single" w:color="auto" w:sz="4" w:space="0"/>
              <w:bottom w:val="single" w:color="auto" w:sz="4" w:space="0"/>
              <w:right w:val="single" w:color="auto" w:sz="4" w:space="0"/>
            </w:tcBorders>
            <w:vAlign w:val="center"/>
          </w:tcPr>
          <w:p w14:paraId="0BF5AE3A">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0001010002-5</w:t>
            </w:r>
          </w:p>
        </w:tc>
        <w:tc>
          <w:tcPr>
            <w:tcW w:w="284" w:type="dxa"/>
            <w:tcBorders>
              <w:top w:val="single" w:color="auto" w:sz="4" w:space="0"/>
              <w:left w:val="single" w:color="auto" w:sz="4" w:space="0"/>
              <w:bottom w:val="single" w:color="auto" w:sz="4" w:space="0"/>
              <w:right w:val="single" w:color="auto" w:sz="4" w:space="0"/>
            </w:tcBorders>
            <w:vAlign w:val="center"/>
          </w:tcPr>
          <w:p w14:paraId="39004087">
            <w:pPr>
              <w:spacing w:line="200" w:lineRule="exact"/>
              <w:jc w:val="center"/>
              <w:rPr>
                <w:rFonts w:ascii="仿宋" w:hAnsi="仿宋" w:eastAsia="仿宋" w:cs="宋体"/>
                <w:color w:val="auto"/>
                <w:sz w:val="20"/>
                <w:szCs w:val="20"/>
                <w:highlight w:val="none"/>
              </w:rPr>
            </w:pPr>
            <w:r>
              <w:rPr>
                <w:rFonts w:hint="eastAsia" w:ascii="仿宋" w:hAnsi="仿宋" w:eastAsia="仿宋"/>
                <w:color w:val="auto"/>
                <w:sz w:val="20"/>
                <w:szCs w:val="20"/>
                <w:highlight w:val="none"/>
              </w:rPr>
              <w:t>A</w:t>
            </w:r>
          </w:p>
        </w:tc>
        <w:tc>
          <w:tcPr>
            <w:tcW w:w="283" w:type="dxa"/>
            <w:tcBorders>
              <w:top w:val="single" w:color="auto" w:sz="4" w:space="0"/>
              <w:left w:val="single" w:color="auto" w:sz="4" w:space="0"/>
              <w:bottom w:val="single" w:color="auto" w:sz="4" w:space="0"/>
              <w:right w:val="single" w:color="auto" w:sz="4" w:space="0"/>
            </w:tcBorders>
            <w:vAlign w:val="center"/>
          </w:tcPr>
          <w:p w14:paraId="4E69E54C">
            <w:pPr>
              <w:spacing w:line="200" w:lineRule="exact"/>
              <w:jc w:val="center"/>
              <w:rPr>
                <w:rFonts w:ascii="仿宋" w:hAnsi="仿宋" w:eastAsia="仿宋" w:cs="宋体"/>
                <w:color w:val="auto"/>
                <w:sz w:val="20"/>
                <w:szCs w:val="20"/>
                <w:highlight w:val="none"/>
              </w:rPr>
            </w:pPr>
            <w:r>
              <w:rPr>
                <w:rFonts w:hint="eastAsia" w:ascii="仿宋" w:hAnsi="仿宋" w:eastAsia="仿宋"/>
                <w:color w:val="auto"/>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vAlign w:val="center"/>
          </w:tcPr>
          <w:p w14:paraId="04109371">
            <w:pPr>
              <w:spacing w:line="200" w:lineRule="exact"/>
              <w:jc w:val="center"/>
              <w:rPr>
                <w:rFonts w:ascii="仿宋" w:hAnsi="仿宋" w:eastAsia="仿宋" w:cs="宋体"/>
                <w:color w:val="auto"/>
                <w:sz w:val="20"/>
                <w:szCs w:val="20"/>
                <w:highlight w:val="none"/>
              </w:rPr>
            </w:pPr>
            <w:r>
              <w:rPr>
                <w:rFonts w:hint="eastAsia" w:ascii="仿宋" w:hAnsi="仿宋" w:eastAsia="仿宋"/>
                <w:color w:val="auto"/>
                <w:sz w:val="20"/>
                <w:szCs w:val="20"/>
                <w:highlight w:val="none"/>
              </w:rPr>
              <w:t>16</w:t>
            </w:r>
          </w:p>
        </w:tc>
        <w:tc>
          <w:tcPr>
            <w:tcW w:w="426" w:type="dxa"/>
            <w:tcBorders>
              <w:top w:val="single" w:color="auto" w:sz="4" w:space="0"/>
              <w:left w:val="single" w:color="auto" w:sz="4" w:space="0"/>
              <w:bottom w:val="single" w:color="auto" w:sz="4" w:space="0"/>
              <w:right w:val="single" w:color="auto" w:sz="4" w:space="0"/>
            </w:tcBorders>
            <w:vAlign w:val="center"/>
          </w:tcPr>
          <w:p w14:paraId="220A6A60">
            <w:pPr>
              <w:spacing w:line="200" w:lineRule="exact"/>
              <w:jc w:val="center"/>
              <w:rPr>
                <w:rFonts w:ascii="仿宋" w:hAnsi="仿宋" w:eastAsia="仿宋" w:cs="宋体"/>
                <w:color w:val="auto"/>
                <w:sz w:val="20"/>
                <w:szCs w:val="20"/>
                <w:highlight w:val="none"/>
              </w:rPr>
            </w:pPr>
            <w:r>
              <w:rPr>
                <w:rFonts w:hint="eastAsia" w:ascii="仿宋" w:hAnsi="仿宋" w:eastAsia="仿宋"/>
                <w:color w:val="auto"/>
                <w:sz w:val="20"/>
                <w:szCs w:val="20"/>
                <w:highlight w:val="none"/>
              </w:rPr>
              <w:t>16</w:t>
            </w:r>
          </w:p>
        </w:tc>
        <w:tc>
          <w:tcPr>
            <w:tcW w:w="425" w:type="dxa"/>
            <w:tcBorders>
              <w:top w:val="single" w:color="auto" w:sz="4" w:space="0"/>
              <w:left w:val="single" w:color="auto" w:sz="4" w:space="0"/>
              <w:bottom w:val="single" w:color="auto" w:sz="4" w:space="0"/>
              <w:right w:val="single" w:color="auto" w:sz="4" w:space="0"/>
            </w:tcBorders>
            <w:vAlign w:val="center"/>
          </w:tcPr>
          <w:p w14:paraId="4FC8567D">
            <w:pPr>
              <w:spacing w:line="200" w:lineRule="exact"/>
              <w:jc w:val="center"/>
              <w:rPr>
                <w:rFonts w:ascii="仿宋" w:hAnsi="仿宋" w:eastAsia="仿宋" w:cs="宋体"/>
                <w:color w:val="auto"/>
                <w:sz w:val="20"/>
                <w:szCs w:val="20"/>
                <w:highlight w:val="none"/>
              </w:rPr>
            </w:pPr>
            <w:r>
              <w:rPr>
                <w:rFonts w:hint="eastAsia" w:ascii="仿宋" w:hAnsi="仿宋" w:eastAsia="仿宋"/>
                <w:color w:val="auto"/>
                <w:sz w:val="20"/>
                <w:szCs w:val="20"/>
                <w:highlight w:val="none"/>
              </w:rPr>
              <w:t>　</w:t>
            </w:r>
          </w:p>
        </w:tc>
        <w:tc>
          <w:tcPr>
            <w:tcW w:w="425" w:type="dxa"/>
            <w:tcBorders>
              <w:top w:val="single" w:color="auto" w:sz="4" w:space="0"/>
              <w:left w:val="single" w:color="auto" w:sz="4" w:space="0"/>
              <w:bottom w:val="single" w:color="auto" w:sz="4" w:space="0"/>
              <w:right w:val="single" w:color="auto" w:sz="4" w:space="0"/>
            </w:tcBorders>
            <w:vAlign w:val="center"/>
          </w:tcPr>
          <w:p w14:paraId="686F39B8">
            <w:pPr>
              <w:spacing w:line="200" w:lineRule="exact"/>
              <w:jc w:val="center"/>
              <w:rPr>
                <w:rFonts w:ascii="仿宋" w:hAnsi="仿宋" w:eastAsia="仿宋" w:cs="宋体"/>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6B6C21B0">
            <w:pPr>
              <w:spacing w:line="200" w:lineRule="exact"/>
              <w:jc w:val="center"/>
              <w:rPr>
                <w:rFonts w:ascii="仿宋" w:hAnsi="仿宋" w:eastAsia="仿宋" w:cs="宋体"/>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42002A06">
            <w:pPr>
              <w:spacing w:line="200" w:lineRule="exact"/>
              <w:jc w:val="center"/>
              <w:rPr>
                <w:rFonts w:ascii="仿宋" w:hAnsi="仿宋" w:eastAsia="仿宋" w:cs="宋体"/>
                <w:color w:val="auto"/>
                <w:sz w:val="20"/>
                <w:szCs w:val="20"/>
                <w:highlight w:val="none"/>
              </w:rPr>
            </w:pPr>
            <w:r>
              <w:rPr>
                <w:rFonts w:hint="eastAsia" w:ascii="仿宋" w:hAnsi="仿宋" w:eastAsia="仿宋"/>
                <w:color w:val="auto"/>
                <w:sz w:val="20"/>
                <w:szCs w:val="20"/>
                <w:highlight w:val="none"/>
              </w:rPr>
              <w:t>　</w:t>
            </w:r>
          </w:p>
        </w:tc>
        <w:tc>
          <w:tcPr>
            <w:tcW w:w="425" w:type="dxa"/>
            <w:tcBorders>
              <w:top w:val="single" w:color="auto" w:sz="4" w:space="0"/>
              <w:left w:val="single" w:color="auto" w:sz="4" w:space="0"/>
              <w:bottom w:val="single" w:color="auto" w:sz="4" w:space="0"/>
              <w:right w:val="single" w:color="auto" w:sz="4" w:space="0"/>
            </w:tcBorders>
            <w:vAlign w:val="center"/>
          </w:tcPr>
          <w:p w14:paraId="4A452745">
            <w:pPr>
              <w:spacing w:line="200" w:lineRule="exact"/>
              <w:jc w:val="center"/>
              <w:rPr>
                <w:rFonts w:ascii="仿宋" w:hAnsi="仿宋" w:eastAsia="仿宋" w:cs="宋体"/>
                <w:color w:val="auto"/>
                <w:sz w:val="20"/>
                <w:szCs w:val="20"/>
                <w:highlight w:val="none"/>
              </w:rPr>
            </w:pPr>
            <w:r>
              <w:rPr>
                <w:rFonts w:hint="eastAsia" w:ascii="仿宋" w:hAnsi="仿宋" w:eastAsia="仿宋"/>
                <w:color w:val="auto"/>
                <w:sz w:val="20"/>
                <w:szCs w:val="20"/>
                <w:highlight w:val="none"/>
              </w:rPr>
              <w:t>1　</w:t>
            </w:r>
          </w:p>
        </w:tc>
        <w:tc>
          <w:tcPr>
            <w:tcW w:w="425" w:type="dxa"/>
            <w:tcBorders>
              <w:top w:val="single" w:color="auto" w:sz="4" w:space="0"/>
              <w:left w:val="single" w:color="auto" w:sz="4" w:space="0"/>
              <w:bottom w:val="single" w:color="auto" w:sz="4" w:space="0"/>
              <w:right w:val="single" w:color="auto" w:sz="4" w:space="0"/>
            </w:tcBorders>
            <w:vAlign w:val="center"/>
          </w:tcPr>
          <w:p w14:paraId="0B40A158">
            <w:pPr>
              <w:spacing w:line="200" w:lineRule="exact"/>
              <w:jc w:val="center"/>
              <w:rPr>
                <w:rFonts w:ascii="仿宋" w:hAnsi="仿宋" w:eastAsia="仿宋" w:cs="宋体"/>
                <w:color w:val="auto"/>
                <w:sz w:val="20"/>
                <w:szCs w:val="20"/>
                <w:highlight w:val="none"/>
              </w:rPr>
            </w:pPr>
            <w:r>
              <w:rPr>
                <w:rFonts w:hint="eastAsia" w:ascii="仿宋" w:hAnsi="仿宋" w:eastAsia="仿宋"/>
                <w:color w:val="auto"/>
                <w:sz w:val="20"/>
                <w:szCs w:val="20"/>
                <w:highlight w:val="none"/>
              </w:rPr>
              <w:t>　</w:t>
            </w:r>
          </w:p>
        </w:tc>
        <w:tc>
          <w:tcPr>
            <w:tcW w:w="425" w:type="dxa"/>
            <w:tcBorders>
              <w:top w:val="single" w:color="auto" w:sz="4" w:space="0"/>
              <w:left w:val="single" w:color="auto" w:sz="4" w:space="0"/>
              <w:bottom w:val="single" w:color="auto" w:sz="4" w:space="0"/>
              <w:right w:val="single" w:color="auto" w:sz="4" w:space="0"/>
            </w:tcBorders>
            <w:vAlign w:val="center"/>
          </w:tcPr>
          <w:p w14:paraId="6204437B">
            <w:pPr>
              <w:spacing w:line="200" w:lineRule="exact"/>
              <w:jc w:val="center"/>
              <w:rPr>
                <w:rFonts w:ascii="仿宋" w:hAnsi="仿宋" w:eastAsia="仿宋" w:cs="宋体"/>
                <w:color w:val="auto"/>
                <w:sz w:val="20"/>
                <w:szCs w:val="20"/>
                <w:highlight w:val="none"/>
              </w:rPr>
            </w:pPr>
            <w:r>
              <w:rPr>
                <w:rFonts w:hint="eastAsia" w:ascii="仿宋" w:hAnsi="仿宋" w:eastAsia="仿宋"/>
                <w:color w:val="auto"/>
                <w:sz w:val="20"/>
                <w:szCs w:val="20"/>
                <w:highlight w:val="none"/>
              </w:rPr>
              <w:t>　</w:t>
            </w:r>
          </w:p>
        </w:tc>
        <w:tc>
          <w:tcPr>
            <w:tcW w:w="784" w:type="dxa"/>
            <w:tcBorders>
              <w:top w:val="single" w:color="auto" w:sz="4" w:space="0"/>
              <w:left w:val="single" w:color="auto" w:sz="4" w:space="0"/>
              <w:bottom w:val="single" w:color="auto" w:sz="4" w:space="0"/>
              <w:right w:val="single" w:color="auto" w:sz="4" w:space="0"/>
            </w:tcBorders>
            <w:vAlign w:val="center"/>
          </w:tcPr>
          <w:p w14:paraId="5568892D">
            <w:pPr>
              <w:spacing w:line="200" w:lineRule="exact"/>
              <w:jc w:val="center"/>
              <w:rPr>
                <w:rFonts w:ascii="仿宋" w:hAnsi="仿宋" w:eastAsia="仿宋" w:cs="宋体"/>
                <w:color w:val="auto"/>
                <w:sz w:val="20"/>
                <w:szCs w:val="20"/>
                <w:highlight w:val="none"/>
              </w:rPr>
            </w:pPr>
            <w:r>
              <w:rPr>
                <w:rFonts w:hint="eastAsia" w:ascii="仿宋" w:hAnsi="仿宋" w:eastAsia="仿宋"/>
                <w:color w:val="auto"/>
                <w:sz w:val="20"/>
                <w:szCs w:val="20"/>
                <w:highlight w:val="none"/>
              </w:rPr>
              <w:t>C</w:t>
            </w:r>
          </w:p>
        </w:tc>
      </w:tr>
      <w:tr w14:paraId="6680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52D0ED07">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12C77DBD">
            <w:pPr>
              <w:widowControl/>
              <w:jc w:val="left"/>
              <w:rPr>
                <w:rFonts w:ascii="仿宋" w:hAnsi="仿宋" w:eastAsia="仿宋" w:cs="宋体"/>
                <w:b/>
                <w:color w:val="auto"/>
                <w:kern w:val="0"/>
                <w:sz w:val="20"/>
                <w:szCs w:val="20"/>
                <w:highlight w:val="none"/>
              </w:rPr>
            </w:pPr>
          </w:p>
        </w:tc>
        <w:tc>
          <w:tcPr>
            <w:tcW w:w="283" w:type="dxa"/>
            <w:vMerge w:val="restart"/>
            <w:tcBorders>
              <w:top w:val="single" w:color="auto" w:sz="4" w:space="0"/>
              <w:left w:val="single" w:color="auto" w:sz="4" w:space="0"/>
              <w:right w:val="single" w:color="auto" w:sz="4" w:space="0"/>
            </w:tcBorders>
            <w:vAlign w:val="center"/>
          </w:tcPr>
          <w:p w14:paraId="1C6E3CBC">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w:t>
            </w:r>
          </w:p>
        </w:tc>
        <w:tc>
          <w:tcPr>
            <w:tcW w:w="2229" w:type="dxa"/>
            <w:tcBorders>
              <w:top w:val="single" w:color="auto" w:sz="4" w:space="0"/>
              <w:left w:val="single" w:color="auto" w:sz="4" w:space="0"/>
              <w:bottom w:val="single" w:color="auto" w:sz="4" w:space="0"/>
              <w:right w:val="single" w:color="auto" w:sz="4" w:space="0"/>
            </w:tcBorders>
            <w:vAlign w:val="center"/>
          </w:tcPr>
          <w:p w14:paraId="15144C8C">
            <w:pPr>
              <w:spacing w:line="200" w:lineRule="exact"/>
              <w:rPr>
                <w:rFonts w:ascii="仿宋" w:hAnsi="仿宋" w:eastAsia="仿宋" w:cs="宋体"/>
                <w:color w:val="auto"/>
                <w:sz w:val="20"/>
                <w:szCs w:val="20"/>
                <w:highlight w:val="none"/>
              </w:rPr>
            </w:pPr>
            <w:r>
              <w:rPr>
                <w:rFonts w:hint="eastAsia" w:ascii="仿宋" w:hAnsi="仿宋" w:eastAsia="仿宋"/>
                <w:color w:val="auto"/>
                <w:sz w:val="20"/>
                <w:szCs w:val="20"/>
                <w:highlight w:val="none"/>
              </w:rPr>
              <w:t>大学英语（一）</w:t>
            </w:r>
          </w:p>
        </w:tc>
        <w:tc>
          <w:tcPr>
            <w:tcW w:w="1276" w:type="dxa"/>
            <w:tcBorders>
              <w:top w:val="single" w:color="auto" w:sz="4" w:space="0"/>
              <w:left w:val="single" w:color="auto" w:sz="4" w:space="0"/>
              <w:bottom w:val="single" w:color="auto" w:sz="4" w:space="0"/>
              <w:right w:val="single" w:color="auto" w:sz="4" w:space="0"/>
            </w:tcBorders>
            <w:vAlign w:val="center"/>
          </w:tcPr>
          <w:p w14:paraId="590FB207">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0001020004</w:t>
            </w:r>
          </w:p>
        </w:tc>
        <w:tc>
          <w:tcPr>
            <w:tcW w:w="284" w:type="dxa"/>
            <w:tcBorders>
              <w:top w:val="single" w:color="auto" w:sz="4" w:space="0"/>
              <w:left w:val="single" w:color="auto" w:sz="4" w:space="0"/>
              <w:bottom w:val="single" w:color="auto" w:sz="4" w:space="0"/>
              <w:right w:val="single" w:color="auto" w:sz="4" w:space="0"/>
            </w:tcBorders>
            <w:vAlign w:val="center"/>
          </w:tcPr>
          <w:p w14:paraId="45DC838B">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tcBorders>
              <w:top w:val="single" w:color="auto" w:sz="4" w:space="0"/>
              <w:left w:val="single" w:color="auto" w:sz="4" w:space="0"/>
              <w:bottom w:val="single" w:color="auto" w:sz="4" w:space="0"/>
              <w:right w:val="single" w:color="auto" w:sz="4" w:space="0"/>
            </w:tcBorders>
            <w:vAlign w:val="center"/>
          </w:tcPr>
          <w:p w14:paraId="4CC4C466">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tcBorders>
              <w:top w:val="single" w:color="auto" w:sz="4" w:space="0"/>
              <w:left w:val="single" w:color="auto" w:sz="4" w:space="0"/>
              <w:bottom w:val="single" w:color="auto" w:sz="4" w:space="0"/>
              <w:right w:val="single" w:color="auto" w:sz="4" w:space="0"/>
            </w:tcBorders>
            <w:vAlign w:val="center"/>
          </w:tcPr>
          <w:p w14:paraId="30D8DBFE">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426" w:type="dxa"/>
            <w:tcBorders>
              <w:top w:val="single" w:color="auto" w:sz="4" w:space="0"/>
              <w:left w:val="single" w:color="auto" w:sz="4" w:space="0"/>
              <w:bottom w:val="single" w:color="auto" w:sz="4" w:space="0"/>
              <w:right w:val="single" w:color="auto" w:sz="4" w:space="0"/>
            </w:tcBorders>
            <w:vAlign w:val="center"/>
          </w:tcPr>
          <w:p w14:paraId="017C6948">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50</w:t>
            </w:r>
          </w:p>
        </w:tc>
        <w:tc>
          <w:tcPr>
            <w:tcW w:w="425" w:type="dxa"/>
            <w:tcBorders>
              <w:top w:val="single" w:color="auto" w:sz="4" w:space="0"/>
              <w:left w:val="single" w:color="auto" w:sz="4" w:space="0"/>
              <w:bottom w:val="single" w:color="auto" w:sz="4" w:space="0"/>
              <w:right w:val="single" w:color="auto" w:sz="4" w:space="0"/>
            </w:tcBorders>
            <w:vAlign w:val="center"/>
          </w:tcPr>
          <w:p w14:paraId="216191D8">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14</w:t>
            </w:r>
          </w:p>
        </w:tc>
        <w:tc>
          <w:tcPr>
            <w:tcW w:w="425" w:type="dxa"/>
            <w:tcBorders>
              <w:top w:val="single" w:color="auto" w:sz="4" w:space="0"/>
              <w:left w:val="single" w:color="auto" w:sz="4" w:space="0"/>
              <w:bottom w:val="single" w:color="auto" w:sz="4" w:space="0"/>
              <w:right w:val="single" w:color="auto" w:sz="4" w:space="0"/>
            </w:tcBorders>
            <w:vAlign w:val="center"/>
          </w:tcPr>
          <w:p w14:paraId="651166A1">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tcBorders>
              <w:top w:val="single" w:color="auto" w:sz="4" w:space="0"/>
              <w:left w:val="single" w:color="auto" w:sz="4" w:space="0"/>
              <w:bottom w:val="single" w:color="auto" w:sz="4" w:space="0"/>
              <w:right w:val="single" w:color="auto" w:sz="4" w:space="0"/>
            </w:tcBorders>
            <w:vAlign w:val="center"/>
          </w:tcPr>
          <w:p w14:paraId="1EA38A15">
            <w:pPr>
              <w:widowControl/>
              <w:spacing w:line="200" w:lineRule="exact"/>
              <w:jc w:val="center"/>
              <w:rPr>
                <w:rFonts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30BA6AA3">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019FCECF">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429CC561">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46322699">
            <w:pPr>
              <w:widowControl/>
              <w:spacing w:line="200" w:lineRule="exact"/>
              <w:jc w:val="center"/>
              <w:rPr>
                <w:rFonts w:ascii="仿宋" w:hAnsi="仿宋" w:eastAsia="仿宋" w:cs="宋体"/>
                <w:color w:val="auto"/>
                <w:kern w:val="0"/>
                <w:sz w:val="20"/>
                <w:szCs w:val="20"/>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7EFF680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S</w:t>
            </w:r>
          </w:p>
        </w:tc>
      </w:tr>
      <w:tr w14:paraId="4B8D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27148A93">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52768771">
            <w:pPr>
              <w:widowControl/>
              <w:jc w:val="left"/>
              <w:rPr>
                <w:rFonts w:ascii="仿宋" w:hAnsi="仿宋" w:eastAsia="仿宋" w:cs="宋体"/>
                <w:b/>
                <w:color w:val="auto"/>
                <w:kern w:val="0"/>
                <w:sz w:val="20"/>
                <w:szCs w:val="20"/>
                <w:highlight w:val="none"/>
              </w:rPr>
            </w:pPr>
          </w:p>
        </w:tc>
        <w:tc>
          <w:tcPr>
            <w:tcW w:w="283" w:type="dxa"/>
            <w:vMerge w:val="continue"/>
            <w:tcBorders>
              <w:left w:val="single" w:color="auto" w:sz="4" w:space="0"/>
              <w:bottom w:val="single" w:color="auto" w:sz="4" w:space="0"/>
              <w:right w:val="single" w:color="auto" w:sz="4" w:space="0"/>
            </w:tcBorders>
            <w:vAlign w:val="center"/>
          </w:tcPr>
          <w:p w14:paraId="4E284873">
            <w:pPr>
              <w:widowControl/>
              <w:spacing w:line="200" w:lineRule="exact"/>
              <w:jc w:val="center"/>
              <w:rPr>
                <w:rFonts w:ascii="仿宋" w:hAnsi="仿宋" w:eastAsia="仿宋" w:cs="宋体"/>
                <w:color w:val="auto"/>
                <w:kern w:val="0"/>
                <w:sz w:val="20"/>
                <w:szCs w:val="20"/>
                <w:highlight w:val="none"/>
              </w:rPr>
            </w:pPr>
          </w:p>
        </w:tc>
        <w:tc>
          <w:tcPr>
            <w:tcW w:w="2229" w:type="dxa"/>
            <w:tcBorders>
              <w:top w:val="single" w:color="auto" w:sz="4" w:space="0"/>
              <w:left w:val="single" w:color="auto" w:sz="4" w:space="0"/>
              <w:bottom w:val="single" w:color="auto" w:sz="4" w:space="0"/>
              <w:right w:val="single" w:color="auto" w:sz="4" w:space="0"/>
            </w:tcBorders>
            <w:vAlign w:val="center"/>
          </w:tcPr>
          <w:p w14:paraId="1BA24043">
            <w:pPr>
              <w:spacing w:line="200" w:lineRule="exact"/>
              <w:rPr>
                <w:rFonts w:ascii="仿宋" w:hAnsi="仿宋" w:eastAsia="仿宋" w:cs="宋体"/>
                <w:color w:val="auto"/>
                <w:sz w:val="20"/>
                <w:szCs w:val="20"/>
                <w:highlight w:val="none"/>
              </w:rPr>
            </w:pPr>
            <w:r>
              <w:rPr>
                <w:rFonts w:hint="eastAsia" w:ascii="仿宋" w:hAnsi="仿宋" w:eastAsia="仿宋"/>
                <w:color w:val="auto"/>
                <w:sz w:val="20"/>
                <w:szCs w:val="20"/>
                <w:highlight w:val="none"/>
              </w:rPr>
              <w:t>大学英语（二）</w:t>
            </w:r>
          </w:p>
        </w:tc>
        <w:tc>
          <w:tcPr>
            <w:tcW w:w="1276" w:type="dxa"/>
            <w:tcBorders>
              <w:top w:val="single" w:color="auto" w:sz="4" w:space="0"/>
              <w:left w:val="single" w:color="auto" w:sz="4" w:space="0"/>
              <w:bottom w:val="single" w:color="auto" w:sz="4" w:space="0"/>
              <w:right w:val="single" w:color="auto" w:sz="4" w:space="0"/>
            </w:tcBorders>
            <w:vAlign w:val="center"/>
          </w:tcPr>
          <w:p w14:paraId="20E66A6F">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0001020005</w:t>
            </w:r>
          </w:p>
        </w:tc>
        <w:tc>
          <w:tcPr>
            <w:tcW w:w="284" w:type="dxa"/>
            <w:tcBorders>
              <w:top w:val="single" w:color="auto" w:sz="4" w:space="0"/>
              <w:left w:val="single" w:color="auto" w:sz="4" w:space="0"/>
              <w:bottom w:val="single" w:color="auto" w:sz="4" w:space="0"/>
              <w:right w:val="single" w:color="auto" w:sz="4" w:space="0"/>
            </w:tcBorders>
            <w:vAlign w:val="center"/>
          </w:tcPr>
          <w:p w14:paraId="507D2072">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tcBorders>
              <w:top w:val="single" w:color="auto" w:sz="4" w:space="0"/>
              <w:left w:val="single" w:color="auto" w:sz="4" w:space="0"/>
              <w:bottom w:val="single" w:color="auto" w:sz="4" w:space="0"/>
              <w:right w:val="single" w:color="auto" w:sz="4" w:space="0"/>
            </w:tcBorders>
            <w:vAlign w:val="center"/>
          </w:tcPr>
          <w:p w14:paraId="45508458">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tcBorders>
              <w:top w:val="single" w:color="auto" w:sz="4" w:space="0"/>
              <w:left w:val="single" w:color="auto" w:sz="4" w:space="0"/>
              <w:bottom w:val="single" w:color="auto" w:sz="4" w:space="0"/>
              <w:right w:val="single" w:color="auto" w:sz="4" w:space="0"/>
            </w:tcBorders>
            <w:vAlign w:val="center"/>
          </w:tcPr>
          <w:p w14:paraId="0D135679">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426" w:type="dxa"/>
            <w:tcBorders>
              <w:top w:val="single" w:color="auto" w:sz="4" w:space="0"/>
              <w:left w:val="single" w:color="auto" w:sz="4" w:space="0"/>
              <w:bottom w:val="single" w:color="auto" w:sz="4" w:space="0"/>
              <w:right w:val="single" w:color="auto" w:sz="4" w:space="0"/>
            </w:tcBorders>
            <w:vAlign w:val="center"/>
          </w:tcPr>
          <w:p w14:paraId="14DEB308">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50</w:t>
            </w:r>
          </w:p>
        </w:tc>
        <w:tc>
          <w:tcPr>
            <w:tcW w:w="425" w:type="dxa"/>
            <w:tcBorders>
              <w:top w:val="single" w:color="auto" w:sz="4" w:space="0"/>
              <w:left w:val="single" w:color="auto" w:sz="4" w:space="0"/>
              <w:bottom w:val="single" w:color="auto" w:sz="4" w:space="0"/>
              <w:right w:val="single" w:color="auto" w:sz="4" w:space="0"/>
            </w:tcBorders>
            <w:vAlign w:val="center"/>
          </w:tcPr>
          <w:p w14:paraId="2A98F6AE">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14</w:t>
            </w:r>
          </w:p>
        </w:tc>
        <w:tc>
          <w:tcPr>
            <w:tcW w:w="425" w:type="dxa"/>
            <w:tcBorders>
              <w:top w:val="single" w:color="auto" w:sz="4" w:space="0"/>
              <w:left w:val="single" w:color="auto" w:sz="4" w:space="0"/>
              <w:bottom w:val="single" w:color="auto" w:sz="4" w:space="0"/>
              <w:right w:val="single" w:color="auto" w:sz="4" w:space="0"/>
            </w:tcBorders>
            <w:vAlign w:val="center"/>
          </w:tcPr>
          <w:p w14:paraId="35DA4F5B">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5B5F6BD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6" w:type="dxa"/>
            <w:tcBorders>
              <w:top w:val="single" w:color="auto" w:sz="4" w:space="0"/>
              <w:left w:val="single" w:color="auto" w:sz="4" w:space="0"/>
              <w:bottom w:val="single" w:color="auto" w:sz="4" w:space="0"/>
              <w:right w:val="single" w:color="auto" w:sz="4" w:space="0"/>
            </w:tcBorders>
            <w:vAlign w:val="center"/>
          </w:tcPr>
          <w:p w14:paraId="2486C934">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782FB494">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21135492">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6AE30B4F">
            <w:pPr>
              <w:widowControl/>
              <w:spacing w:line="200" w:lineRule="exact"/>
              <w:jc w:val="center"/>
              <w:rPr>
                <w:rFonts w:ascii="仿宋" w:hAnsi="仿宋" w:eastAsia="仿宋" w:cs="宋体"/>
                <w:color w:val="auto"/>
                <w:kern w:val="0"/>
                <w:sz w:val="20"/>
                <w:szCs w:val="20"/>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4EE067D8">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S</w:t>
            </w:r>
          </w:p>
        </w:tc>
      </w:tr>
      <w:tr w14:paraId="2307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485B8F21">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408FBCB8">
            <w:pPr>
              <w:widowControl/>
              <w:jc w:val="left"/>
              <w:rPr>
                <w:rFonts w:ascii="仿宋" w:hAnsi="仿宋" w:eastAsia="仿宋" w:cs="宋体"/>
                <w:b/>
                <w:color w:val="auto"/>
                <w:kern w:val="0"/>
                <w:sz w:val="20"/>
                <w:szCs w:val="20"/>
                <w:highlight w:val="none"/>
              </w:rPr>
            </w:pPr>
          </w:p>
        </w:tc>
        <w:tc>
          <w:tcPr>
            <w:tcW w:w="283" w:type="dxa"/>
            <w:vMerge w:val="restart"/>
            <w:tcBorders>
              <w:top w:val="single" w:color="auto" w:sz="4" w:space="0"/>
              <w:left w:val="single" w:color="auto" w:sz="4" w:space="0"/>
              <w:right w:val="single" w:color="auto" w:sz="4" w:space="0"/>
            </w:tcBorders>
            <w:vAlign w:val="center"/>
          </w:tcPr>
          <w:p w14:paraId="4C56515F">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2229" w:type="dxa"/>
            <w:tcBorders>
              <w:top w:val="single" w:color="auto" w:sz="4" w:space="0"/>
              <w:left w:val="single" w:color="auto" w:sz="4" w:space="0"/>
              <w:bottom w:val="single" w:color="auto" w:sz="4" w:space="0"/>
              <w:right w:val="single" w:color="auto" w:sz="4" w:space="0"/>
            </w:tcBorders>
            <w:vAlign w:val="center"/>
          </w:tcPr>
          <w:p w14:paraId="249F3A23">
            <w:pPr>
              <w:spacing w:line="200" w:lineRule="exact"/>
              <w:rPr>
                <w:rFonts w:ascii="仿宋" w:hAnsi="仿宋" w:eastAsia="仿宋" w:cs="宋体"/>
                <w:color w:val="auto"/>
                <w:sz w:val="20"/>
                <w:szCs w:val="20"/>
                <w:highlight w:val="none"/>
              </w:rPr>
            </w:pPr>
            <w:r>
              <w:rPr>
                <w:rFonts w:hint="eastAsia" w:ascii="仿宋" w:hAnsi="仿宋" w:eastAsia="仿宋"/>
                <w:color w:val="auto"/>
                <w:sz w:val="20"/>
                <w:szCs w:val="20"/>
                <w:highlight w:val="none"/>
              </w:rPr>
              <w:t>大学体育（一）</w:t>
            </w:r>
          </w:p>
        </w:tc>
        <w:tc>
          <w:tcPr>
            <w:tcW w:w="1276" w:type="dxa"/>
            <w:tcBorders>
              <w:top w:val="single" w:color="auto" w:sz="4" w:space="0"/>
              <w:left w:val="single" w:color="auto" w:sz="4" w:space="0"/>
              <w:bottom w:val="single" w:color="auto" w:sz="4" w:space="0"/>
              <w:right w:val="single" w:color="auto" w:sz="4" w:space="0"/>
            </w:tcBorders>
            <w:vAlign w:val="center"/>
          </w:tcPr>
          <w:p w14:paraId="61627171">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0001020006</w:t>
            </w:r>
          </w:p>
        </w:tc>
        <w:tc>
          <w:tcPr>
            <w:tcW w:w="284" w:type="dxa"/>
            <w:tcBorders>
              <w:top w:val="single" w:color="auto" w:sz="4" w:space="0"/>
              <w:left w:val="single" w:color="auto" w:sz="4" w:space="0"/>
              <w:bottom w:val="single" w:color="auto" w:sz="4" w:space="0"/>
              <w:right w:val="single" w:color="auto" w:sz="4" w:space="0"/>
            </w:tcBorders>
            <w:vAlign w:val="center"/>
          </w:tcPr>
          <w:p w14:paraId="5D4BFE49">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tcBorders>
              <w:top w:val="single" w:color="auto" w:sz="4" w:space="0"/>
              <w:left w:val="single" w:color="auto" w:sz="4" w:space="0"/>
              <w:bottom w:val="single" w:color="auto" w:sz="4" w:space="0"/>
              <w:right w:val="single" w:color="auto" w:sz="4" w:space="0"/>
            </w:tcBorders>
            <w:vAlign w:val="center"/>
          </w:tcPr>
          <w:p w14:paraId="6FE67905">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vAlign w:val="center"/>
          </w:tcPr>
          <w:p w14:paraId="7825548B">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36</w:t>
            </w:r>
          </w:p>
        </w:tc>
        <w:tc>
          <w:tcPr>
            <w:tcW w:w="426" w:type="dxa"/>
            <w:tcBorders>
              <w:top w:val="single" w:color="auto" w:sz="4" w:space="0"/>
              <w:left w:val="single" w:color="auto" w:sz="4" w:space="0"/>
              <w:bottom w:val="single" w:color="auto" w:sz="4" w:space="0"/>
              <w:right w:val="single" w:color="auto" w:sz="4" w:space="0"/>
            </w:tcBorders>
            <w:vAlign w:val="center"/>
          </w:tcPr>
          <w:p w14:paraId="7AA78D3E">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tcBorders>
              <w:top w:val="single" w:color="auto" w:sz="4" w:space="0"/>
              <w:left w:val="single" w:color="auto" w:sz="4" w:space="0"/>
              <w:bottom w:val="single" w:color="auto" w:sz="4" w:space="0"/>
              <w:right w:val="single" w:color="auto" w:sz="4" w:space="0"/>
            </w:tcBorders>
            <w:vAlign w:val="center"/>
          </w:tcPr>
          <w:p w14:paraId="7438916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425" w:type="dxa"/>
            <w:tcBorders>
              <w:top w:val="single" w:color="auto" w:sz="4" w:space="0"/>
              <w:left w:val="single" w:color="auto" w:sz="4" w:space="0"/>
              <w:bottom w:val="single" w:color="auto" w:sz="4" w:space="0"/>
              <w:right w:val="single" w:color="auto" w:sz="4" w:space="0"/>
            </w:tcBorders>
            <w:vAlign w:val="center"/>
          </w:tcPr>
          <w:p w14:paraId="5F6EB6E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vAlign w:val="center"/>
          </w:tcPr>
          <w:p w14:paraId="1C36DC22">
            <w:pPr>
              <w:widowControl/>
              <w:spacing w:line="200" w:lineRule="exact"/>
              <w:jc w:val="center"/>
              <w:rPr>
                <w:rFonts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7B188457">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7303D911">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3590D022">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54C8087D">
            <w:pPr>
              <w:widowControl/>
              <w:spacing w:line="200" w:lineRule="exact"/>
              <w:jc w:val="center"/>
              <w:rPr>
                <w:rFonts w:ascii="仿宋" w:hAnsi="仿宋" w:eastAsia="仿宋" w:cs="宋体"/>
                <w:color w:val="auto"/>
                <w:kern w:val="0"/>
                <w:sz w:val="20"/>
                <w:szCs w:val="20"/>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5791AB2D">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1B7C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7C7FEC8A">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7F7F5E8D">
            <w:pPr>
              <w:widowControl/>
              <w:jc w:val="left"/>
              <w:rPr>
                <w:rFonts w:ascii="仿宋" w:hAnsi="仿宋" w:eastAsia="仿宋" w:cs="宋体"/>
                <w:b/>
                <w:color w:val="auto"/>
                <w:kern w:val="0"/>
                <w:sz w:val="20"/>
                <w:szCs w:val="20"/>
                <w:highlight w:val="none"/>
              </w:rPr>
            </w:pPr>
          </w:p>
        </w:tc>
        <w:tc>
          <w:tcPr>
            <w:tcW w:w="283" w:type="dxa"/>
            <w:vMerge w:val="continue"/>
            <w:tcBorders>
              <w:left w:val="single" w:color="auto" w:sz="4" w:space="0"/>
              <w:right w:val="single" w:color="auto" w:sz="4" w:space="0"/>
            </w:tcBorders>
            <w:vAlign w:val="center"/>
          </w:tcPr>
          <w:p w14:paraId="5990F355">
            <w:pPr>
              <w:spacing w:line="200" w:lineRule="exact"/>
              <w:jc w:val="center"/>
              <w:rPr>
                <w:rFonts w:ascii="仿宋" w:hAnsi="仿宋" w:eastAsia="仿宋" w:cs="宋体"/>
                <w:color w:val="auto"/>
                <w:kern w:val="0"/>
                <w:sz w:val="20"/>
                <w:szCs w:val="20"/>
                <w:highlight w:val="none"/>
              </w:rPr>
            </w:pPr>
          </w:p>
        </w:tc>
        <w:tc>
          <w:tcPr>
            <w:tcW w:w="2229" w:type="dxa"/>
            <w:tcBorders>
              <w:top w:val="single" w:color="auto" w:sz="4" w:space="0"/>
              <w:left w:val="single" w:color="auto" w:sz="4" w:space="0"/>
              <w:bottom w:val="single" w:color="auto" w:sz="4" w:space="0"/>
              <w:right w:val="single" w:color="auto" w:sz="4" w:space="0"/>
            </w:tcBorders>
            <w:vAlign w:val="center"/>
          </w:tcPr>
          <w:p w14:paraId="27691B17">
            <w:pPr>
              <w:spacing w:line="200" w:lineRule="exact"/>
              <w:rPr>
                <w:rFonts w:ascii="仿宋" w:hAnsi="仿宋" w:eastAsia="仿宋" w:cs="宋体"/>
                <w:color w:val="auto"/>
                <w:sz w:val="20"/>
                <w:szCs w:val="20"/>
                <w:highlight w:val="none"/>
              </w:rPr>
            </w:pPr>
            <w:r>
              <w:rPr>
                <w:rFonts w:hint="eastAsia" w:ascii="仿宋" w:hAnsi="仿宋" w:eastAsia="仿宋"/>
                <w:color w:val="auto"/>
                <w:sz w:val="20"/>
                <w:szCs w:val="20"/>
                <w:highlight w:val="none"/>
              </w:rPr>
              <w:t>大学体育（二）</w:t>
            </w:r>
          </w:p>
        </w:tc>
        <w:tc>
          <w:tcPr>
            <w:tcW w:w="1276" w:type="dxa"/>
            <w:tcBorders>
              <w:top w:val="single" w:color="auto" w:sz="4" w:space="0"/>
              <w:left w:val="single" w:color="auto" w:sz="4" w:space="0"/>
              <w:bottom w:val="single" w:color="auto" w:sz="4" w:space="0"/>
              <w:right w:val="single" w:color="auto" w:sz="4" w:space="0"/>
            </w:tcBorders>
            <w:vAlign w:val="center"/>
          </w:tcPr>
          <w:p w14:paraId="763C0EB8">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0001020007</w:t>
            </w:r>
          </w:p>
        </w:tc>
        <w:tc>
          <w:tcPr>
            <w:tcW w:w="284" w:type="dxa"/>
            <w:tcBorders>
              <w:top w:val="single" w:color="auto" w:sz="4" w:space="0"/>
              <w:left w:val="single" w:color="auto" w:sz="4" w:space="0"/>
              <w:bottom w:val="single" w:color="auto" w:sz="4" w:space="0"/>
              <w:right w:val="single" w:color="auto" w:sz="4" w:space="0"/>
            </w:tcBorders>
            <w:vAlign w:val="center"/>
          </w:tcPr>
          <w:p w14:paraId="099055F3">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tcBorders>
              <w:top w:val="single" w:color="auto" w:sz="4" w:space="0"/>
              <w:left w:val="single" w:color="auto" w:sz="4" w:space="0"/>
              <w:bottom w:val="single" w:color="auto" w:sz="4" w:space="0"/>
              <w:right w:val="single" w:color="auto" w:sz="4" w:space="0"/>
            </w:tcBorders>
            <w:vAlign w:val="center"/>
          </w:tcPr>
          <w:p w14:paraId="075326C5">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vAlign w:val="center"/>
          </w:tcPr>
          <w:p w14:paraId="33D70088">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36</w:t>
            </w:r>
          </w:p>
        </w:tc>
        <w:tc>
          <w:tcPr>
            <w:tcW w:w="426" w:type="dxa"/>
            <w:tcBorders>
              <w:top w:val="single" w:color="auto" w:sz="4" w:space="0"/>
              <w:left w:val="single" w:color="auto" w:sz="4" w:space="0"/>
              <w:bottom w:val="single" w:color="auto" w:sz="4" w:space="0"/>
              <w:right w:val="single" w:color="auto" w:sz="4" w:space="0"/>
            </w:tcBorders>
            <w:vAlign w:val="center"/>
          </w:tcPr>
          <w:p w14:paraId="59C0FE0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tcBorders>
              <w:top w:val="single" w:color="auto" w:sz="4" w:space="0"/>
              <w:left w:val="single" w:color="auto" w:sz="4" w:space="0"/>
              <w:bottom w:val="single" w:color="auto" w:sz="4" w:space="0"/>
              <w:right w:val="single" w:color="auto" w:sz="4" w:space="0"/>
            </w:tcBorders>
            <w:vAlign w:val="center"/>
          </w:tcPr>
          <w:p w14:paraId="1F8A8290">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425" w:type="dxa"/>
            <w:tcBorders>
              <w:top w:val="single" w:color="auto" w:sz="4" w:space="0"/>
              <w:left w:val="single" w:color="auto" w:sz="4" w:space="0"/>
              <w:bottom w:val="single" w:color="auto" w:sz="4" w:space="0"/>
              <w:right w:val="single" w:color="auto" w:sz="4" w:space="0"/>
            </w:tcBorders>
            <w:vAlign w:val="center"/>
          </w:tcPr>
          <w:p w14:paraId="1203EDB5">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5EA862E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6" w:type="dxa"/>
            <w:tcBorders>
              <w:top w:val="single" w:color="auto" w:sz="4" w:space="0"/>
              <w:left w:val="single" w:color="auto" w:sz="4" w:space="0"/>
              <w:bottom w:val="single" w:color="auto" w:sz="4" w:space="0"/>
              <w:right w:val="single" w:color="auto" w:sz="4" w:space="0"/>
            </w:tcBorders>
            <w:vAlign w:val="center"/>
          </w:tcPr>
          <w:p w14:paraId="61C39D9C">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2AFD0FF1">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47C8D90D">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3E8422BB">
            <w:pPr>
              <w:widowControl/>
              <w:spacing w:line="200" w:lineRule="exact"/>
              <w:jc w:val="center"/>
              <w:rPr>
                <w:rFonts w:ascii="仿宋" w:hAnsi="仿宋" w:eastAsia="仿宋" w:cs="宋体"/>
                <w:color w:val="auto"/>
                <w:kern w:val="0"/>
                <w:sz w:val="20"/>
                <w:szCs w:val="20"/>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06EE2C75">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4D03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26CE9F4F">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3489E805">
            <w:pPr>
              <w:widowControl/>
              <w:jc w:val="left"/>
              <w:rPr>
                <w:rFonts w:ascii="仿宋" w:hAnsi="仿宋" w:eastAsia="仿宋" w:cs="宋体"/>
                <w:b/>
                <w:color w:val="auto"/>
                <w:kern w:val="0"/>
                <w:sz w:val="20"/>
                <w:szCs w:val="20"/>
                <w:highlight w:val="none"/>
              </w:rPr>
            </w:pPr>
          </w:p>
        </w:tc>
        <w:tc>
          <w:tcPr>
            <w:tcW w:w="283" w:type="dxa"/>
            <w:vMerge w:val="continue"/>
            <w:tcBorders>
              <w:left w:val="single" w:color="auto" w:sz="4" w:space="0"/>
              <w:right w:val="single" w:color="auto" w:sz="4" w:space="0"/>
            </w:tcBorders>
            <w:vAlign w:val="center"/>
          </w:tcPr>
          <w:p w14:paraId="7906359F">
            <w:pPr>
              <w:widowControl/>
              <w:spacing w:line="200" w:lineRule="exact"/>
              <w:jc w:val="center"/>
              <w:rPr>
                <w:rFonts w:ascii="仿宋" w:hAnsi="仿宋" w:eastAsia="仿宋" w:cs="宋体"/>
                <w:color w:val="auto"/>
                <w:kern w:val="0"/>
                <w:sz w:val="20"/>
                <w:szCs w:val="20"/>
                <w:highlight w:val="none"/>
              </w:rPr>
            </w:pPr>
          </w:p>
        </w:tc>
        <w:tc>
          <w:tcPr>
            <w:tcW w:w="2229" w:type="dxa"/>
            <w:tcBorders>
              <w:top w:val="single" w:color="auto" w:sz="4" w:space="0"/>
              <w:left w:val="single" w:color="auto" w:sz="4" w:space="0"/>
              <w:bottom w:val="single" w:color="auto" w:sz="4" w:space="0"/>
              <w:right w:val="single" w:color="auto" w:sz="4" w:space="0"/>
            </w:tcBorders>
            <w:vAlign w:val="center"/>
          </w:tcPr>
          <w:p w14:paraId="09636335">
            <w:pPr>
              <w:spacing w:line="200" w:lineRule="exact"/>
              <w:rPr>
                <w:rFonts w:ascii="仿宋" w:hAnsi="仿宋" w:eastAsia="仿宋" w:cs="宋体"/>
                <w:color w:val="auto"/>
                <w:sz w:val="20"/>
                <w:szCs w:val="20"/>
                <w:highlight w:val="none"/>
              </w:rPr>
            </w:pPr>
            <w:r>
              <w:rPr>
                <w:rFonts w:hint="eastAsia" w:ascii="仿宋" w:hAnsi="仿宋" w:eastAsia="仿宋"/>
                <w:color w:val="auto"/>
                <w:sz w:val="20"/>
                <w:szCs w:val="20"/>
                <w:highlight w:val="none"/>
              </w:rPr>
              <w:t>大学体育（三）</w:t>
            </w:r>
          </w:p>
        </w:tc>
        <w:tc>
          <w:tcPr>
            <w:tcW w:w="1276" w:type="dxa"/>
            <w:tcBorders>
              <w:top w:val="single" w:color="auto" w:sz="4" w:space="0"/>
              <w:left w:val="single" w:color="auto" w:sz="4" w:space="0"/>
              <w:bottom w:val="single" w:color="auto" w:sz="4" w:space="0"/>
              <w:right w:val="single" w:color="auto" w:sz="4" w:space="0"/>
            </w:tcBorders>
            <w:vAlign w:val="center"/>
          </w:tcPr>
          <w:p w14:paraId="33DC6B25">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0001020015</w:t>
            </w:r>
          </w:p>
        </w:tc>
        <w:tc>
          <w:tcPr>
            <w:tcW w:w="284" w:type="dxa"/>
            <w:tcBorders>
              <w:top w:val="single" w:color="auto" w:sz="4" w:space="0"/>
              <w:left w:val="single" w:color="auto" w:sz="4" w:space="0"/>
              <w:bottom w:val="single" w:color="auto" w:sz="4" w:space="0"/>
              <w:right w:val="single" w:color="auto" w:sz="4" w:space="0"/>
            </w:tcBorders>
            <w:vAlign w:val="center"/>
          </w:tcPr>
          <w:p w14:paraId="3C33173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tcBorders>
              <w:top w:val="single" w:color="auto" w:sz="4" w:space="0"/>
              <w:left w:val="single" w:color="auto" w:sz="4" w:space="0"/>
              <w:bottom w:val="single" w:color="auto" w:sz="4" w:space="0"/>
              <w:right w:val="single" w:color="auto" w:sz="4" w:space="0"/>
            </w:tcBorders>
            <w:vAlign w:val="center"/>
          </w:tcPr>
          <w:p w14:paraId="35EF028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vAlign w:val="center"/>
          </w:tcPr>
          <w:p w14:paraId="70B9D12F">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18</w:t>
            </w:r>
          </w:p>
        </w:tc>
        <w:tc>
          <w:tcPr>
            <w:tcW w:w="426" w:type="dxa"/>
            <w:tcBorders>
              <w:top w:val="single" w:color="auto" w:sz="4" w:space="0"/>
              <w:left w:val="single" w:color="auto" w:sz="4" w:space="0"/>
              <w:bottom w:val="single" w:color="auto" w:sz="4" w:space="0"/>
              <w:right w:val="single" w:color="auto" w:sz="4" w:space="0"/>
            </w:tcBorders>
            <w:vAlign w:val="center"/>
          </w:tcPr>
          <w:p w14:paraId="5D1B6F1B">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vAlign w:val="center"/>
          </w:tcPr>
          <w:p w14:paraId="319F1DCB">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tcBorders>
              <w:top w:val="single" w:color="auto" w:sz="4" w:space="0"/>
              <w:left w:val="single" w:color="auto" w:sz="4" w:space="0"/>
              <w:bottom w:val="single" w:color="auto" w:sz="4" w:space="0"/>
              <w:right w:val="single" w:color="auto" w:sz="4" w:space="0"/>
            </w:tcBorders>
            <w:vAlign w:val="center"/>
          </w:tcPr>
          <w:p w14:paraId="1C185810">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0B34A976">
            <w:pPr>
              <w:widowControl/>
              <w:spacing w:line="200" w:lineRule="exact"/>
              <w:jc w:val="center"/>
              <w:rPr>
                <w:rFonts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7C7F4C7C">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vAlign w:val="center"/>
          </w:tcPr>
          <w:p w14:paraId="07A6F80D">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005475F9">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46D5963F">
            <w:pPr>
              <w:widowControl/>
              <w:spacing w:line="200" w:lineRule="exact"/>
              <w:jc w:val="center"/>
              <w:rPr>
                <w:rFonts w:ascii="仿宋" w:hAnsi="仿宋" w:eastAsia="仿宋" w:cs="宋体"/>
                <w:color w:val="auto"/>
                <w:kern w:val="0"/>
                <w:sz w:val="20"/>
                <w:szCs w:val="20"/>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2C31B539">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r>
      <w:tr w14:paraId="7F6A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04DB39A3">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758D9805">
            <w:pPr>
              <w:widowControl/>
              <w:jc w:val="left"/>
              <w:rPr>
                <w:rFonts w:ascii="仿宋" w:hAnsi="仿宋" w:eastAsia="仿宋" w:cs="宋体"/>
                <w:b/>
                <w:color w:val="auto"/>
                <w:kern w:val="0"/>
                <w:sz w:val="20"/>
                <w:szCs w:val="20"/>
                <w:highlight w:val="none"/>
              </w:rPr>
            </w:pPr>
          </w:p>
        </w:tc>
        <w:tc>
          <w:tcPr>
            <w:tcW w:w="283" w:type="dxa"/>
            <w:vMerge w:val="continue"/>
            <w:tcBorders>
              <w:left w:val="single" w:color="auto" w:sz="4" w:space="0"/>
              <w:bottom w:val="single" w:color="auto" w:sz="4" w:space="0"/>
              <w:right w:val="single" w:color="auto" w:sz="4" w:space="0"/>
            </w:tcBorders>
            <w:vAlign w:val="center"/>
          </w:tcPr>
          <w:p w14:paraId="08C41246">
            <w:pPr>
              <w:widowControl/>
              <w:spacing w:line="200" w:lineRule="exact"/>
              <w:jc w:val="center"/>
              <w:rPr>
                <w:rFonts w:ascii="仿宋" w:hAnsi="仿宋" w:eastAsia="仿宋" w:cs="宋体"/>
                <w:color w:val="auto"/>
                <w:kern w:val="0"/>
                <w:sz w:val="20"/>
                <w:szCs w:val="20"/>
                <w:highlight w:val="none"/>
              </w:rPr>
            </w:pPr>
          </w:p>
        </w:tc>
        <w:tc>
          <w:tcPr>
            <w:tcW w:w="2229" w:type="dxa"/>
            <w:tcBorders>
              <w:top w:val="single" w:color="auto" w:sz="4" w:space="0"/>
              <w:left w:val="single" w:color="auto" w:sz="4" w:space="0"/>
              <w:bottom w:val="single" w:color="auto" w:sz="4" w:space="0"/>
              <w:right w:val="single" w:color="auto" w:sz="4" w:space="0"/>
            </w:tcBorders>
            <w:vAlign w:val="center"/>
          </w:tcPr>
          <w:p w14:paraId="67A8F2FB">
            <w:pPr>
              <w:spacing w:line="200" w:lineRule="exact"/>
              <w:rPr>
                <w:rFonts w:ascii="仿宋" w:hAnsi="仿宋" w:eastAsia="仿宋" w:cs="宋体"/>
                <w:color w:val="auto"/>
                <w:sz w:val="20"/>
                <w:szCs w:val="20"/>
                <w:highlight w:val="none"/>
              </w:rPr>
            </w:pPr>
            <w:r>
              <w:rPr>
                <w:rFonts w:hint="eastAsia" w:ascii="仿宋" w:hAnsi="仿宋" w:eastAsia="仿宋"/>
                <w:color w:val="auto"/>
                <w:sz w:val="20"/>
                <w:szCs w:val="20"/>
                <w:highlight w:val="none"/>
              </w:rPr>
              <w:t>大学体育（四）</w:t>
            </w:r>
          </w:p>
        </w:tc>
        <w:tc>
          <w:tcPr>
            <w:tcW w:w="1276" w:type="dxa"/>
            <w:tcBorders>
              <w:top w:val="single" w:color="auto" w:sz="4" w:space="0"/>
              <w:left w:val="single" w:color="auto" w:sz="4" w:space="0"/>
              <w:bottom w:val="single" w:color="auto" w:sz="4" w:space="0"/>
              <w:right w:val="single" w:color="auto" w:sz="4" w:space="0"/>
            </w:tcBorders>
            <w:vAlign w:val="center"/>
          </w:tcPr>
          <w:p w14:paraId="1B5A812E">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0001020016</w:t>
            </w:r>
          </w:p>
        </w:tc>
        <w:tc>
          <w:tcPr>
            <w:tcW w:w="284" w:type="dxa"/>
            <w:tcBorders>
              <w:top w:val="single" w:color="auto" w:sz="4" w:space="0"/>
              <w:left w:val="single" w:color="auto" w:sz="4" w:space="0"/>
              <w:bottom w:val="single" w:color="auto" w:sz="4" w:space="0"/>
              <w:right w:val="single" w:color="auto" w:sz="4" w:space="0"/>
            </w:tcBorders>
            <w:vAlign w:val="center"/>
          </w:tcPr>
          <w:p w14:paraId="3412509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tcBorders>
              <w:top w:val="single" w:color="auto" w:sz="4" w:space="0"/>
              <w:left w:val="single" w:color="auto" w:sz="4" w:space="0"/>
              <w:bottom w:val="single" w:color="auto" w:sz="4" w:space="0"/>
              <w:right w:val="single" w:color="auto" w:sz="4" w:space="0"/>
            </w:tcBorders>
            <w:vAlign w:val="center"/>
          </w:tcPr>
          <w:p w14:paraId="7585D9FB">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vAlign w:val="center"/>
          </w:tcPr>
          <w:p w14:paraId="69386D3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18</w:t>
            </w:r>
          </w:p>
        </w:tc>
        <w:tc>
          <w:tcPr>
            <w:tcW w:w="426" w:type="dxa"/>
            <w:tcBorders>
              <w:top w:val="single" w:color="auto" w:sz="4" w:space="0"/>
              <w:left w:val="single" w:color="auto" w:sz="4" w:space="0"/>
              <w:bottom w:val="single" w:color="auto" w:sz="4" w:space="0"/>
              <w:right w:val="single" w:color="auto" w:sz="4" w:space="0"/>
            </w:tcBorders>
            <w:vAlign w:val="center"/>
          </w:tcPr>
          <w:p w14:paraId="25C23737">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vAlign w:val="center"/>
          </w:tcPr>
          <w:p w14:paraId="5498989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tcBorders>
              <w:top w:val="single" w:color="auto" w:sz="4" w:space="0"/>
              <w:left w:val="single" w:color="auto" w:sz="4" w:space="0"/>
              <w:bottom w:val="single" w:color="auto" w:sz="4" w:space="0"/>
              <w:right w:val="single" w:color="auto" w:sz="4" w:space="0"/>
            </w:tcBorders>
            <w:vAlign w:val="center"/>
          </w:tcPr>
          <w:p w14:paraId="18AC64B1">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75305282">
            <w:pPr>
              <w:widowControl/>
              <w:spacing w:line="200" w:lineRule="exact"/>
              <w:jc w:val="center"/>
              <w:rPr>
                <w:rFonts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2684AA38">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5D45359B">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vAlign w:val="center"/>
          </w:tcPr>
          <w:p w14:paraId="272BBE3C">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27D9671C">
            <w:pPr>
              <w:widowControl/>
              <w:spacing w:line="200" w:lineRule="exact"/>
              <w:jc w:val="center"/>
              <w:rPr>
                <w:rFonts w:ascii="仿宋" w:hAnsi="仿宋" w:eastAsia="仿宋" w:cs="宋体"/>
                <w:color w:val="auto"/>
                <w:kern w:val="0"/>
                <w:sz w:val="20"/>
                <w:szCs w:val="20"/>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7EE6B758">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r>
      <w:tr w14:paraId="5606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6D1DB651">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406B2F96">
            <w:pPr>
              <w:widowControl/>
              <w:jc w:val="left"/>
              <w:rPr>
                <w:rFonts w:ascii="仿宋" w:hAnsi="仿宋" w:eastAsia="仿宋" w:cs="宋体"/>
                <w:b/>
                <w:color w:val="auto"/>
                <w:kern w:val="0"/>
                <w:sz w:val="20"/>
                <w:szCs w:val="20"/>
                <w:highlight w:val="none"/>
              </w:rPr>
            </w:pPr>
          </w:p>
        </w:tc>
        <w:tc>
          <w:tcPr>
            <w:tcW w:w="283" w:type="dxa"/>
            <w:vMerge w:val="restart"/>
            <w:tcBorders>
              <w:top w:val="single" w:color="auto" w:sz="4" w:space="0"/>
              <w:left w:val="single" w:color="auto" w:sz="4" w:space="0"/>
              <w:right w:val="single" w:color="auto" w:sz="4" w:space="0"/>
            </w:tcBorders>
            <w:vAlign w:val="center"/>
          </w:tcPr>
          <w:p w14:paraId="3A40D456">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w:t>
            </w:r>
          </w:p>
        </w:tc>
        <w:tc>
          <w:tcPr>
            <w:tcW w:w="2229" w:type="dxa"/>
            <w:tcBorders>
              <w:top w:val="single" w:color="auto" w:sz="4" w:space="0"/>
              <w:left w:val="single" w:color="auto" w:sz="4" w:space="0"/>
              <w:bottom w:val="single" w:color="auto" w:sz="4" w:space="0"/>
              <w:right w:val="single" w:color="auto" w:sz="4" w:space="0"/>
            </w:tcBorders>
            <w:vAlign w:val="center"/>
          </w:tcPr>
          <w:p w14:paraId="0D6704E8">
            <w:pPr>
              <w:widowControl/>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信息技术基础（一）</w:t>
            </w:r>
          </w:p>
        </w:tc>
        <w:tc>
          <w:tcPr>
            <w:tcW w:w="1276" w:type="dxa"/>
            <w:vMerge w:val="restart"/>
            <w:tcBorders>
              <w:top w:val="single" w:color="auto" w:sz="4" w:space="0"/>
              <w:left w:val="single" w:color="auto" w:sz="4" w:space="0"/>
              <w:right w:val="single" w:color="auto" w:sz="4" w:space="0"/>
            </w:tcBorders>
            <w:vAlign w:val="center"/>
          </w:tcPr>
          <w:p w14:paraId="5EAB6802">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0001020008</w:t>
            </w:r>
          </w:p>
        </w:tc>
        <w:tc>
          <w:tcPr>
            <w:tcW w:w="284" w:type="dxa"/>
            <w:vMerge w:val="restart"/>
            <w:tcBorders>
              <w:top w:val="single" w:color="auto" w:sz="4" w:space="0"/>
              <w:left w:val="single" w:color="auto" w:sz="4" w:space="0"/>
              <w:right w:val="single" w:color="auto" w:sz="4" w:space="0"/>
            </w:tcBorders>
            <w:vAlign w:val="center"/>
          </w:tcPr>
          <w:p w14:paraId="0DB2B130">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Merge w:val="restart"/>
            <w:tcBorders>
              <w:top w:val="single" w:color="auto" w:sz="4" w:space="0"/>
              <w:left w:val="single" w:color="auto" w:sz="4" w:space="0"/>
              <w:right w:val="single" w:color="auto" w:sz="4" w:space="0"/>
            </w:tcBorders>
            <w:vAlign w:val="center"/>
          </w:tcPr>
          <w:p w14:paraId="3DEC9892">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3</w:t>
            </w:r>
          </w:p>
        </w:tc>
        <w:tc>
          <w:tcPr>
            <w:tcW w:w="425" w:type="dxa"/>
            <w:vMerge w:val="restart"/>
            <w:tcBorders>
              <w:top w:val="single" w:color="auto" w:sz="4" w:space="0"/>
              <w:left w:val="single" w:color="auto" w:sz="4" w:space="0"/>
              <w:right w:val="single" w:color="auto" w:sz="4" w:space="0"/>
            </w:tcBorders>
            <w:vAlign w:val="center"/>
          </w:tcPr>
          <w:p w14:paraId="3AE2AFE6">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48</w:t>
            </w:r>
          </w:p>
        </w:tc>
        <w:tc>
          <w:tcPr>
            <w:tcW w:w="426" w:type="dxa"/>
            <w:vMerge w:val="restart"/>
            <w:tcBorders>
              <w:top w:val="single" w:color="auto" w:sz="4" w:space="0"/>
              <w:left w:val="single" w:color="auto" w:sz="4" w:space="0"/>
              <w:right w:val="single" w:color="auto" w:sz="4" w:space="0"/>
            </w:tcBorders>
            <w:vAlign w:val="center"/>
          </w:tcPr>
          <w:p w14:paraId="2BB9D4E3">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32</w:t>
            </w:r>
          </w:p>
        </w:tc>
        <w:tc>
          <w:tcPr>
            <w:tcW w:w="425" w:type="dxa"/>
            <w:vMerge w:val="restart"/>
            <w:tcBorders>
              <w:top w:val="single" w:color="auto" w:sz="4" w:space="0"/>
              <w:left w:val="single" w:color="auto" w:sz="4" w:space="0"/>
              <w:right w:val="single" w:color="auto" w:sz="4" w:space="0"/>
            </w:tcBorders>
            <w:vAlign w:val="center"/>
          </w:tcPr>
          <w:p w14:paraId="3C4A1011">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tcBorders>
              <w:top w:val="single" w:color="auto" w:sz="4" w:space="0"/>
              <w:left w:val="single" w:color="auto" w:sz="4" w:space="0"/>
              <w:bottom w:val="single" w:color="auto" w:sz="4" w:space="0"/>
              <w:right w:val="single" w:color="auto" w:sz="4" w:space="0"/>
            </w:tcBorders>
            <w:vAlign w:val="center"/>
          </w:tcPr>
          <w:p w14:paraId="02B19AB2">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vAlign w:val="center"/>
          </w:tcPr>
          <w:p w14:paraId="3CC3AD2A">
            <w:pPr>
              <w:widowControl/>
              <w:spacing w:line="200" w:lineRule="exact"/>
              <w:jc w:val="center"/>
              <w:rPr>
                <w:rFonts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72A323D8">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3025ED6B">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0E20246E">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52E33BCA">
            <w:pPr>
              <w:widowControl/>
              <w:spacing w:line="200" w:lineRule="exact"/>
              <w:jc w:val="center"/>
              <w:rPr>
                <w:rFonts w:ascii="仿宋" w:hAnsi="仿宋" w:eastAsia="仿宋" w:cs="宋体"/>
                <w:color w:val="auto"/>
                <w:kern w:val="0"/>
                <w:sz w:val="20"/>
                <w:szCs w:val="20"/>
                <w:highlight w:val="none"/>
              </w:rPr>
            </w:pPr>
          </w:p>
        </w:tc>
        <w:tc>
          <w:tcPr>
            <w:tcW w:w="784" w:type="dxa"/>
            <w:vMerge w:val="restart"/>
            <w:tcBorders>
              <w:top w:val="single" w:color="auto" w:sz="4" w:space="0"/>
              <w:left w:val="single" w:color="auto" w:sz="4" w:space="0"/>
              <w:right w:val="single" w:color="auto" w:sz="4" w:space="0"/>
            </w:tcBorders>
            <w:vAlign w:val="center"/>
          </w:tcPr>
          <w:p w14:paraId="0DB4B62F">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2991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32DB9103">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0F543124">
            <w:pPr>
              <w:widowControl/>
              <w:jc w:val="left"/>
              <w:rPr>
                <w:rFonts w:ascii="仿宋" w:hAnsi="仿宋" w:eastAsia="仿宋" w:cs="宋体"/>
                <w:b/>
                <w:color w:val="auto"/>
                <w:kern w:val="0"/>
                <w:sz w:val="20"/>
                <w:szCs w:val="20"/>
                <w:highlight w:val="none"/>
              </w:rPr>
            </w:pPr>
          </w:p>
        </w:tc>
        <w:tc>
          <w:tcPr>
            <w:tcW w:w="283" w:type="dxa"/>
            <w:vMerge w:val="continue"/>
            <w:tcBorders>
              <w:left w:val="single" w:color="auto" w:sz="4" w:space="0"/>
              <w:bottom w:val="single" w:color="auto" w:sz="4" w:space="0"/>
              <w:right w:val="single" w:color="auto" w:sz="4" w:space="0"/>
            </w:tcBorders>
            <w:vAlign w:val="center"/>
          </w:tcPr>
          <w:p w14:paraId="1F8EF85F">
            <w:pPr>
              <w:widowControl/>
              <w:spacing w:line="200" w:lineRule="exact"/>
              <w:jc w:val="center"/>
              <w:rPr>
                <w:rFonts w:ascii="仿宋" w:hAnsi="仿宋" w:eastAsia="仿宋" w:cs="宋体"/>
                <w:color w:val="auto"/>
                <w:kern w:val="0"/>
                <w:sz w:val="20"/>
                <w:szCs w:val="20"/>
                <w:highlight w:val="none"/>
              </w:rPr>
            </w:pPr>
          </w:p>
        </w:tc>
        <w:tc>
          <w:tcPr>
            <w:tcW w:w="2229" w:type="dxa"/>
            <w:tcBorders>
              <w:top w:val="single" w:color="auto" w:sz="4" w:space="0"/>
              <w:left w:val="single" w:color="auto" w:sz="4" w:space="0"/>
              <w:bottom w:val="single" w:color="auto" w:sz="4" w:space="0"/>
              <w:right w:val="single" w:color="auto" w:sz="4" w:space="0"/>
            </w:tcBorders>
            <w:vAlign w:val="center"/>
          </w:tcPr>
          <w:p w14:paraId="3A99F824">
            <w:pPr>
              <w:widowControl/>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信息技术基础（二）</w:t>
            </w:r>
          </w:p>
        </w:tc>
        <w:tc>
          <w:tcPr>
            <w:tcW w:w="1276" w:type="dxa"/>
            <w:vMerge w:val="continue"/>
            <w:tcBorders>
              <w:left w:val="single" w:color="auto" w:sz="4" w:space="0"/>
              <w:bottom w:val="single" w:color="auto" w:sz="4" w:space="0"/>
              <w:right w:val="single" w:color="auto" w:sz="4" w:space="0"/>
            </w:tcBorders>
            <w:vAlign w:val="center"/>
          </w:tcPr>
          <w:p w14:paraId="47085773">
            <w:pPr>
              <w:widowControl/>
              <w:spacing w:line="200" w:lineRule="exact"/>
              <w:jc w:val="center"/>
              <w:rPr>
                <w:rFonts w:ascii="仿宋" w:hAnsi="仿宋" w:eastAsia="仿宋" w:cs="宋体"/>
                <w:color w:val="auto"/>
                <w:kern w:val="0"/>
                <w:sz w:val="20"/>
                <w:szCs w:val="20"/>
                <w:highlight w:val="none"/>
              </w:rPr>
            </w:pPr>
          </w:p>
        </w:tc>
        <w:tc>
          <w:tcPr>
            <w:tcW w:w="284" w:type="dxa"/>
            <w:vMerge w:val="continue"/>
            <w:tcBorders>
              <w:left w:val="single" w:color="auto" w:sz="4" w:space="0"/>
              <w:bottom w:val="single" w:color="auto" w:sz="4" w:space="0"/>
              <w:right w:val="single" w:color="auto" w:sz="4" w:space="0"/>
            </w:tcBorders>
            <w:vAlign w:val="center"/>
          </w:tcPr>
          <w:p w14:paraId="7D634A9A">
            <w:pPr>
              <w:widowControl/>
              <w:spacing w:line="200" w:lineRule="exact"/>
              <w:jc w:val="center"/>
              <w:rPr>
                <w:rFonts w:ascii="仿宋" w:hAnsi="仿宋" w:eastAsia="仿宋" w:cs="宋体"/>
                <w:color w:val="auto"/>
                <w:kern w:val="0"/>
                <w:sz w:val="20"/>
                <w:szCs w:val="20"/>
                <w:highlight w:val="none"/>
              </w:rPr>
            </w:pPr>
          </w:p>
        </w:tc>
        <w:tc>
          <w:tcPr>
            <w:tcW w:w="283" w:type="dxa"/>
            <w:vMerge w:val="continue"/>
            <w:tcBorders>
              <w:left w:val="single" w:color="auto" w:sz="4" w:space="0"/>
              <w:bottom w:val="single" w:color="auto" w:sz="4" w:space="0"/>
              <w:right w:val="single" w:color="auto" w:sz="4" w:space="0"/>
            </w:tcBorders>
            <w:vAlign w:val="center"/>
          </w:tcPr>
          <w:p w14:paraId="61EC308C">
            <w:pPr>
              <w:widowControl/>
              <w:spacing w:line="200" w:lineRule="exact"/>
              <w:jc w:val="center"/>
              <w:rPr>
                <w:rFonts w:ascii="仿宋" w:hAnsi="仿宋" w:eastAsia="仿宋" w:cs="宋体"/>
                <w:color w:val="auto"/>
                <w:kern w:val="0"/>
                <w:sz w:val="20"/>
                <w:szCs w:val="20"/>
                <w:highlight w:val="none"/>
              </w:rPr>
            </w:pPr>
          </w:p>
        </w:tc>
        <w:tc>
          <w:tcPr>
            <w:tcW w:w="425" w:type="dxa"/>
            <w:vMerge w:val="continue"/>
            <w:tcBorders>
              <w:left w:val="single" w:color="auto" w:sz="4" w:space="0"/>
              <w:bottom w:val="single" w:color="auto" w:sz="4" w:space="0"/>
              <w:right w:val="single" w:color="auto" w:sz="4" w:space="0"/>
            </w:tcBorders>
            <w:vAlign w:val="center"/>
          </w:tcPr>
          <w:p w14:paraId="1576657F">
            <w:pPr>
              <w:widowControl/>
              <w:spacing w:line="200" w:lineRule="exact"/>
              <w:jc w:val="center"/>
              <w:rPr>
                <w:rFonts w:ascii="仿宋" w:hAnsi="仿宋" w:eastAsia="仿宋" w:cs="宋体"/>
                <w:color w:val="auto"/>
                <w:kern w:val="0"/>
                <w:sz w:val="20"/>
                <w:szCs w:val="20"/>
                <w:highlight w:val="none"/>
              </w:rPr>
            </w:pPr>
          </w:p>
        </w:tc>
        <w:tc>
          <w:tcPr>
            <w:tcW w:w="426" w:type="dxa"/>
            <w:vMerge w:val="continue"/>
            <w:tcBorders>
              <w:left w:val="single" w:color="auto" w:sz="4" w:space="0"/>
              <w:bottom w:val="single" w:color="auto" w:sz="4" w:space="0"/>
              <w:right w:val="single" w:color="auto" w:sz="4" w:space="0"/>
            </w:tcBorders>
            <w:vAlign w:val="center"/>
          </w:tcPr>
          <w:p w14:paraId="257839AC">
            <w:pPr>
              <w:widowControl/>
              <w:spacing w:line="200" w:lineRule="exact"/>
              <w:jc w:val="center"/>
              <w:rPr>
                <w:rFonts w:ascii="仿宋" w:hAnsi="仿宋" w:eastAsia="仿宋" w:cs="宋体"/>
                <w:color w:val="auto"/>
                <w:kern w:val="0"/>
                <w:sz w:val="20"/>
                <w:szCs w:val="20"/>
                <w:highlight w:val="none"/>
              </w:rPr>
            </w:pPr>
          </w:p>
        </w:tc>
        <w:tc>
          <w:tcPr>
            <w:tcW w:w="425" w:type="dxa"/>
            <w:vMerge w:val="continue"/>
            <w:tcBorders>
              <w:left w:val="single" w:color="auto" w:sz="4" w:space="0"/>
              <w:bottom w:val="single" w:color="auto" w:sz="4" w:space="0"/>
              <w:right w:val="single" w:color="auto" w:sz="4" w:space="0"/>
            </w:tcBorders>
            <w:vAlign w:val="center"/>
          </w:tcPr>
          <w:p w14:paraId="2147CB5D">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6C632F22">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49695E13">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26" w:type="dxa"/>
            <w:tcBorders>
              <w:top w:val="single" w:color="auto" w:sz="4" w:space="0"/>
              <w:left w:val="single" w:color="auto" w:sz="4" w:space="0"/>
              <w:bottom w:val="single" w:color="auto" w:sz="4" w:space="0"/>
              <w:right w:val="single" w:color="auto" w:sz="4" w:space="0"/>
            </w:tcBorders>
            <w:vAlign w:val="center"/>
          </w:tcPr>
          <w:p w14:paraId="5E4F507D">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4ACB89DF">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350D130F">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508A5A02">
            <w:pPr>
              <w:widowControl/>
              <w:spacing w:line="200" w:lineRule="exact"/>
              <w:jc w:val="center"/>
              <w:rPr>
                <w:rFonts w:ascii="仿宋" w:hAnsi="仿宋" w:eastAsia="仿宋" w:cs="宋体"/>
                <w:color w:val="auto"/>
                <w:kern w:val="0"/>
                <w:sz w:val="20"/>
                <w:szCs w:val="20"/>
                <w:highlight w:val="none"/>
              </w:rPr>
            </w:pPr>
          </w:p>
        </w:tc>
        <w:tc>
          <w:tcPr>
            <w:tcW w:w="784" w:type="dxa"/>
            <w:vMerge w:val="continue"/>
            <w:tcBorders>
              <w:left w:val="single" w:color="auto" w:sz="4" w:space="0"/>
              <w:bottom w:val="single" w:color="auto" w:sz="4" w:space="0"/>
              <w:right w:val="single" w:color="auto" w:sz="4" w:space="0"/>
            </w:tcBorders>
            <w:vAlign w:val="center"/>
          </w:tcPr>
          <w:p w14:paraId="67575D1F">
            <w:pPr>
              <w:widowControl/>
              <w:spacing w:line="200" w:lineRule="exact"/>
              <w:jc w:val="center"/>
              <w:rPr>
                <w:rFonts w:ascii="仿宋" w:hAnsi="仿宋" w:eastAsia="仿宋" w:cs="宋体"/>
                <w:color w:val="auto"/>
                <w:kern w:val="0"/>
                <w:sz w:val="20"/>
                <w:szCs w:val="20"/>
                <w:highlight w:val="none"/>
              </w:rPr>
            </w:pPr>
          </w:p>
        </w:tc>
      </w:tr>
      <w:tr w14:paraId="470E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64E3130B">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75CF0B90">
            <w:pPr>
              <w:widowControl/>
              <w:jc w:val="left"/>
              <w:rPr>
                <w:rFonts w:ascii="仿宋" w:hAnsi="仿宋" w:eastAsia="仿宋" w:cs="宋体"/>
                <w:b/>
                <w:color w:val="auto"/>
                <w:kern w:val="0"/>
                <w:sz w:val="20"/>
                <w:szCs w:val="20"/>
                <w:highlight w:val="none"/>
              </w:rPr>
            </w:pPr>
          </w:p>
        </w:tc>
        <w:tc>
          <w:tcPr>
            <w:tcW w:w="283" w:type="dxa"/>
            <w:tcBorders>
              <w:top w:val="single" w:color="auto" w:sz="4" w:space="0"/>
              <w:left w:val="single" w:color="auto" w:sz="4" w:space="0"/>
              <w:bottom w:val="single" w:color="auto" w:sz="4" w:space="0"/>
              <w:right w:val="single" w:color="auto" w:sz="4" w:space="0"/>
            </w:tcBorders>
            <w:vAlign w:val="center"/>
          </w:tcPr>
          <w:p w14:paraId="322B20E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w:t>
            </w:r>
          </w:p>
        </w:tc>
        <w:tc>
          <w:tcPr>
            <w:tcW w:w="2229" w:type="dxa"/>
            <w:tcBorders>
              <w:top w:val="single" w:color="auto" w:sz="4" w:space="0"/>
              <w:left w:val="single" w:color="auto" w:sz="4" w:space="0"/>
              <w:bottom w:val="single" w:color="auto" w:sz="4" w:space="0"/>
              <w:right w:val="single" w:color="auto" w:sz="4" w:space="0"/>
            </w:tcBorders>
            <w:vAlign w:val="center"/>
          </w:tcPr>
          <w:p w14:paraId="51B13750">
            <w:pPr>
              <w:widowControl/>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职业生涯规划</w:t>
            </w:r>
          </w:p>
        </w:tc>
        <w:tc>
          <w:tcPr>
            <w:tcW w:w="1276" w:type="dxa"/>
            <w:tcBorders>
              <w:top w:val="single" w:color="auto" w:sz="4" w:space="0"/>
              <w:left w:val="single" w:color="auto" w:sz="4" w:space="0"/>
              <w:bottom w:val="single" w:color="auto" w:sz="4" w:space="0"/>
              <w:right w:val="single" w:color="auto" w:sz="4" w:space="0"/>
            </w:tcBorders>
            <w:vAlign w:val="center"/>
          </w:tcPr>
          <w:p w14:paraId="695334B9">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0001020009</w:t>
            </w:r>
          </w:p>
        </w:tc>
        <w:tc>
          <w:tcPr>
            <w:tcW w:w="284" w:type="dxa"/>
            <w:tcBorders>
              <w:top w:val="single" w:color="auto" w:sz="4" w:space="0"/>
              <w:left w:val="single" w:color="auto" w:sz="4" w:space="0"/>
              <w:bottom w:val="single" w:color="auto" w:sz="4" w:space="0"/>
              <w:right w:val="single" w:color="auto" w:sz="4" w:space="0"/>
            </w:tcBorders>
            <w:vAlign w:val="center"/>
          </w:tcPr>
          <w:p w14:paraId="1F47D166">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tcBorders>
              <w:top w:val="single" w:color="auto" w:sz="4" w:space="0"/>
              <w:left w:val="single" w:color="auto" w:sz="4" w:space="0"/>
              <w:bottom w:val="single" w:color="auto" w:sz="4" w:space="0"/>
              <w:right w:val="single" w:color="auto" w:sz="4" w:space="0"/>
            </w:tcBorders>
            <w:vAlign w:val="center"/>
          </w:tcPr>
          <w:p w14:paraId="79517E73">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vAlign w:val="center"/>
          </w:tcPr>
          <w:p w14:paraId="583A4EDA">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6" w:type="dxa"/>
            <w:tcBorders>
              <w:top w:val="single" w:color="auto" w:sz="4" w:space="0"/>
              <w:left w:val="single" w:color="auto" w:sz="4" w:space="0"/>
              <w:bottom w:val="single" w:color="auto" w:sz="4" w:space="0"/>
              <w:right w:val="single" w:color="auto" w:sz="4" w:space="0"/>
            </w:tcBorders>
            <w:vAlign w:val="center"/>
          </w:tcPr>
          <w:p w14:paraId="017B60E1">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14</w:t>
            </w:r>
          </w:p>
        </w:tc>
        <w:tc>
          <w:tcPr>
            <w:tcW w:w="425" w:type="dxa"/>
            <w:tcBorders>
              <w:top w:val="single" w:color="auto" w:sz="4" w:space="0"/>
              <w:left w:val="single" w:color="auto" w:sz="4" w:space="0"/>
              <w:bottom w:val="single" w:color="auto" w:sz="4" w:space="0"/>
              <w:right w:val="single" w:color="auto" w:sz="4" w:space="0"/>
            </w:tcBorders>
            <w:vAlign w:val="center"/>
          </w:tcPr>
          <w:p w14:paraId="6E96D699">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vAlign w:val="center"/>
          </w:tcPr>
          <w:p w14:paraId="5BD5C236">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vAlign w:val="center"/>
          </w:tcPr>
          <w:p w14:paraId="73440101">
            <w:pPr>
              <w:widowControl/>
              <w:spacing w:line="200" w:lineRule="exact"/>
              <w:jc w:val="center"/>
              <w:rPr>
                <w:rFonts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700E6166">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255386B4">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22330263">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1F34485E">
            <w:pPr>
              <w:widowControl/>
              <w:spacing w:line="200" w:lineRule="exact"/>
              <w:jc w:val="center"/>
              <w:rPr>
                <w:rFonts w:ascii="仿宋" w:hAnsi="仿宋" w:eastAsia="仿宋" w:cs="宋体"/>
                <w:color w:val="auto"/>
                <w:kern w:val="0"/>
                <w:sz w:val="20"/>
                <w:szCs w:val="20"/>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39907ACE">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7965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22F02794">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5D10D973">
            <w:pPr>
              <w:widowControl/>
              <w:jc w:val="left"/>
              <w:rPr>
                <w:rFonts w:ascii="仿宋" w:hAnsi="仿宋" w:eastAsia="仿宋" w:cs="宋体"/>
                <w:b/>
                <w:color w:val="auto"/>
                <w:kern w:val="0"/>
                <w:sz w:val="20"/>
                <w:szCs w:val="20"/>
                <w:highlight w:val="none"/>
              </w:rPr>
            </w:pPr>
          </w:p>
        </w:tc>
        <w:tc>
          <w:tcPr>
            <w:tcW w:w="283" w:type="dxa"/>
            <w:tcBorders>
              <w:top w:val="single" w:color="auto" w:sz="4" w:space="0"/>
              <w:left w:val="single" w:color="auto" w:sz="4" w:space="0"/>
              <w:bottom w:val="single" w:color="auto" w:sz="4" w:space="0"/>
              <w:right w:val="single" w:color="auto" w:sz="4" w:space="0"/>
            </w:tcBorders>
            <w:vAlign w:val="center"/>
          </w:tcPr>
          <w:p w14:paraId="715E208F">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w:t>
            </w:r>
          </w:p>
        </w:tc>
        <w:tc>
          <w:tcPr>
            <w:tcW w:w="2229" w:type="dxa"/>
            <w:tcBorders>
              <w:top w:val="single" w:color="auto" w:sz="4" w:space="0"/>
              <w:left w:val="single" w:color="auto" w:sz="4" w:space="0"/>
              <w:bottom w:val="single" w:color="auto" w:sz="4" w:space="0"/>
              <w:right w:val="single" w:color="auto" w:sz="4" w:space="0"/>
            </w:tcBorders>
            <w:vAlign w:val="center"/>
          </w:tcPr>
          <w:p w14:paraId="6F70955B">
            <w:pPr>
              <w:widowControl/>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就业指导</w:t>
            </w:r>
          </w:p>
        </w:tc>
        <w:tc>
          <w:tcPr>
            <w:tcW w:w="1276" w:type="dxa"/>
            <w:tcBorders>
              <w:top w:val="single" w:color="auto" w:sz="4" w:space="0"/>
              <w:left w:val="single" w:color="auto" w:sz="4" w:space="0"/>
              <w:bottom w:val="single" w:color="auto" w:sz="4" w:space="0"/>
              <w:right w:val="single" w:color="auto" w:sz="4" w:space="0"/>
            </w:tcBorders>
            <w:vAlign w:val="center"/>
          </w:tcPr>
          <w:p w14:paraId="64E6F7CD">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0001020010</w:t>
            </w:r>
          </w:p>
        </w:tc>
        <w:tc>
          <w:tcPr>
            <w:tcW w:w="284" w:type="dxa"/>
            <w:tcBorders>
              <w:top w:val="single" w:color="auto" w:sz="4" w:space="0"/>
              <w:left w:val="single" w:color="auto" w:sz="4" w:space="0"/>
              <w:bottom w:val="single" w:color="auto" w:sz="4" w:space="0"/>
              <w:right w:val="single" w:color="auto" w:sz="4" w:space="0"/>
            </w:tcBorders>
            <w:vAlign w:val="center"/>
          </w:tcPr>
          <w:p w14:paraId="1E824FA7">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tcBorders>
              <w:top w:val="single" w:color="auto" w:sz="4" w:space="0"/>
              <w:left w:val="single" w:color="auto" w:sz="4" w:space="0"/>
              <w:bottom w:val="single" w:color="auto" w:sz="4" w:space="0"/>
              <w:right w:val="single" w:color="auto" w:sz="4" w:space="0"/>
            </w:tcBorders>
            <w:vAlign w:val="center"/>
          </w:tcPr>
          <w:p w14:paraId="4EE87E7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vAlign w:val="center"/>
          </w:tcPr>
          <w:p w14:paraId="4AC16539">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22</w:t>
            </w:r>
          </w:p>
        </w:tc>
        <w:tc>
          <w:tcPr>
            <w:tcW w:w="426" w:type="dxa"/>
            <w:tcBorders>
              <w:top w:val="single" w:color="auto" w:sz="4" w:space="0"/>
              <w:left w:val="single" w:color="auto" w:sz="4" w:space="0"/>
              <w:bottom w:val="single" w:color="auto" w:sz="4" w:space="0"/>
              <w:right w:val="single" w:color="auto" w:sz="4" w:space="0"/>
            </w:tcBorders>
            <w:vAlign w:val="center"/>
          </w:tcPr>
          <w:p w14:paraId="2D75A55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tcBorders>
              <w:top w:val="single" w:color="auto" w:sz="4" w:space="0"/>
              <w:left w:val="single" w:color="auto" w:sz="4" w:space="0"/>
              <w:bottom w:val="single" w:color="auto" w:sz="4" w:space="0"/>
              <w:right w:val="single" w:color="auto" w:sz="4" w:space="0"/>
            </w:tcBorders>
            <w:vAlign w:val="center"/>
          </w:tcPr>
          <w:p w14:paraId="535DB833">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425" w:type="dxa"/>
            <w:tcBorders>
              <w:top w:val="single" w:color="auto" w:sz="4" w:space="0"/>
              <w:left w:val="single" w:color="auto" w:sz="4" w:space="0"/>
              <w:bottom w:val="single" w:color="auto" w:sz="4" w:space="0"/>
              <w:right w:val="single" w:color="auto" w:sz="4" w:space="0"/>
            </w:tcBorders>
            <w:vAlign w:val="center"/>
          </w:tcPr>
          <w:p w14:paraId="17384E94">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72A18EE3">
            <w:pPr>
              <w:widowControl/>
              <w:spacing w:line="200" w:lineRule="exact"/>
              <w:jc w:val="center"/>
              <w:rPr>
                <w:rFonts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7F80076E">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2E4DBE70">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vAlign w:val="center"/>
          </w:tcPr>
          <w:p w14:paraId="10F312AC">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58D5CF35">
            <w:pPr>
              <w:widowControl/>
              <w:spacing w:line="200" w:lineRule="exact"/>
              <w:jc w:val="center"/>
              <w:rPr>
                <w:rFonts w:ascii="仿宋" w:hAnsi="仿宋" w:eastAsia="仿宋" w:cs="宋体"/>
                <w:color w:val="auto"/>
                <w:kern w:val="0"/>
                <w:sz w:val="20"/>
                <w:szCs w:val="20"/>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1C6F3004">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0CD7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66BF92CA">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3CE9E84D">
            <w:pPr>
              <w:widowControl/>
              <w:jc w:val="left"/>
              <w:rPr>
                <w:rFonts w:ascii="仿宋" w:hAnsi="仿宋" w:eastAsia="仿宋" w:cs="宋体"/>
                <w:b/>
                <w:color w:val="auto"/>
                <w:kern w:val="0"/>
                <w:sz w:val="20"/>
                <w:szCs w:val="20"/>
                <w:highlight w:val="none"/>
              </w:rPr>
            </w:pPr>
          </w:p>
        </w:tc>
        <w:tc>
          <w:tcPr>
            <w:tcW w:w="283" w:type="dxa"/>
            <w:tcBorders>
              <w:top w:val="single" w:color="auto" w:sz="4" w:space="0"/>
              <w:left w:val="single" w:color="auto" w:sz="4" w:space="0"/>
              <w:bottom w:val="single" w:color="auto" w:sz="4" w:space="0"/>
              <w:right w:val="single" w:color="auto" w:sz="4" w:space="0"/>
            </w:tcBorders>
            <w:vAlign w:val="center"/>
          </w:tcPr>
          <w:p w14:paraId="4639AE09">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w:t>
            </w:r>
          </w:p>
        </w:tc>
        <w:tc>
          <w:tcPr>
            <w:tcW w:w="2229" w:type="dxa"/>
            <w:tcBorders>
              <w:top w:val="single" w:color="auto" w:sz="4" w:space="0"/>
              <w:left w:val="single" w:color="auto" w:sz="4" w:space="0"/>
              <w:bottom w:val="single" w:color="auto" w:sz="4" w:space="0"/>
              <w:right w:val="single" w:color="auto" w:sz="4" w:space="0"/>
            </w:tcBorders>
            <w:vAlign w:val="center"/>
          </w:tcPr>
          <w:p w14:paraId="0820B5DA">
            <w:pPr>
              <w:widowControl/>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军事理论</w:t>
            </w:r>
          </w:p>
        </w:tc>
        <w:tc>
          <w:tcPr>
            <w:tcW w:w="1276" w:type="dxa"/>
            <w:tcBorders>
              <w:top w:val="single" w:color="auto" w:sz="4" w:space="0"/>
              <w:left w:val="single" w:color="auto" w:sz="4" w:space="0"/>
              <w:bottom w:val="single" w:color="auto" w:sz="4" w:space="0"/>
              <w:right w:val="single" w:color="auto" w:sz="4" w:space="0"/>
            </w:tcBorders>
            <w:vAlign w:val="center"/>
          </w:tcPr>
          <w:p w14:paraId="6C02B7A3">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0001010007</w:t>
            </w:r>
          </w:p>
        </w:tc>
        <w:tc>
          <w:tcPr>
            <w:tcW w:w="284" w:type="dxa"/>
            <w:tcBorders>
              <w:top w:val="single" w:color="auto" w:sz="4" w:space="0"/>
              <w:left w:val="single" w:color="auto" w:sz="4" w:space="0"/>
              <w:bottom w:val="single" w:color="auto" w:sz="4" w:space="0"/>
              <w:right w:val="single" w:color="auto" w:sz="4" w:space="0"/>
            </w:tcBorders>
            <w:vAlign w:val="center"/>
          </w:tcPr>
          <w:p w14:paraId="58EB7459">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w:t>
            </w:r>
          </w:p>
        </w:tc>
        <w:tc>
          <w:tcPr>
            <w:tcW w:w="283" w:type="dxa"/>
            <w:tcBorders>
              <w:top w:val="single" w:color="auto" w:sz="4" w:space="0"/>
              <w:left w:val="single" w:color="auto" w:sz="4" w:space="0"/>
              <w:bottom w:val="single" w:color="auto" w:sz="4" w:space="0"/>
              <w:right w:val="single" w:color="auto" w:sz="4" w:space="0"/>
            </w:tcBorders>
            <w:vAlign w:val="center"/>
          </w:tcPr>
          <w:p w14:paraId="404090FE">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vAlign w:val="center"/>
          </w:tcPr>
          <w:p w14:paraId="3CA1901C">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36</w:t>
            </w:r>
          </w:p>
        </w:tc>
        <w:tc>
          <w:tcPr>
            <w:tcW w:w="426" w:type="dxa"/>
            <w:tcBorders>
              <w:top w:val="single" w:color="auto" w:sz="4" w:space="0"/>
              <w:left w:val="single" w:color="auto" w:sz="4" w:space="0"/>
              <w:bottom w:val="single" w:color="auto" w:sz="4" w:space="0"/>
              <w:right w:val="single" w:color="auto" w:sz="4" w:space="0"/>
            </w:tcBorders>
            <w:vAlign w:val="center"/>
          </w:tcPr>
          <w:p w14:paraId="62B856D1">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36</w:t>
            </w:r>
          </w:p>
        </w:tc>
        <w:tc>
          <w:tcPr>
            <w:tcW w:w="425" w:type="dxa"/>
            <w:tcBorders>
              <w:top w:val="single" w:color="auto" w:sz="4" w:space="0"/>
              <w:left w:val="single" w:color="auto" w:sz="4" w:space="0"/>
              <w:bottom w:val="single" w:color="auto" w:sz="4" w:space="0"/>
              <w:right w:val="single" w:color="auto" w:sz="4" w:space="0"/>
            </w:tcBorders>
            <w:vAlign w:val="center"/>
          </w:tcPr>
          <w:p w14:paraId="65176D05">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6D0AA08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vAlign w:val="center"/>
          </w:tcPr>
          <w:p w14:paraId="15FF5D9E">
            <w:pPr>
              <w:widowControl/>
              <w:spacing w:line="200" w:lineRule="exact"/>
              <w:jc w:val="center"/>
              <w:rPr>
                <w:rFonts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540B009D">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0CD0DC37">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6FDECF96">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5F645F4A">
            <w:pPr>
              <w:widowControl/>
              <w:spacing w:line="200" w:lineRule="exact"/>
              <w:jc w:val="center"/>
              <w:rPr>
                <w:rFonts w:ascii="仿宋" w:hAnsi="仿宋" w:eastAsia="仿宋" w:cs="宋体"/>
                <w:color w:val="auto"/>
                <w:kern w:val="0"/>
                <w:sz w:val="20"/>
                <w:szCs w:val="20"/>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777C45E9">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6BA7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12BA1B7E">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418BC71D">
            <w:pPr>
              <w:widowControl/>
              <w:jc w:val="left"/>
              <w:rPr>
                <w:rFonts w:ascii="仿宋" w:hAnsi="仿宋" w:eastAsia="仿宋" w:cs="宋体"/>
                <w:b/>
                <w:color w:val="auto"/>
                <w:kern w:val="0"/>
                <w:sz w:val="20"/>
                <w:szCs w:val="20"/>
                <w:highlight w:val="none"/>
              </w:rPr>
            </w:pPr>
          </w:p>
        </w:tc>
        <w:tc>
          <w:tcPr>
            <w:tcW w:w="283" w:type="dxa"/>
            <w:tcBorders>
              <w:top w:val="single" w:color="auto" w:sz="4" w:space="0"/>
              <w:left w:val="single" w:color="auto" w:sz="4" w:space="0"/>
              <w:bottom w:val="single" w:color="auto" w:sz="4" w:space="0"/>
              <w:right w:val="single" w:color="auto" w:sz="4" w:space="0"/>
            </w:tcBorders>
            <w:vAlign w:val="center"/>
          </w:tcPr>
          <w:p w14:paraId="712DEEF0">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13</w:t>
            </w:r>
          </w:p>
        </w:tc>
        <w:tc>
          <w:tcPr>
            <w:tcW w:w="2229" w:type="dxa"/>
            <w:tcBorders>
              <w:top w:val="single" w:color="auto" w:sz="4" w:space="0"/>
              <w:left w:val="single" w:color="auto" w:sz="4" w:space="0"/>
              <w:bottom w:val="single" w:color="auto" w:sz="4" w:space="0"/>
              <w:right w:val="single" w:color="auto" w:sz="4" w:space="0"/>
            </w:tcBorders>
            <w:vAlign w:val="center"/>
          </w:tcPr>
          <w:p w14:paraId="4C7BF79B">
            <w:pPr>
              <w:widowControl/>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军事技能</w:t>
            </w:r>
          </w:p>
        </w:tc>
        <w:tc>
          <w:tcPr>
            <w:tcW w:w="1276" w:type="dxa"/>
            <w:tcBorders>
              <w:top w:val="single" w:color="auto" w:sz="4" w:space="0"/>
              <w:left w:val="single" w:color="auto" w:sz="4" w:space="0"/>
              <w:bottom w:val="single" w:color="auto" w:sz="4" w:space="0"/>
              <w:right w:val="single" w:color="auto" w:sz="4" w:space="0"/>
            </w:tcBorders>
            <w:vAlign w:val="center"/>
          </w:tcPr>
          <w:p w14:paraId="197416A9">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0001030001</w:t>
            </w:r>
          </w:p>
        </w:tc>
        <w:tc>
          <w:tcPr>
            <w:tcW w:w="284" w:type="dxa"/>
            <w:tcBorders>
              <w:top w:val="single" w:color="auto" w:sz="4" w:space="0"/>
              <w:left w:val="single" w:color="auto" w:sz="4" w:space="0"/>
              <w:bottom w:val="single" w:color="auto" w:sz="4" w:space="0"/>
              <w:right w:val="single" w:color="auto" w:sz="4" w:space="0"/>
            </w:tcBorders>
            <w:vAlign w:val="center"/>
          </w:tcPr>
          <w:p w14:paraId="46A0FE6F">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c>
          <w:tcPr>
            <w:tcW w:w="283" w:type="dxa"/>
            <w:tcBorders>
              <w:top w:val="single" w:color="auto" w:sz="4" w:space="0"/>
              <w:left w:val="single" w:color="auto" w:sz="4" w:space="0"/>
              <w:bottom w:val="single" w:color="auto" w:sz="4" w:space="0"/>
              <w:right w:val="single" w:color="auto" w:sz="4" w:space="0"/>
            </w:tcBorders>
            <w:vAlign w:val="center"/>
          </w:tcPr>
          <w:p w14:paraId="34B77E71">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vAlign w:val="center"/>
          </w:tcPr>
          <w:p w14:paraId="09B13727">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112</w:t>
            </w:r>
          </w:p>
        </w:tc>
        <w:tc>
          <w:tcPr>
            <w:tcW w:w="426" w:type="dxa"/>
            <w:tcBorders>
              <w:top w:val="single" w:color="auto" w:sz="4" w:space="0"/>
              <w:left w:val="single" w:color="auto" w:sz="4" w:space="0"/>
              <w:bottom w:val="single" w:color="auto" w:sz="4" w:space="0"/>
              <w:right w:val="single" w:color="auto" w:sz="4" w:space="0"/>
            </w:tcBorders>
            <w:vAlign w:val="center"/>
          </w:tcPr>
          <w:p w14:paraId="2727C59D">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68796F2F">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112</w:t>
            </w:r>
          </w:p>
        </w:tc>
        <w:tc>
          <w:tcPr>
            <w:tcW w:w="425" w:type="dxa"/>
            <w:tcBorders>
              <w:top w:val="single" w:color="auto" w:sz="4" w:space="0"/>
              <w:left w:val="single" w:color="auto" w:sz="4" w:space="0"/>
              <w:bottom w:val="single" w:color="auto" w:sz="4" w:space="0"/>
              <w:right w:val="single" w:color="auto" w:sz="4" w:space="0"/>
            </w:tcBorders>
            <w:vAlign w:val="center"/>
          </w:tcPr>
          <w:p w14:paraId="39190ECF">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w:t>
            </w:r>
          </w:p>
        </w:tc>
        <w:tc>
          <w:tcPr>
            <w:tcW w:w="425" w:type="dxa"/>
            <w:tcBorders>
              <w:top w:val="single" w:color="auto" w:sz="4" w:space="0"/>
              <w:left w:val="single" w:color="auto" w:sz="4" w:space="0"/>
              <w:bottom w:val="single" w:color="auto" w:sz="4" w:space="0"/>
              <w:right w:val="single" w:color="auto" w:sz="4" w:space="0"/>
            </w:tcBorders>
            <w:vAlign w:val="center"/>
          </w:tcPr>
          <w:p w14:paraId="7962C99E">
            <w:pPr>
              <w:widowControl/>
              <w:spacing w:line="200" w:lineRule="exact"/>
              <w:jc w:val="center"/>
              <w:rPr>
                <w:rFonts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58365FCB">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6591BAB8">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6D5CF283">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2B1A3C1C">
            <w:pPr>
              <w:widowControl/>
              <w:spacing w:line="200" w:lineRule="exact"/>
              <w:jc w:val="center"/>
              <w:rPr>
                <w:rFonts w:ascii="仿宋" w:hAnsi="仿宋" w:eastAsia="仿宋" w:cs="宋体"/>
                <w:color w:val="auto"/>
                <w:kern w:val="0"/>
                <w:sz w:val="20"/>
                <w:szCs w:val="20"/>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14D8FFC5">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66DB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630A894D">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28D3F57B">
            <w:pPr>
              <w:widowControl/>
              <w:jc w:val="left"/>
              <w:rPr>
                <w:rFonts w:ascii="仿宋" w:hAnsi="仿宋" w:eastAsia="仿宋" w:cs="宋体"/>
                <w:b/>
                <w:color w:val="auto"/>
                <w:kern w:val="0"/>
                <w:sz w:val="20"/>
                <w:szCs w:val="20"/>
                <w:highlight w:val="none"/>
              </w:rPr>
            </w:pPr>
          </w:p>
        </w:tc>
        <w:tc>
          <w:tcPr>
            <w:tcW w:w="283" w:type="dxa"/>
            <w:vMerge w:val="restart"/>
            <w:tcBorders>
              <w:top w:val="single" w:color="auto" w:sz="4" w:space="0"/>
              <w:left w:val="single" w:color="auto" w:sz="4" w:space="0"/>
              <w:right w:val="single" w:color="auto" w:sz="4" w:space="0"/>
            </w:tcBorders>
            <w:vAlign w:val="center"/>
          </w:tcPr>
          <w:p w14:paraId="5CE5494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14</w:t>
            </w:r>
          </w:p>
        </w:tc>
        <w:tc>
          <w:tcPr>
            <w:tcW w:w="2229" w:type="dxa"/>
            <w:tcBorders>
              <w:top w:val="single" w:color="auto" w:sz="4" w:space="0"/>
              <w:left w:val="single" w:color="auto" w:sz="4" w:space="0"/>
              <w:bottom w:val="single" w:color="auto" w:sz="4" w:space="0"/>
              <w:right w:val="single" w:color="auto" w:sz="4" w:space="0"/>
            </w:tcBorders>
            <w:vAlign w:val="center"/>
          </w:tcPr>
          <w:p w14:paraId="03CFDF63">
            <w:pPr>
              <w:widowControl/>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大学生心理健康教育（一）</w:t>
            </w:r>
          </w:p>
        </w:tc>
        <w:tc>
          <w:tcPr>
            <w:tcW w:w="1276" w:type="dxa"/>
            <w:tcBorders>
              <w:top w:val="single" w:color="auto" w:sz="4" w:space="0"/>
              <w:left w:val="single" w:color="auto" w:sz="4" w:space="0"/>
              <w:bottom w:val="single" w:color="auto" w:sz="4" w:space="0"/>
              <w:right w:val="single" w:color="auto" w:sz="4" w:space="0"/>
            </w:tcBorders>
            <w:vAlign w:val="center"/>
          </w:tcPr>
          <w:p w14:paraId="7C1562EA">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0001020011</w:t>
            </w:r>
          </w:p>
        </w:tc>
        <w:tc>
          <w:tcPr>
            <w:tcW w:w="284" w:type="dxa"/>
            <w:tcBorders>
              <w:top w:val="single" w:color="auto" w:sz="4" w:space="0"/>
              <w:left w:val="single" w:color="auto" w:sz="4" w:space="0"/>
              <w:bottom w:val="single" w:color="auto" w:sz="4" w:space="0"/>
              <w:right w:val="single" w:color="auto" w:sz="4" w:space="0"/>
            </w:tcBorders>
            <w:vAlign w:val="center"/>
          </w:tcPr>
          <w:p w14:paraId="276CBEBA">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tcBorders>
              <w:top w:val="single" w:color="auto" w:sz="4" w:space="0"/>
              <w:left w:val="single" w:color="auto" w:sz="4" w:space="0"/>
              <w:bottom w:val="single" w:color="auto" w:sz="4" w:space="0"/>
              <w:right w:val="single" w:color="auto" w:sz="4" w:space="0"/>
            </w:tcBorders>
            <w:vAlign w:val="center"/>
          </w:tcPr>
          <w:p w14:paraId="5867ADF2">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vAlign w:val="center"/>
          </w:tcPr>
          <w:p w14:paraId="0C88B97B">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6" w:type="dxa"/>
            <w:tcBorders>
              <w:top w:val="single" w:color="auto" w:sz="4" w:space="0"/>
              <w:left w:val="single" w:color="auto" w:sz="4" w:space="0"/>
              <w:bottom w:val="single" w:color="auto" w:sz="4" w:space="0"/>
              <w:right w:val="single" w:color="auto" w:sz="4" w:space="0"/>
            </w:tcBorders>
            <w:vAlign w:val="center"/>
          </w:tcPr>
          <w:p w14:paraId="13D66337">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425" w:type="dxa"/>
            <w:tcBorders>
              <w:top w:val="single" w:color="auto" w:sz="4" w:space="0"/>
              <w:left w:val="single" w:color="auto" w:sz="4" w:space="0"/>
              <w:bottom w:val="single" w:color="auto" w:sz="4" w:space="0"/>
              <w:right w:val="single" w:color="auto" w:sz="4" w:space="0"/>
            </w:tcBorders>
            <w:vAlign w:val="center"/>
          </w:tcPr>
          <w:p w14:paraId="472058FA">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425" w:type="dxa"/>
            <w:tcBorders>
              <w:top w:val="single" w:color="auto" w:sz="4" w:space="0"/>
              <w:left w:val="single" w:color="auto" w:sz="4" w:space="0"/>
              <w:bottom w:val="single" w:color="auto" w:sz="4" w:space="0"/>
              <w:right w:val="single" w:color="auto" w:sz="4" w:space="0"/>
            </w:tcBorders>
            <w:vAlign w:val="center"/>
          </w:tcPr>
          <w:p w14:paraId="74E7799B">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vAlign w:val="center"/>
          </w:tcPr>
          <w:p w14:paraId="7C74018E">
            <w:pPr>
              <w:widowControl/>
              <w:spacing w:line="200" w:lineRule="exact"/>
              <w:jc w:val="center"/>
              <w:rPr>
                <w:rFonts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5744204C">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4AD320A6">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7D74E77A">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473DF198">
            <w:pPr>
              <w:widowControl/>
              <w:spacing w:line="200" w:lineRule="exact"/>
              <w:jc w:val="center"/>
              <w:rPr>
                <w:rFonts w:ascii="仿宋" w:hAnsi="仿宋" w:eastAsia="仿宋" w:cs="宋体"/>
                <w:color w:val="auto"/>
                <w:kern w:val="0"/>
                <w:sz w:val="20"/>
                <w:szCs w:val="20"/>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43704036">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409D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5A0653C7">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7B414DA3">
            <w:pPr>
              <w:widowControl/>
              <w:jc w:val="left"/>
              <w:rPr>
                <w:rFonts w:ascii="仿宋" w:hAnsi="仿宋" w:eastAsia="仿宋" w:cs="宋体"/>
                <w:b/>
                <w:color w:val="auto"/>
                <w:kern w:val="0"/>
                <w:sz w:val="20"/>
                <w:szCs w:val="20"/>
                <w:highlight w:val="none"/>
              </w:rPr>
            </w:pPr>
          </w:p>
        </w:tc>
        <w:tc>
          <w:tcPr>
            <w:tcW w:w="283" w:type="dxa"/>
            <w:vMerge w:val="continue"/>
            <w:tcBorders>
              <w:left w:val="single" w:color="auto" w:sz="4" w:space="0"/>
              <w:bottom w:val="single" w:color="auto" w:sz="4" w:space="0"/>
              <w:right w:val="single" w:color="auto" w:sz="4" w:space="0"/>
            </w:tcBorders>
            <w:vAlign w:val="center"/>
          </w:tcPr>
          <w:p w14:paraId="08DA3521">
            <w:pPr>
              <w:widowControl/>
              <w:spacing w:line="200" w:lineRule="exact"/>
              <w:jc w:val="center"/>
              <w:rPr>
                <w:rFonts w:ascii="仿宋" w:hAnsi="仿宋" w:eastAsia="仿宋" w:cs="宋体"/>
                <w:color w:val="auto"/>
                <w:kern w:val="0"/>
                <w:sz w:val="20"/>
                <w:szCs w:val="20"/>
                <w:highlight w:val="none"/>
              </w:rPr>
            </w:pPr>
          </w:p>
        </w:tc>
        <w:tc>
          <w:tcPr>
            <w:tcW w:w="2229" w:type="dxa"/>
            <w:tcBorders>
              <w:top w:val="single" w:color="auto" w:sz="4" w:space="0"/>
              <w:left w:val="single" w:color="auto" w:sz="4" w:space="0"/>
              <w:bottom w:val="single" w:color="auto" w:sz="4" w:space="0"/>
              <w:right w:val="single" w:color="auto" w:sz="4" w:space="0"/>
            </w:tcBorders>
            <w:vAlign w:val="center"/>
          </w:tcPr>
          <w:p w14:paraId="62FA92B9">
            <w:pPr>
              <w:widowControl/>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大学生心理健康教育（二）</w:t>
            </w:r>
          </w:p>
        </w:tc>
        <w:tc>
          <w:tcPr>
            <w:tcW w:w="1276" w:type="dxa"/>
            <w:tcBorders>
              <w:top w:val="single" w:color="auto" w:sz="4" w:space="0"/>
              <w:left w:val="single" w:color="auto" w:sz="4" w:space="0"/>
              <w:bottom w:val="single" w:color="auto" w:sz="4" w:space="0"/>
              <w:right w:val="single" w:color="auto" w:sz="4" w:space="0"/>
            </w:tcBorders>
            <w:vAlign w:val="center"/>
          </w:tcPr>
          <w:p w14:paraId="3FFDA151">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0001020012</w:t>
            </w:r>
          </w:p>
        </w:tc>
        <w:tc>
          <w:tcPr>
            <w:tcW w:w="284" w:type="dxa"/>
            <w:tcBorders>
              <w:top w:val="single" w:color="auto" w:sz="4" w:space="0"/>
              <w:left w:val="single" w:color="auto" w:sz="4" w:space="0"/>
              <w:bottom w:val="single" w:color="auto" w:sz="4" w:space="0"/>
              <w:right w:val="single" w:color="auto" w:sz="4" w:space="0"/>
            </w:tcBorders>
            <w:vAlign w:val="center"/>
          </w:tcPr>
          <w:p w14:paraId="41F01FE1">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tcBorders>
              <w:top w:val="single" w:color="auto" w:sz="4" w:space="0"/>
              <w:left w:val="single" w:color="auto" w:sz="4" w:space="0"/>
              <w:bottom w:val="single" w:color="auto" w:sz="4" w:space="0"/>
              <w:right w:val="single" w:color="auto" w:sz="4" w:space="0"/>
            </w:tcBorders>
            <w:vAlign w:val="center"/>
          </w:tcPr>
          <w:p w14:paraId="3BA218DB">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vAlign w:val="center"/>
          </w:tcPr>
          <w:p w14:paraId="3BAEF3E2">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6" w:type="dxa"/>
            <w:tcBorders>
              <w:top w:val="single" w:color="auto" w:sz="4" w:space="0"/>
              <w:left w:val="single" w:color="auto" w:sz="4" w:space="0"/>
              <w:bottom w:val="single" w:color="auto" w:sz="4" w:space="0"/>
              <w:right w:val="single" w:color="auto" w:sz="4" w:space="0"/>
            </w:tcBorders>
            <w:vAlign w:val="center"/>
          </w:tcPr>
          <w:p w14:paraId="4D2440D1">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425" w:type="dxa"/>
            <w:tcBorders>
              <w:top w:val="single" w:color="auto" w:sz="4" w:space="0"/>
              <w:left w:val="single" w:color="auto" w:sz="4" w:space="0"/>
              <w:bottom w:val="single" w:color="auto" w:sz="4" w:space="0"/>
              <w:right w:val="single" w:color="auto" w:sz="4" w:space="0"/>
            </w:tcBorders>
            <w:vAlign w:val="center"/>
          </w:tcPr>
          <w:p w14:paraId="43B30EE7">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425" w:type="dxa"/>
            <w:tcBorders>
              <w:top w:val="single" w:color="auto" w:sz="4" w:space="0"/>
              <w:left w:val="single" w:color="auto" w:sz="4" w:space="0"/>
              <w:bottom w:val="single" w:color="auto" w:sz="4" w:space="0"/>
              <w:right w:val="single" w:color="auto" w:sz="4" w:space="0"/>
            </w:tcBorders>
            <w:vAlign w:val="center"/>
          </w:tcPr>
          <w:p w14:paraId="48A8AEBE">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551FDC16">
            <w:pPr>
              <w:widowControl/>
              <w:spacing w:line="200" w:lineRule="exact"/>
              <w:jc w:val="center"/>
              <w:rPr>
                <w:rFonts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61F989B7">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31A9220B">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vAlign w:val="center"/>
          </w:tcPr>
          <w:p w14:paraId="5BE0B840">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5D477B90">
            <w:pPr>
              <w:widowControl/>
              <w:spacing w:line="200" w:lineRule="exact"/>
              <w:jc w:val="center"/>
              <w:rPr>
                <w:rFonts w:ascii="仿宋" w:hAnsi="仿宋" w:eastAsia="仿宋" w:cs="宋体"/>
                <w:color w:val="auto"/>
                <w:kern w:val="0"/>
                <w:sz w:val="20"/>
                <w:szCs w:val="20"/>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422DFC4B">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0428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1F687416">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76C375CC">
            <w:pPr>
              <w:widowControl/>
              <w:jc w:val="left"/>
              <w:rPr>
                <w:rFonts w:ascii="仿宋" w:hAnsi="仿宋" w:eastAsia="仿宋" w:cs="宋体"/>
                <w:b/>
                <w:color w:val="auto"/>
                <w:kern w:val="0"/>
                <w:sz w:val="20"/>
                <w:szCs w:val="20"/>
                <w:highlight w:val="none"/>
              </w:rPr>
            </w:pPr>
          </w:p>
        </w:tc>
        <w:tc>
          <w:tcPr>
            <w:tcW w:w="283" w:type="dxa"/>
            <w:tcBorders>
              <w:top w:val="single" w:color="auto" w:sz="4" w:space="0"/>
              <w:left w:val="single" w:color="auto" w:sz="4" w:space="0"/>
              <w:bottom w:val="single" w:color="auto" w:sz="4" w:space="0"/>
              <w:right w:val="single" w:color="auto" w:sz="4" w:space="0"/>
            </w:tcBorders>
            <w:vAlign w:val="center"/>
          </w:tcPr>
          <w:p w14:paraId="04B7C380">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15</w:t>
            </w:r>
          </w:p>
        </w:tc>
        <w:tc>
          <w:tcPr>
            <w:tcW w:w="2229" w:type="dxa"/>
            <w:tcBorders>
              <w:top w:val="single" w:color="auto" w:sz="4" w:space="0"/>
              <w:left w:val="single" w:color="auto" w:sz="4" w:space="0"/>
              <w:bottom w:val="single" w:color="auto" w:sz="4" w:space="0"/>
              <w:right w:val="single" w:color="auto" w:sz="4" w:space="0"/>
            </w:tcBorders>
            <w:vAlign w:val="center"/>
          </w:tcPr>
          <w:p w14:paraId="55B847FA">
            <w:pPr>
              <w:widowControl/>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创新创业教育</w:t>
            </w:r>
          </w:p>
        </w:tc>
        <w:tc>
          <w:tcPr>
            <w:tcW w:w="1276" w:type="dxa"/>
            <w:tcBorders>
              <w:top w:val="single" w:color="auto" w:sz="4" w:space="0"/>
              <w:left w:val="single" w:color="auto" w:sz="4" w:space="0"/>
              <w:bottom w:val="single" w:color="auto" w:sz="4" w:space="0"/>
              <w:right w:val="single" w:color="auto" w:sz="4" w:space="0"/>
            </w:tcBorders>
            <w:vAlign w:val="center"/>
          </w:tcPr>
          <w:p w14:paraId="38A24A87">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0001020013</w:t>
            </w:r>
          </w:p>
        </w:tc>
        <w:tc>
          <w:tcPr>
            <w:tcW w:w="284" w:type="dxa"/>
            <w:tcBorders>
              <w:top w:val="single" w:color="auto" w:sz="4" w:space="0"/>
              <w:left w:val="single" w:color="auto" w:sz="4" w:space="0"/>
              <w:bottom w:val="single" w:color="auto" w:sz="4" w:space="0"/>
              <w:right w:val="single" w:color="auto" w:sz="4" w:space="0"/>
            </w:tcBorders>
            <w:vAlign w:val="center"/>
          </w:tcPr>
          <w:p w14:paraId="132787E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tcBorders>
              <w:top w:val="single" w:color="auto" w:sz="4" w:space="0"/>
              <w:left w:val="single" w:color="auto" w:sz="4" w:space="0"/>
              <w:bottom w:val="single" w:color="auto" w:sz="4" w:space="0"/>
              <w:right w:val="single" w:color="auto" w:sz="4" w:space="0"/>
            </w:tcBorders>
            <w:vAlign w:val="center"/>
          </w:tcPr>
          <w:p w14:paraId="3DC3672A">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vAlign w:val="center"/>
          </w:tcPr>
          <w:p w14:paraId="4D2C4FD5">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426" w:type="dxa"/>
            <w:tcBorders>
              <w:top w:val="single" w:color="auto" w:sz="4" w:space="0"/>
              <w:left w:val="single" w:color="auto" w:sz="4" w:space="0"/>
              <w:bottom w:val="single" w:color="auto" w:sz="4" w:space="0"/>
              <w:right w:val="single" w:color="auto" w:sz="4" w:space="0"/>
            </w:tcBorders>
            <w:vAlign w:val="center"/>
          </w:tcPr>
          <w:p w14:paraId="6F95F2C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tcBorders>
              <w:top w:val="single" w:color="auto" w:sz="4" w:space="0"/>
              <w:left w:val="single" w:color="auto" w:sz="4" w:space="0"/>
              <w:bottom w:val="single" w:color="auto" w:sz="4" w:space="0"/>
              <w:right w:val="single" w:color="auto" w:sz="4" w:space="0"/>
            </w:tcBorders>
            <w:vAlign w:val="center"/>
          </w:tcPr>
          <w:p w14:paraId="4D26C86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tcBorders>
              <w:top w:val="single" w:color="auto" w:sz="4" w:space="0"/>
              <w:left w:val="single" w:color="auto" w:sz="4" w:space="0"/>
              <w:bottom w:val="single" w:color="auto" w:sz="4" w:space="0"/>
              <w:right w:val="single" w:color="auto" w:sz="4" w:space="0"/>
            </w:tcBorders>
            <w:vAlign w:val="center"/>
          </w:tcPr>
          <w:p w14:paraId="61D8F693">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654A33B4">
            <w:pPr>
              <w:widowControl/>
              <w:spacing w:line="200" w:lineRule="exact"/>
              <w:jc w:val="center"/>
              <w:rPr>
                <w:rFonts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vAlign w:val="center"/>
          </w:tcPr>
          <w:p w14:paraId="55BF0A8E">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vAlign w:val="center"/>
          </w:tcPr>
          <w:p w14:paraId="3489DECB">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2FA34F97">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68811186">
            <w:pPr>
              <w:widowControl/>
              <w:spacing w:line="200" w:lineRule="exact"/>
              <w:jc w:val="center"/>
              <w:rPr>
                <w:rFonts w:ascii="仿宋" w:hAnsi="仿宋" w:eastAsia="仿宋" w:cs="宋体"/>
                <w:color w:val="auto"/>
                <w:kern w:val="0"/>
                <w:sz w:val="20"/>
                <w:szCs w:val="20"/>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69D8ED15">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212C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32338783">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1D8CC714">
            <w:pPr>
              <w:widowControl/>
              <w:jc w:val="left"/>
              <w:rPr>
                <w:rFonts w:ascii="仿宋" w:hAnsi="仿宋" w:eastAsia="仿宋" w:cs="宋体"/>
                <w:b/>
                <w:color w:val="auto"/>
                <w:kern w:val="0"/>
                <w:sz w:val="20"/>
                <w:szCs w:val="20"/>
                <w:highlight w:val="none"/>
              </w:rPr>
            </w:pPr>
          </w:p>
        </w:tc>
        <w:tc>
          <w:tcPr>
            <w:tcW w:w="283" w:type="dxa"/>
            <w:tcBorders>
              <w:top w:val="single" w:color="auto" w:sz="4" w:space="0"/>
              <w:left w:val="single" w:color="auto" w:sz="4" w:space="0"/>
              <w:bottom w:val="single" w:color="auto" w:sz="4" w:space="0"/>
              <w:right w:val="single" w:color="auto" w:sz="4" w:space="0"/>
            </w:tcBorders>
            <w:vAlign w:val="center"/>
          </w:tcPr>
          <w:p w14:paraId="466E220E">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2229" w:type="dxa"/>
            <w:tcBorders>
              <w:top w:val="single" w:color="auto" w:sz="4" w:space="0"/>
              <w:left w:val="single" w:color="auto" w:sz="4" w:space="0"/>
              <w:bottom w:val="single" w:color="auto" w:sz="4" w:space="0"/>
              <w:right w:val="single" w:color="auto" w:sz="4" w:space="0"/>
            </w:tcBorders>
            <w:vAlign w:val="center"/>
          </w:tcPr>
          <w:p w14:paraId="3FB2AA6C">
            <w:pPr>
              <w:widowControl/>
              <w:spacing w:line="200" w:lineRule="exact"/>
              <w:jc w:val="left"/>
              <w:rPr>
                <w:rFonts w:ascii="仿宋" w:hAnsi="仿宋" w:eastAsia="仿宋" w:cs="宋体"/>
                <w:color w:val="auto"/>
                <w:kern w:val="0"/>
                <w:sz w:val="20"/>
                <w:szCs w:val="20"/>
                <w:highlight w:val="none"/>
              </w:rPr>
            </w:pPr>
            <w:r>
              <w:rPr>
                <w:rFonts w:hint="eastAsia" w:ascii="仿宋" w:hAnsi="仿宋" w:eastAsia="仿宋"/>
                <w:color w:val="auto"/>
                <w:sz w:val="20"/>
                <w:szCs w:val="20"/>
                <w:highlight w:val="none"/>
              </w:rPr>
              <w:t>大学美育</w:t>
            </w:r>
          </w:p>
        </w:tc>
        <w:tc>
          <w:tcPr>
            <w:tcW w:w="1276" w:type="dxa"/>
            <w:tcBorders>
              <w:top w:val="single" w:color="auto" w:sz="4" w:space="0"/>
              <w:left w:val="single" w:color="auto" w:sz="4" w:space="0"/>
              <w:bottom w:val="single" w:color="auto" w:sz="4" w:space="0"/>
              <w:right w:val="single" w:color="auto" w:sz="4" w:space="0"/>
            </w:tcBorders>
            <w:vAlign w:val="center"/>
          </w:tcPr>
          <w:p w14:paraId="3FAA2CCC">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0001010008</w:t>
            </w:r>
          </w:p>
        </w:tc>
        <w:tc>
          <w:tcPr>
            <w:tcW w:w="284" w:type="dxa"/>
            <w:tcBorders>
              <w:top w:val="single" w:color="auto" w:sz="4" w:space="0"/>
              <w:left w:val="single" w:color="auto" w:sz="4" w:space="0"/>
              <w:bottom w:val="single" w:color="auto" w:sz="4" w:space="0"/>
              <w:right w:val="single" w:color="auto" w:sz="4" w:space="0"/>
            </w:tcBorders>
            <w:vAlign w:val="center"/>
          </w:tcPr>
          <w:p w14:paraId="1EB5B55E">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w:t>
            </w:r>
          </w:p>
        </w:tc>
        <w:tc>
          <w:tcPr>
            <w:tcW w:w="283" w:type="dxa"/>
            <w:tcBorders>
              <w:top w:val="single" w:color="auto" w:sz="4" w:space="0"/>
              <w:left w:val="single" w:color="auto" w:sz="4" w:space="0"/>
              <w:bottom w:val="single" w:color="auto" w:sz="4" w:space="0"/>
              <w:right w:val="single" w:color="auto" w:sz="4" w:space="0"/>
            </w:tcBorders>
            <w:vAlign w:val="center"/>
          </w:tcPr>
          <w:p w14:paraId="6CEB3451">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vAlign w:val="center"/>
          </w:tcPr>
          <w:p w14:paraId="014DBEF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426" w:type="dxa"/>
            <w:tcBorders>
              <w:top w:val="single" w:color="auto" w:sz="4" w:space="0"/>
              <w:left w:val="single" w:color="auto" w:sz="4" w:space="0"/>
              <w:bottom w:val="single" w:color="auto" w:sz="4" w:space="0"/>
              <w:right w:val="single" w:color="auto" w:sz="4" w:space="0"/>
            </w:tcBorders>
            <w:vAlign w:val="center"/>
          </w:tcPr>
          <w:p w14:paraId="4DC66B65">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425" w:type="dxa"/>
            <w:tcBorders>
              <w:top w:val="single" w:color="auto" w:sz="4" w:space="0"/>
              <w:left w:val="single" w:color="auto" w:sz="4" w:space="0"/>
              <w:bottom w:val="single" w:color="auto" w:sz="4" w:space="0"/>
              <w:right w:val="single" w:color="auto" w:sz="4" w:space="0"/>
            </w:tcBorders>
            <w:vAlign w:val="center"/>
          </w:tcPr>
          <w:p w14:paraId="6DF09E6E">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17DD77A1">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54050F6B">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6" w:type="dxa"/>
            <w:tcBorders>
              <w:top w:val="single" w:color="auto" w:sz="4" w:space="0"/>
              <w:left w:val="single" w:color="auto" w:sz="4" w:space="0"/>
              <w:bottom w:val="single" w:color="auto" w:sz="4" w:space="0"/>
              <w:right w:val="single" w:color="auto" w:sz="4" w:space="0"/>
            </w:tcBorders>
            <w:vAlign w:val="center"/>
          </w:tcPr>
          <w:p w14:paraId="0AE50798">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669D652F">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1329E734">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558D1EA6">
            <w:pPr>
              <w:widowControl/>
              <w:spacing w:line="200" w:lineRule="exact"/>
              <w:jc w:val="center"/>
              <w:rPr>
                <w:rFonts w:ascii="仿宋" w:hAnsi="仿宋" w:eastAsia="仿宋" w:cs="宋体"/>
                <w:color w:val="auto"/>
                <w:kern w:val="0"/>
                <w:sz w:val="20"/>
                <w:szCs w:val="20"/>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5D7EDD47">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r>
      <w:tr w14:paraId="4BDC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41" w:hRule="atLeast"/>
          <w:jc w:val="center"/>
        </w:trPr>
        <w:tc>
          <w:tcPr>
            <w:tcW w:w="426" w:type="dxa"/>
            <w:vMerge w:val="continue"/>
            <w:tcBorders>
              <w:left w:val="single" w:color="auto" w:sz="12" w:space="0"/>
              <w:right w:val="single" w:color="auto" w:sz="4" w:space="0"/>
            </w:tcBorders>
            <w:vAlign w:val="center"/>
          </w:tcPr>
          <w:p w14:paraId="50B04102">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0B8166D5">
            <w:pPr>
              <w:widowControl/>
              <w:jc w:val="left"/>
              <w:rPr>
                <w:rFonts w:ascii="仿宋" w:hAnsi="仿宋" w:eastAsia="仿宋" w:cs="宋体"/>
                <w:b/>
                <w:color w:val="auto"/>
                <w:kern w:val="0"/>
                <w:sz w:val="20"/>
                <w:szCs w:val="20"/>
                <w:highlight w:val="none"/>
              </w:rPr>
            </w:pPr>
          </w:p>
        </w:tc>
        <w:tc>
          <w:tcPr>
            <w:tcW w:w="283" w:type="dxa"/>
            <w:tcBorders>
              <w:top w:val="single" w:color="auto" w:sz="4" w:space="0"/>
              <w:left w:val="single" w:color="auto" w:sz="4" w:space="0"/>
              <w:bottom w:val="single" w:color="auto" w:sz="4" w:space="0"/>
              <w:right w:val="single" w:color="auto" w:sz="4" w:space="0"/>
            </w:tcBorders>
            <w:vAlign w:val="center"/>
          </w:tcPr>
          <w:p w14:paraId="60795A8B">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17</w:t>
            </w:r>
          </w:p>
        </w:tc>
        <w:tc>
          <w:tcPr>
            <w:tcW w:w="2229" w:type="dxa"/>
            <w:tcBorders>
              <w:top w:val="single" w:color="auto" w:sz="4" w:space="0"/>
              <w:left w:val="single" w:color="auto" w:sz="4" w:space="0"/>
              <w:bottom w:val="single" w:color="auto" w:sz="4" w:space="0"/>
              <w:right w:val="single" w:color="auto" w:sz="4" w:space="0"/>
            </w:tcBorders>
            <w:vAlign w:val="center"/>
          </w:tcPr>
          <w:p w14:paraId="4CD4E130">
            <w:pPr>
              <w:widowControl/>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劳动教育</w:t>
            </w:r>
          </w:p>
        </w:tc>
        <w:tc>
          <w:tcPr>
            <w:tcW w:w="1276" w:type="dxa"/>
            <w:tcBorders>
              <w:top w:val="single" w:color="auto" w:sz="4" w:space="0"/>
              <w:left w:val="single" w:color="auto" w:sz="4" w:space="0"/>
              <w:bottom w:val="single" w:color="auto" w:sz="4" w:space="0"/>
              <w:right w:val="single" w:color="auto" w:sz="4" w:space="0"/>
            </w:tcBorders>
            <w:vAlign w:val="center"/>
          </w:tcPr>
          <w:p w14:paraId="05890813">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0001020014</w:t>
            </w:r>
          </w:p>
        </w:tc>
        <w:tc>
          <w:tcPr>
            <w:tcW w:w="284" w:type="dxa"/>
            <w:tcBorders>
              <w:top w:val="single" w:color="auto" w:sz="4" w:space="0"/>
              <w:left w:val="single" w:color="auto" w:sz="4" w:space="0"/>
              <w:bottom w:val="single" w:color="auto" w:sz="4" w:space="0"/>
              <w:right w:val="single" w:color="auto" w:sz="4" w:space="0"/>
            </w:tcBorders>
            <w:vAlign w:val="center"/>
          </w:tcPr>
          <w:p w14:paraId="09760990">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tcBorders>
              <w:top w:val="single" w:color="auto" w:sz="4" w:space="0"/>
              <w:left w:val="single" w:color="auto" w:sz="4" w:space="0"/>
              <w:bottom w:val="single" w:color="auto" w:sz="4" w:space="0"/>
              <w:right w:val="single" w:color="auto" w:sz="4" w:space="0"/>
            </w:tcBorders>
            <w:vAlign w:val="center"/>
          </w:tcPr>
          <w:p w14:paraId="72FC1121">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vAlign w:val="center"/>
          </w:tcPr>
          <w:p w14:paraId="37F4DB5A">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r>
              <w:rPr>
                <w:rFonts w:ascii="仿宋" w:hAnsi="仿宋" w:eastAsia="仿宋" w:cs="宋体"/>
                <w:color w:val="auto"/>
                <w:kern w:val="0"/>
                <w:sz w:val="20"/>
                <w:szCs w:val="20"/>
                <w:highlight w:val="none"/>
              </w:rPr>
              <w:t>6</w:t>
            </w:r>
          </w:p>
        </w:tc>
        <w:tc>
          <w:tcPr>
            <w:tcW w:w="426" w:type="dxa"/>
            <w:tcBorders>
              <w:top w:val="single" w:color="auto" w:sz="4" w:space="0"/>
              <w:left w:val="single" w:color="auto" w:sz="4" w:space="0"/>
              <w:bottom w:val="single" w:color="auto" w:sz="4" w:space="0"/>
              <w:right w:val="single" w:color="auto" w:sz="4" w:space="0"/>
            </w:tcBorders>
            <w:vAlign w:val="center"/>
          </w:tcPr>
          <w:p w14:paraId="106C1EB0">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425" w:type="dxa"/>
            <w:tcBorders>
              <w:top w:val="single" w:color="auto" w:sz="4" w:space="0"/>
              <w:left w:val="single" w:color="auto" w:sz="4" w:space="0"/>
              <w:bottom w:val="single" w:color="auto" w:sz="4" w:space="0"/>
              <w:right w:val="single" w:color="auto" w:sz="4" w:space="0"/>
            </w:tcBorders>
            <w:vAlign w:val="center"/>
          </w:tcPr>
          <w:p w14:paraId="2F909B6F">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425" w:type="dxa"/>
            <w:tcBorders>
              <w:top w:val="single" w:color="auto" w:sz="4" w:space="0"/>
              <w:left w:val="single" w:color="auto" w:sz="4" w:space="0"/>
              <w:bottom w:val="single" w:color="auto" w:sz="4" w:space="0"/>
              <w:right w:val="single" w:color="auto" w:sz="4" w:space="0"/>
            </w:tcBorders>
            <w:vAlign w:val="center"/>
          </w:tcPr>
          <w:p w14:paraId="49F01D16">
            <w:pPr>
              <w:widowControl/>
              <w:spacing w:line="200" w:lineRule="exact"/>
              <w:jc w:val="center"/>
              <w:rPr>
                <w:rFonts w:ascii="仿宋" w:hAnsi="仿宋" w:eastAsia="仿宋" w:cs="宋体"/>
                <w:color w:val="auto"/>
                <w:w w:val="80"/>
                <w:kern w:val="0"/>
                <w:sz w:val="20"/>
                <w:szCs w:val="20"/>
                <w:highlight w:val="none"/>
              </w:rPr>
            </w:pPr>
            <w:r>
              <w:rPr>
                <w:rFonts w:hint="eastAsia" w:ascii="仿宋" w:hAnsi="仿宋" w:eastAsia="仿宋" w:cs="宋体"/>
                <w:color w:val="auto"/>
                <w:w w:val="80"/>
                <w:kern w:val="0"/>
                <w:sz w:val="20"/>
                <w:szCs w:val="20"/>
                <w:highlight w:val="none"/>
              </w:rPr>
              <w:t>活动</w:t>
            </w:r>
          </w:p>
        </w:tc>
        <w:tc>
          <w:tcPr>
            <w:tcW w:w="425" w:type="dxa"/>
            <w:tcBorders>
              <w:top w:val="single" w:color="auto" w:sz="4" w:space="0"/>
              <w:left w:val="single" w:color="auto" w:sz="4" w:space="0"/>
              <w:bottom w:val="single" w:color="auto" w:sz="4" w:space="0"/>
              <w:right w:val="single" w:color="auto" w:sz="4" w:space="0"/>
            </w:tcBorders>
            <w:vAlign w:val="center"/>
          </w:tcPr>
          <w:p w14:paraId="3F7C0BF6">
            <w:pPr>
              <w:spacing w:line="200" w:lineRule="exact"/>
              <w:jc w:val="center"/>
              <w:rPr>
                <w:rFonts w:ascii="仿宋" w:hAnsi="仿宋" w:eastAsia="仿宋" w:cs="宋体"/>
                <w:color w:val="auto"/>
                <w:w w:val="80"/>
                <w:kern w:val="0"/>
                <w:sz w:val="20"/>
                <w:szCs w:val="20"/>
                <w:highlight w:val="none"/>
              </w:rPr>
            </w:pPr>
            <w:r>
              <w:rPr>
                <w:rFonts w:hint="eastAsia" w:ascii="仿宋" w:hAnsi="仿宋" w:eastAsia="仿宋" w:cs="宋体"/>
                <w:color w:val="auto"/>
                <w:w w:val="80"/>
                <w:kern w:val="0"/>
                <w:sz w:val="20"/>
                <w:szCs w:val="20"/>
                <w:highlight w:val="none"/>
              </w:rPr>
              <w:t>活动</w:t>
            </w:r>
          </w:p>
        </w:tc>
        <w:tc>
          <w:tcPr>
            <w:tcW w:w="426" w:type="dxa"/>
            <w:tcBorders>
              <w:top w:val="single" w:color="auto" w:sz="4" w:space="0"/>
              <w:left w:val="single" w:color="auto" w:sz="4" w:space="0"/>
              <w:bottom w:val="single" w:color="auto" w:sz="4" w:space="0"/>
              <w:right w:val="single" w:color="auto" w:sz="4" w:space="0"/>
            </w:tcBorders>
            <w:vAlign w:val="center"/>
          </w:tcPr>
          <w:p w14:paraId="11DED57B">
            <w:pPr>
              <w:spacing w:line="200" w:lineRule="exact"/>
              <w:jc w:val="center"/>
              <w:rPr>
                <w:rFonts w:ascii="仿宋" w:hAnsi="仿宋" w:eastAsia="仿宋" w:cs="宋体"/>
                <w:color w:val="auto"/>
                <w:w w:val="80"/>
                <w:kern w:val="0"/>
                <w:sz w:val="20"/>
                <w:szCs w:val="20"/>
                <w:highlight w:val="none"/>
              </w:rPr>
            </w:pPr>
            <w:r>
              <w:rPr>
                <w:rFonts w:hint="eastAsia" w:ascii="仿宋" w:hAnsi="仿宋" w:eastAsia="仿宋" w:cs="宋体"/>
                <w:color w:val="auto"/>
                <w:w w:val="80"/>
                <w:kern w:val="0"/>
                <w:sz w:val="20"/>
                <w:szCs w:val="20"/>
                <w:highlight w:val="none"/>
              </w:rPr>
              <w:t>活动</w:t>
            </w:r>
          </w:p>
        </w:tc>
        <w:tc>
          <w:tcPr>
            <w:tcW w:w="425" w:type="dxa"/>
            <w:tcBorders>
              <w:top w:val="single" w:color="auto" w:sz="4" w:space="0"/>
              <w:left w:val="single" w:color="auto" w:sz="4" w:space="0"/>
              <w:bottom w:val="single" w:color="auto" w:sz="4" w:space="0"/>
              <w:right w:val="single" w:color="auto" w:sz="4" w:space="0"/>
            </w:tcBorders>
            <w:vAlign w:val="center"/>
          </w:tcPr>
          <w:p w14:paraId="73541D63">
            <w:pPr>
              <w:spacing w:line="200" w:lineRule="exact"/>
              <w:jc w:val="center"/>
              <w:rPr>
                <w:rFonts w:ascii="仿宋" w:hAnsi="仿宋" w:eastAsia="仿宋" w:cs="宋体"/>
                <w:color w:val="auto"/>
                <w:w w:val="80"/>
                <w:kern w:val="0"/>
                <w:sz w:val="20"/>
                <w:szCs w:val="20"/>
                <w:highlight w:val="none"/>
              </w:rPr>
            </w:pPr>
            <w:r>
              <w:rPr>
                <w:rFonts w:hint="eastAsia" w:ascii="仿宋" w:hAnsi="仿宋" w:eastAsia="仿宋" w:cs="宋体"/>
                <w:color w:val="auto"/>
                <w:w w:val="80"/>
                <w:kern w:val="0"/>
                <w:sz w:val="20"/>
                <w:szCs w:val="20"/>
                <w:highlight w:val="none"/>
              </w:rPr>
              <w:t>活动</w:t>
            </w:r>
          </w:p>
        </w:tc>
        <w:tc>
          <w:tcPr>
            <w:tcW w:w="425" w:type="dxa"/>
            <w:tcBorders>
              <w:top w:val="single" w:color="auto" w:sz="4" w:space="0"/>
              <w:left w:val="single" w:color="auto" w:sz="4" w:space="0"/>
              <w:bottom w:val="single" w:color="auto" w:sz="4" w:space="0"/>
              <w:right w:val="single" w:color="auto" w:sz="4" w:space="0"/>
            </w:tcBorders>
            <w:vAlign w:val="center"/>
          </w:tcPr>
          <w:p w14:paraId="1DB068E3">
            <w:pPr>
              <w:widowControl/>
              <w:spacing w:line="200" w:lineRule="exact"/>
              <w:jc w:val="center"/>
              <w:rPr>
                <w:rFonts w:ascii="仿宋" w:hAnsi="仿宋" w:eastAsia="仿宋" w:cs="宋体"/>
                <w:color w:val="auto"/>
                <w:w w:val="8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62CE24CD">
            <w:pPr>
              <w:widowControl/>
              <w:spacing w:line="200" w:lineRule="exact"/>
              <w:jc w:val="center"/>
              <w:rPr>
                <w:rFonts w:ascii="仿宋" w:hAnsi="仿宋" w:eastAsia="仿宋" w:cs="宋体"/>
                <w:color w:val="auto"/>
                <w:kern w:val="0"/>
                <w:sz w:val="20"/>
                <w:szCs w:val="20"/>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1F62BECA">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26D6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01" w:hRule="atLeast"/>
          <w:jc w:val="center"/>
        </w:trPr>
        <w:tc>
          <w:tcPr>
            <w:tcW w:w="426" w:type="dxa"/>
            <w:vMerge w:val="continue"/>
            <w:tcBorders>
              <w:left w:val="single" w:color="auto" w:sz="12" w:space="0"/>
              <w:right w:val="single" w:color="auto" w:sz="4" w:space="0"/>
            </w:tcBorders>
            <w:vAlign w:val="center"/>
          </w:tcPr>
          <w:p w14:paraId="4E40391A">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4E76AF41">
            <w:pPr>
              <w:widowControl/>
              <w:jc w:val="left"/>
              <w:rPr>
                <w:rFonts w:ascii="仿宋" w:hAnsi="仿宋" w:eastAsia="仿宋" w:cs="宋体"/>
                <w:b/>
                <w:color w:val="auto"/>
                <w:kern w:val="0"/>
                <w:sz w:val="20"/>
                <w:szCs w:val="20"/>
                <w:highlight w:val="none"/>
              </w:rPr>
            </w:pPr>
          </w:p>
        </w:tc>
        <w:tc>
          <w:tcPr>
            <w:tcW w:w="2512" w:type="dxa"/>
            <w:gridSpan w:val="2"/>
            <w:tcBorders>
              <w:top w:val="single" w:color="auto" w:sz="4" w:space="0"/>
              <w:left w:val="single" w:color="auto" w:sz="4" w:space="0"/>
              <w:bottom w:val="single" w:color="auto" w:sz="4" w:space="0"/>
              <w:right w:val="single" w:color="auto" w:sz="4" w:space="0"/>
            </w:tcBorders>
            <w:vAlign w:val="center"/>
          </w:tcPr>
          <w:p w14:paraId="51D7924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b/>
                <w:bCs/>
                <w:color w:val="auto"/>
                <w:kern w:val="0"/>
                <w:sz w:val="20"/>
                <w:szCs w:val="20"/>
                <w:highlight w:val="none"/>
              </w:rPr>
              <w:t>“必修课”小计</w:t>
            </w:r>
          </w:p>
        </w:tc>
        <w:tc>
          <w:tcPr>
            <w:tcW w:w="1276" w:type="dxa"/>
            <w:tcBorders>
              <w:top w:val="single" w:color="auto" w:sz="4" w:space="0"/>
              <w:left w:val="single" w:color="auto" w:sz="4" w:space="0"/>
              <w:bottom w:val="single" w:color="auto" w:sz="4" w:space="0"/>
              <w:right w:val="single" w:color="auto" w:sz="4" w:space="0"/>
            </w:tcBorders>
          </w:tcPr>
          <w:p w14:paraId="20687759">
            <w:pPr>
              <w:widowControl/>
              <w:spacing w:line="200" w:lineRule="exact"/>
              <w:jc w:val="center"/>
              <w:rPr>
                <w:rFonts w:ascii="仿宋" w:hAnsi="仿宋" w:eastAsia="仿宋" w:cs="宋体"/>
                <w:color w:val="auto"/>
                <w:kern w:val="0"/>
                <w:sz w:val="20"/>
                <w:szCs w:val="20"/>
                <w:highlight w:val="none"/>
              </w:rPr>
            </w:pPr>
          </w:p>
        </w:tc>
        <w:tc>
          <w:tcPr>
            <w:tcW w:w="284" w:type="dxa"/>
            <w:tcBorders>
              <w:top w:val="single" w:color="auto" w:sz="4" w:space="0"/>
              <w:left w:val="single" w:color="auto" w:sz="4" w:space="0"/>
              <w:bottom w:val="single" w:color="auto" w:sz="4" w:space="0"/>
              <w:right w:val="single" w:color="auto" w:sz="4" w:space="0"/>
            </w:tcBorders>
            <w:vAlign w:val="center"/>
          </w:tcPr>
          <w:p w14:paraId="404995CB">
            <w:pPr>
              <w:widowControl/>
              <w:spacing w:line="200" w:lineRule="exact"/>
              <w:jc w:val="center"/>
              <w:rPr>
                <w:rFonts w:ascii="仿宋" w:hAnsi="仿宋" w:eastAsia="仿宋" w:cs="宋体"/>
                <w:color w:val="auto"/>
                <w:kern w:val="0"/>
                <w:sz w:val="20"/>
                <w:szCs w:val="20"/>
                <w:highlight w:val="none"/>
              </w:rPr>
            </w:pPr>
          </w:p>
        </w:tc>
        <w:tc>
          <w:tcPr>
            <w:tcW w:w="283" w:type="dxa"/>
            <w:tcBorders>
              <w:top w:val="single" w:color="auto" w:sz="4" w:space="0"/>
              <w:left w:val="single" w:color="auto" w:sz="4" w:space="0"/>
              <w:bottom w:val="single" w:color="auto" w:sz="4" w:space="0"/>
              <w:right w:val="single" w:color="auto" w:sz="4" w:space="0"/>
            </w:tcBorders>
            <w:vAlign w:val="center"/>
          </w:tcPr>
          <w:p w14:paraId="5A5AED4F">
            <w:pPr>
              <w:widowControl/>
              <w:jc w:val="center"/>
              <w:rPr>
                <w:rFonts w:ascii="仿宋" w:hAnsi="仿宋" w:eastAsia="仿宋"/>
                <w:b/>
                <w:bCs/>
                <w:color w:val="auto"/>
                <w:kern w:val="0"/>
                <w:sz w:val="20"/>
                <w:szCs w:val="20"/>
                <w:highlight w:val="none"/>
              </w:rPr>
            </w:pPr>
            <w:r>
              <w:rPr>
                <w:rFonts w:hint="eastAsia" w:ascii="仿宋" w:hAnsi="仿宋" w:eastAsia="仿宋"/>
                <w:b/>
                <w:bCs/>
                <w:color w:val="auto"/>
                <w:sz w:val="20"/>
                <w:szCs w:val="20"/>
                <w:highlight w:val="none"/>
              </w:rPr>
              <w:t>41</w:t>
            </w:r>
          </w:p>
        </w:tc>
        <w:tc>
          <w:tcPr>
            <w:tcW w:w="425" w:type="dxa"/>
            <w:tcBorders>
              <w:top w:val="single" w:color="auto" w:sz="4" w:space="0"/>
              <w:left w:val="single" w:color="auto" w:sz="4" w:space="0"/>
              <w:bottom w:val="single" w:color="auto" w:sz="4" w:space="0"/>
              <w:right w:val="single" w:color="auto" w:sz="4" w:space="0"/>
            </w:tcBorders>
            <w:vAlign w:val="center"/>
          </w:tcPr>
          <w:p w14:paraId="117A2A35">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790</w:t>
            </w:r>
          </w:p>
        </w:tc>
        <w:tc>
          <w:tcPr>
            <w:tcW w:w="426" w:type="dxa"/>
            <w:tcBorders>
              <w:top w:val="single" w:color="auto" w:sz="4" w:space="0"/>
              <w:left w:val="single" w:color="auto" w:sz="4" w:space="0"/>
              <w:bottom w:val="single" w:color="auto" w:sz="4" w:space="0"/>
              <w:right w:val="single" w:color="auto" w:sz="4" w:space="0"/>
            </w:tcBorders>
            <w:vAlign w:val="center"/>
          </w:tcPr>
          <w:p w14:paraId="1A52E60F">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474</w:t>
            </w:r>
          </w:p>
        </w:tc>
        <w:tc>
          <w:tcPr>
            <w:tcW w:w="425" w:type="dxa"/>
            <w:tcBorders>
              <w:top w:val="single" w:color="auto" w:sz="4" w:space="0"/>
              <w:left w:val="single" w:color="auto" w:sz="4" w:space="0"/>
              <w:bottom w:val="single" w:color="auto" w:sz="4" w:space="0"/>
              <w:right w:val="single" w:color="auto" w:sz="4" w:space="0"/>
            </w:tcBorders>
            <w:vAlign w:val="center"/>
          </w:tcPr>
          <w:p w14:paraId="1C9D8EB4">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316</w:t>
            </w:r>
          </w:p>
        </w:tc>
        <w:tc>
          <w:tcPr>
            <w:tcW w:w="425" w:type="dxa"/>
            <w:tcBorders>
              <w:top w:val="single" w:color="auto" w:sz="4" w:space="0"/>
              <w:left w:val="single" w:color="auto" w:sz="4" w:space="0"/>
              <w:bottom w:val="single" w:color="auto" w:sz="4" w:space="0"/>
              <w:right w:val="single" w:color="auto" w:sz="4" w:space="0"/>
            </w:tcBorders>
            <w:vAlign w:val="center"/>
          </w:tcPr>
          <w:p w14:paraId="7ACD6B1C">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16</w:t>
            </w:r>
          </w:p>
        </w:tc>
        <w:tc>
          <w:tcPr>
            <w:tcW w:w="425" w:type="dxa"/>
            <w:tcBorders>
              <w:top w:val="single" w:color="auto" w:sz="4" w:space="0"/>
              <w:left w:val="single" w:color="auto" w:sz="4" w:space="0"/>
              <w:bottom w:val="single" w:color="auto" w:sz="4" w:space="0"/>
              <w:right w:val="single" w:color="auto" w:sz="4" w:space="0"/>
            </w:tcBorders>
            <w:vAlign w:val="center"/>
          </w:tcPr>
          <w:p w14:paraId="77A5EF67">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13</w:t>
            </w:r>
          </w:p>
        </w:tc>
        <w:tc>
          <w:tcPr>
            <w:tcW w:w="426" w:type="dxa"/>
            <w:tcBorders>
              <w:top w:val="single" w:color="auto" w:sz="4" w:space="0"/>
              <w:left w:val="single" w:color="auto" w:sz="4" w:space="0"/>
              <w:bottom w:val="single" w:color="auto" w:sz="4" w:space="0"/>
              <w:right w:val="single" w:color="auto" w:sz="4" w:space="0"/>
            </w:tcBorders>
            <w:vAlign w:val="center"/>
          </w:tcPr>
          <w:p w14:paraId="2DBC55C0">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4</w:t>
            </w:r>
          </w:p>
        </w:tc>
        <w:tc>
          <w:tcPr>
            <w:tcW w:w="425" w:type="dxa"/>
            <w:tcBorders>
              <w:top w:val="single" w:color="auto" w:sz="4" w:space="0"/>
              <w:left w:val="single" w:color="auto" w:sz="4" w:space="0"/>
              <w:bottom w:val="single" w:color="auto" w:sz="4" w:space="0"/>
              <w:right w:val="single" w:color="auto" w:sz="4" w:space="0"/>
            </w:tcBorders>
            <w:vAlign w:val="center"/>
          </w:tcPr>
          <w:p w14:paraId="0FDFE360">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4</w:t>
            </w:r>
          </w:p>
        </w:tc>
        <w:tc>
          <w:tcPr>
            <w:tcW w:w="425" w:type="dxa"/>
            <w:tcBorders>
              <w:top w:val="single" w:color="auto" w:sz="4" w:space="0"/>
              <w:left w:val="single" w:color="auto" w:sz="4" w:space="0"/>
              <w:bottom w:val="single" w:color="auto" w:sz="4" w:space="0"/>
              <w:right w:val="single" w:color="auto" w:sz="4" w:space="0"/>
            </w:tcBorders>
            <w:vAlign w:val="center"/>
          </w:tcPr>
          <w:p w14:paraId="7DB1828A">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0</w:t>
            </w:r>
          </w:p>
        </w:tc>
        <w:tc>
          <w:tcPr>
            <w:tcW w:w="425" w:type="dxa"/>
            <w:tcBorders>
              <w:top w:val="single" w:color="auto" w:sz="4" w:space="0"/>
              <w:left w:val="single" w:color="auto" w:sz="4" w:space="0"/>
              <w:bottom w:val="single" w:color="auto" w:sz="4" w:space="0"/>
              <w:right w:val="single" w:color="auto" w:sz="4" w:space="0"/>
            </w:tcBorders>
            <w:vAlign w:val="center"/>
          </w:tcPr>
          <w:p w14:paraId="1944E3BD">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0</w:t>
            </w:r>
          </w:p>
        </w:tc>
        <w:tc>
          <w:tcPr>
            <w:tcW w:w="784" w:type="dxa"/>
            <w:tcBorders>
              <w:top w:val="single" w:color="auto" w:sz="4" w:space="0"/>
              <w:left w:val="single" w:color="auto" w:sz="4" w:space="0"/>
              <w:bottom w:val="single" w:color="auto" w:sz="4" w:space="0"/>
              <w:right w:val="single" w:color="auto" w:sz="4" w:space="0"/>
            </w:tcBorders>
          </w:tcPr>
          <w:p w14:paraId="2A1A1D38">
            <w:pPr>
              <w:widowControl/>
              <w:jc w:val="center"/>
              <w:rPr>
                <w:rFonts w:ascii="仿宋" w:hAnsi="仿宋" w:eastAsia="仿宋"/>
                <w:b/>
                <w:bCs/>
                <w:color w:val="auto"/>
                <w:kern w:val="0"/>
                <w:sz w:val="20"/>
                <w:szCs w:val="20"/>
                <w:highlight w:val="none"/>
              </w:rPr>
            </w:pPr>
          </w:p>
        </w:tc>
      </w:tr>
      <w:tr w14:paraId="73D7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2ADEAA2D">
            <w:pPr>
              <w:widowControl/>
              <w:jc w:val="left"/>
              <w:rPr>
                <w:rFonts w:ascii="仿宋" w:hAnsi="仿宋" w:eastAsia="仿宋" w:cs="宋体"/>
                <w:b/>
                <w:bCs/>
                <w:color w:val="auto"/>
                <w:kern w:val="0"/>
                <w:sz w:val="20"/>
                <w:szCs w:val="20"/>
                <w:highlight w:val="none"/>
              </w:rPr>
            </w:pPr>
          </w:p>
        </w:tc>
        <w:tc>
          <w:tcPr>
            <w:tcW w:w="323" w:type="dxa"/>
            <w:vMerge w:val="restart"/>
            <w:tcBorders>
              <w:top w:val="single" w:color="auto" w:sz="4" w:space="0"/>
              <w:left w:val="single" w:color="auto" w:sz="4" w:space="0"/>
              <w:right w:val="single" w:color="auto" w:sz="4" w:space="0"/>
            </w:tcBorders>
            <w:vAlign w:val="center"/>
          </w:tcPr>
          <w:p w14:paraId="2D59F941">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选修课</w:t>
            </w:r>
          </w:p>
        </w:tc>
        <w:tc>
          <w:tcPr>
            <w:tcW w:w="283" w:type="dxa"/>
            <w:tcBorders>
              <w:top w:val="single" w:color="auto" w:sz="4" w:space="0"/>
              <w:left w:val="single" w:color="auto" w:sz="4" w:space="0"/>
              <w:bottom w:val="single" w:color="auto" w:sz="4" w:space="0"/>
              <w:right w:val="single" w:color="auto" w:sz="4" w:space="0"/>
            </w:tcBorders>
            <w:vAlign w:val="center"/>
          </w:tcPr>
          <w:p w14:paraId="2655F2A3">
            <w:pPr>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2229" w:type="dxa"/>
            <w:tcBorders>
              <w:top w:val="single" w:color="auto" w:sz="4" w:space="0"/>
              <w:left w:val="single" w:color="auto" w:sz="4" w:space="0"/>
              <w:bottom w:val="single" w:color="auto" w:sz="4" w:space="0"/>
              <w:right w:val="single" w:color="auto" w:sz="4" w:space="0"/>
            </w:tcBorders>
            <w:vAlign w:val="center"/>
          </w:tcPr>
          <w:p w14:paraId="780F3342">
            <w:pPr>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素质类选修</w:t>
            </w:r>
          </w:p>
        </w:tc>
        <w:tc>
          <w:tcPr>
            <w:tcW w:w="1276" w:type="dxa"/>
            <w:tcBorders>
              <w:top w:val="single" w:color="auto" w:sz="4" w:space="0"/>
              <w:left w:val="single" w:color="auto" w:sz="4" w:space="0"/>
              <w:bottom w:val="single" w:color="auto" w:sz="4" w:space="0"/>
              <w:right w:val="single" w:color="auto" w:sz="4" w:space="0"/>
            </w:tcBorders>
          </w:tcPr>
          <w:p w14:paraId="2C79AD16">
            <w:pPr>
              <w:widowControl/>
              <w:spacing w:line="200" w:lineRule="exact"/>
              <w:jc w:val="center"/>
              <w:rPr>
                <w:rFonts w:ascii="仿宋" w:hAnsi="仿宋" w:eastAsia="仿宋" w:cs="宋体"/>
                <w:color w:val="auto"/>
                <w:kern w:val="0"/>
                <w:sz w:val="20"/>
                <w:szCs w:val="20"/>
                <w:highlight w:val="none"/>
              </w:rPr>
            </w:pPr>
          </w:p>
        </w:tc>
        <w:tc>
          <w:tcPr>
            <w:tcW w:w="284" w:type="dxa"/>
            <w:tcBorders>
              <w:top w:val="single" w:color="auto" w:sz="4" w:space="0"/>
              <w:left w:val="single" w:color="auto" w:sz="4" w:space="0"/>
              <w:bottom w:val="single" w:color="auto" w:sz="4" w:space="0"/>
              <w:right w:val="single" w:color="auto" w:sz="4" w:space="0"/>
            </w:tcBorders>
            <w:vAlign w:val="center"/>
          </w:tcPr>
          <w:p w14:paraId="69742EA9">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w:t>
            </w:r>
          </w:p>
        </w:tc>
        <w:tc>
          <w:tcPr>
            <w:tcW w:w="283" w:type="dxa"/>
            <w:tcBorders>
              <w:top w:val="single" w:color="auto" w:sz="4" w:space="0"/>
              <w:left w:val="single" w:color="auto" w:sz="4" w:space="0"/>
              <w:bottom w:val="single" w:color="auto" w:sz="4" w:space="0"/>
              <w:right w:val="single" w:color="auto" w:sz="4" w:space="0"/>
            </w:tcBorders>
            <w:vAlign w:val="center"/>
          </w:tcPr>
          <w:p w14:paraId="3F015191">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vAlign w:val="center"/>
          </w:tcPr>
          <w:p w14:paraId="288AF5E1">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426" w:type="dxa"/>
            <w:tcBorders>
              <w:top w:val="single" w:color="auto" w:sz="4" w:space="0"/>
              <w:left w:val="single" w:color="auto" w:sz="4" w:space="0"/>
              <w:bottom w:val="single" w:color="auto" w:sz="4" w:space="0"/>
              <w:right w:val="single" w:color="auto" w:sz="4" w:space="0"/>
            </w:tcBorders>
            <w:vAlign w:val="center"/>
          </w:tcPr>
          <w:p w14:paraId="072E45FC">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425" w:type="dxa"/>
            <w:tcBorders>
              <w:top w:val="single" w:color="auto" w:sz="4" w:space="0"/>
              <w:left w:val="single" w:color="auto" w:sz="4" w:space="0"/>
              <w:bottom w:val="single" w:color="auto" w:sz="4" w:space="0"/>
              <w:right w:val="single" w:color="auto" w:sz="4" w:space="0"/>
            </w:tcBorders>
            <w:vAlign w:val="center"/>
          </w:tcPr>
          <w:p w14:paraId="5A9D2D00">
            <w:pPr>
              <w:widowControl/>
              <w:spacing w:line="200" w:lineRule="exact"/>
              <w:jc w:val="center"/>
              <w:rPr>
                <w:rFonts w:ascii="仿宋" w:hAnsi="仿宋" w:eastAsia="仿宋" w:cs="宋体"/>
                <w:color w:val="auto"/>
                <w:kern w:val="0"/>
                <w:sz w:val="20"/>
                <w:szCs w:val="20"/>
                <w:highlight w:val="none"/>
              </w:rPr>
            </w:pPr>
          </w:p>
        </w:tc>
        <w:tc>
          <w:tcPr>
            <w:tcW w:w="2551" w:type="dxa"/>
            <w:gridSpan w:val="6"/>
            <w:vMerge w:val="restart"/>
            <w:tcBorders>
              <w:top w:val="single" w:color="auto" w:sz="4" w:space="0"/>
              <w:left w:val="single" w:color="auto" w:sz="4" w:space="0"/>
              <w:right w:val="single" w:color="auto" w:sz="4" w:space="0"/>
            </w:tcBorders>
            <w:vAlign w:val="center"/>
          </w:tcPr>
          <w:p w14:paraId="22768AC8">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2-6学期选课</w:t>
            </w:r>
          </w:p>
        </w:tc>
        <w:tc>
          <w:tcPr>
            <w:tcW w:w="784" w:type="dxa"/>
            <w:tcBorders>
              <w:top w:val="single" w:color="auto" w:sz="4" w:space="0"/>
              <w:left w:val="single" w:color="auto" w:sz="4" w:space="0"/>
              <w:right w:val="single" w:color="auto" w:sz="4" w:space="0"/>
            </w:tcBorders>
            <w:vAlign w:val="center"/>
          </w:tcPr>
          <w:p w14:paraId="48CCF1E7">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color w:val="auto"/>
                <w:kern w:val="0"/>
                <w:sz w:val="20"/>
                <w:szCs w:val="20"/>
                <w:highlight w:val="none"/>
              </w:rPr>
              <w:t>C</w:t>
            </w:r>
          </w:p>
        </w:tc>
      </w:tr>
      <w:tr w14:paraId="3406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597D73DA">
            <w:pPr>
              <w:widowControl/>
              <w:jc w:val="left"/>
              <w:rPr>
                <w:rFonts w:ascii="仿宋" w:hAnsi="仿宋" w:eastAsia="仿宋" w:cs="宋体"/>
                <w:b/>
                <w:bCs/>
                <w:color w:val="auto"/>
                <w:kern w:val="0"/>
                <w:sz w:val="20"/>
                <w:szCs w:val="20"/>
                <w:highlight w:val="none"/>
              </w:rPr>
            </w:pPr>
          </w:p>
        </w:tc>
        <w:tc>
          <w:tcPr>
            <w:tcW w:w="323" w:type="dxa"/>
            <w:vMerge w:val="continue"/>
            <w:tcBorders>
              <w:top w:val="single" w:color="auto" w:sz="4" w:space="0"/>
              <w:left w:val="single" w:color="auto" w:sz="4" w:space="0"/>
              <w:right w:val="single" w:color="auto" w:sz="4" w:space="0"/>
            </w:tcBorders>
            <w:vAlign w:val="center"/>
          </w:tcPr>
          <w:p w14:paraId="269B13FC">
            <w:pPr>
              <w:widowControl/>
              <w:spacing w:line="200" w:lineRule="exact"/>
              <w:jc w:val="center"/>
              <w:rPr>
                <w:rFonts w:ascii="仿宋" w:hAnsi="仿宋" w:eastAsia="仿宋" w:cs="宋体"/>
                <w:b/>
                <w:color w:val="auto"/>
                <w:kern w:val="0"/>
                <w:sz w:val="20"/>
                <w:szCs w:val="20"/>
                <w:highlight w:val="none"/>
              </w:rPr>
            </w:pPr>
          </w:p>
        </w:tc>
        <w:tc>
          <w:tcPr>
            <w:tcW w:w="283" w:type="dxa"/>
            <w:tcBorders>
              <w:top w:val="single" w:color="auto" w:sz="4" w:space="0"/>
              <w:left w:val="single" w:color="auto" w:sz="4" w:space="0"/>
              <w:bottom w:val="single" w:color="auto" w:sz="4" w:space="0"/>
              <w:right w:val="single" w:color="auto" w:sz="4" w:space="0"/>
            </w:tcBorders>
            <w:vAlign w:val="center"/>
          </w:tcPr>
          <w:p w14:paraId="77F6920A">
            <w:pPr>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2229" w:type="dxa"/>
            <w:tcBorders>
              <w:top w:val="single" w:color="auto" w:sz="4" w:space="0"/>
              <w:left w:val="single" w:color="auto" w:sz="4" w:space="0"/>
              <w:bottom w:val="single" w:color="auto" w:sz="4" w:space="0"/>
              <w:right w:val="single" w:color="auto" w:sz="4" w:space="0"/>
            </w:tcBorders>
            <w:vAlign w:val="center"/>
          </w:tcPr>
          <w:p w14:paraId="48CB95D0">
            <w:pPr>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人工智能类选修</w:t>
            </w:r>
          </w:p>
        </w:tc>
        <w:tc>
          <w:tcPr>
            <w:tcW w:w="1276" w:type="dxa"/>
            <w:tcBorders>
              <w:top w:val="single" w:color="auto" w:sz="4" w:space="0"/>
              <w:left w:val="single" w:color="auto" w:sz="4" w:space="0"/>
              <w:bottom w:val="single" w:color="auto" w:sz="4" w:space="0"/>
              <w:right w:val="single" w:color="auto" w:sz="4" w:space="0"/>
            </w:tcBorders>
          </w:tcPr>
          <w:p w14:paraId="178A3BA9">
            <w:pPr>
              <w:widowControl/>
              <w:spacing w:line="200" w:lineRule="exact"/>
              <w:jc w:val="center"/>
              <w:rPr>
                <w:rFonts w:ascii="仿宋" w:hAnsi="仿宋" w:eastAsia="仿宋" w:cs="宋体"/>
                <w:color w:val="auto"/>
                <w:kern w:val="0"/>
                <w:sz w:val="20"/>
                <w:szCs w:val="20"/>
                <w:highlight w:val="none"/>
              </w:rPr>
            </w:pPr>
          </w:p>
        </w:tc>
        <w:tc>
          <w:tcPr>
            <w:tcW w:w="284" w:type="dxa"/>
            <w:tcBorders>
              <w:top w:val="single" w:color="auto" w:sz="4" w:space="0"/>
              <w:left w:val="single" w:color="auto" w:sz="4" w:space="0"/>
              <w:bottom w:val="single" w:color="auto" w:sz="4" w:space="0"/>
              <w:right w:val="single" w:color="auto" w:sz="4" w:space="0"/>
            </w:tcBorders>
            <w:vAlign w:val="center"/>
          </w:tcPr>
          <w:p w14:paraId="3AE40285">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w:t>
            </w:r>
          </w:p>
        </w:tc>
        <w:tc>
          <w:tcPr>
            <w:tcW w:w="283" w:type="dxa"/>
            <w:tcBorders>
              <w:top w:val="single" w:color="auto" w:sz="4" w:space="0"/>
              <w:left w:val="single" w:color="auto" w:sz="4" w:space="0"/>
              <w:bottom w:val="single" w:color="auto" w:sz="4" w:space="0"/>
              <w:right w:val="single" w:color="auto" w:sz="4" w:space="0"/>
            </w:tcBorders>
            <w:vAlign w:val="center"/>
          </w:tcPr>
          <w:p w14:paraId="7AF47B98">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vAlign w:val="center"/>
          </w:tcPr>
          <w:p w14:paraId="5DF11D50">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426" w:type="dxa"/>
            <w:tcBorders>
              <w:top w:val="single" w:color="auto" w:sz="4" w:space="0"/>
              <w:left w:val="single" w:color="auto" w:sz="4" w:space="0"/>
              <w:bottom w:val="single" w:color="auto" w:sz="4" w:space="0"/>
              <w:right w:val="single" w:color="auto" w:sz="4" w:space="0"/>
            </w:tcBorders>
            <w:vAlign w:val="center"/>
          </w:tcPr>
          <w:p w14:paraId="3888F876">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425" w:type="dxa"/>
            <w:tcBorders>
              <w:top w:val="single" w:color="auto" w:sz="4" w:space="0"/>
              <w:left w:val="single" w:color="auto" w:sz="4" w:space="0"/>
              <w:bottom w:val="single" w:color="auto" w:sz="4" w:space="0"/>
              <w:right w:val="single" w:color="auto" w:sz="4" w:space="0"/>
            </w:tcBorders>
            <w:vAlign w:val="center"/>
          </w:tcPr>
          <w:p w14:paraId="5383897F">
            <w:pPr>
              <w:widowControl/>
              <w:spacing w:line="200" w:lineRule="exact"/>
              <w:jc w:val="center"/>
              <w:rPr>
                <w:rFonts w:ascii="仿宋" w:hAnsi="仿宋" w:eastAsia="仿宋" w:cs="宋体"/>
                <w:color w:val="auto"/>
                <w:kern w:val="0"/>
                <w:sz w:val="20"/>
                <w:szCs w:val="20"/>
                <w:highlight w:val="none"/>
              </w:rPr>
            </w:pPr>
          </w:p>
        </w:tc>
        <w:tc>
          <w:tcPr>
            <w:tcW w:w="2551" w:type="dxa"/>
            <w:gridSpan w:val="6"/>
            <w:vMerge w:val="continue"/>
            <w:tcBorders>
              <w:top w:val="single" w:color="auto" w:sz="4" w:space="0"/>
              <w:left w:val="single" w:color="auto" w:sz="4" w:space="0"/>
              <w:right w:val="single" w:color="auto" w:sz="4" w:space="0"/>
            </w:tcBorders>
            <w:vAlign w:val="center"/>
          </w:tcPr>
          <w:p w14:paraId="52A05633">
            <w:pPr>
              <w:widowControl/>
              <w:spacing w:line="200" w:lineRule="exact"/>
              <w:jc w:val="center"/>
              <w:rPr>
                <w:rFonts w:ascii="仿宋" w:hAnsi="仿宋" w:eastAsia="仿宋" w:cs="宋体"/>
                <w:b/>
                <w:color w:val="auto"/>
                <w:kern w:val="0"/>
                <w:sz w:val="20"/>
                <w:szCs w:val="20"/>
                <w:highlight w:val="none"/>
              </w:rPr>
            </w:pPr>
          </w:p>
        </w:tc>
        <w:tc>
          <w:tcPr>
            <w:tcW w:w="784" w:type="dxa"/>
            <w:tcBorders>
              <w:top w:val="single" w:color="auto" w:sz="4" w:space="0"/>
              <w:left w:val="single" w:color="auto" w:sz="4" w:space="0"/>
              <w:right w:val="single" w:color="auto" w:sz="4" w:space="0"/>
            </w:tcBorders>
            <w:vAlign w:val="center"/>
          </w:tcPr>
          <w:p w14:paraId="0B1917EC">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r>
      <w:tr w14:paraId="4003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463EF980">
            <w:pPr>
              <w:widowControl/>
              <w:jc w:val="left"/>
              <w:rPr>
                <w:rFonts w:ascii="仿宋" w:hAnsi="仿宋" w:eastAsia="仿宋" w:cs="宋体"/>
                <w:b/>
                <w:bCs/>
                <w:color w:val="auto"/>
                <w:kern w:val="0"/>
                <w:sz w:val="20"/>
                <w:szCs w:val="20"/>
                <w:highlight w:val="none"/>
              </w:rPr>
            </w:pPr>
          </w:p>
        </w:tc>
        <w:tc>
          <w:tcPr>
            <w:tcW w:w="323" w:type="dxa"/>
            <w:vMerge w:val="continue"/>
            <w:tcBorders>
              <w:left w:val="single" w:color="auto" w:sz="4" w:space="0"/>
              <w:right w:val="single" w:color="auto" w:sz="4" w:space="0"/>
            </w:tcBorders>
            <w:vAlign w:val="center"/>
          </w:tcPr>
          <w:p w14:paraId="3D22ABF0">
            <w:pPr>
              <w:widowControl/>
              <w:spacing w:line="200" w:lineRule="exact"/>
              <w:jc w:val="center"/>
              <w:rPr>
                <w:rFonts w:ascii="仿宋" w:hAnsi="仿宋" w:eastAsia="仿宋" w:cs="宋体"/>
                <w:b/>
                <w:color w:val="auto"/>
                <w:kern w:val="0"/>
                <w:sz w:val="20"/>
                <w:szCs w:val="20"/>
                <w:highlight w:val="none"/>
              </w:rPr>
            </w:pPr>
          </w:p>
        </w:tc>
        <w:tc>
          <w:tcPr>
            <w:tcW w:w="283" w:type="dxa"/>
            <w:tcBorders>
              <w:top w:val="single" w:color="auto" w:sz="4" w:space="0"/>
              <w:left w:val="single" w:color="auto" w:sz="4" w:space="0"/>
              <w:bottom w:val="single" w:color="auto" w:sz="4" w:space="0"/>
              <w:right w:val="single" w:color="auto" w:sz="4" w:space="0"/>
            </w:tcBorders>
            <w:vAlign w:val="center"/>
          </w:tcPr>
          <w:p w14:paraId="1783DFAE">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2229" w:type="dxa"/>
            <w:tcBorders>
              <w:top w:val="single" w:color="auto" w:sz="4" w:space="0"/>
              <w:left w:val="single" w:color="auto" w:sz="4" w:space="0"/>
              <w:bottom w:val="single" w:color="auto" w:sz="4" w:space="0"/>
              <w:right w:val="single" w:color="auto" w:sz="4" w:space="0"/>
            </w:tcBorders>
            <w:vAlign w:val="center"/>
          </w:tcPr>
          <w:p w14:paraId="1B9472B4">
            <w:pPr>
              <w:widowControl/>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第二课堂</w:t>
            </w:r>
          </w:p>
        </w:tc>
        <w:tc>
          <w:tcPr>
            <w:tcW w:w="1276" w:type="dxa"/>
            <w:tcBorders>
              <w:top w:val="single" w:color="auto" w:sz="4" w:space="0"/>
              <w:left w:val="single" w:color="auto" w:sz="4" w:space="0"/>
              <w:bottom w:val="single" w:color="auto" w:sz="4" w:space="0"/>
              <w:right w:val="single" w:color="auto" w:sz="4" w:space="0"/>
            </w:tcBorders>
          </w:tcPr>
          <w:p w14:paraId="4457D297">
            <w:pPr>
              <w:widowControl/>
              <w:spacing w:line="200" w:lineRule="exact"/>
              <w:jc w:val="center"/>
              <w:rPr>
                <w:rFonts w:ascii="仿宋" w:hAnsi="仿宋" w:eastAsia="仿宋" w:cs="宋体"/>
                <w:color w:val="auto"/>
                <w:kern w:val="0"/>
                <w:sz w:val="20"/>
                <w:szCs w:val="20"/>
                <w:highlight w:val="none"/>
              </w:rPr>
            </w:pPr>
          </w:p>
        </w:tc>
        <w:tc>
          <w:tcPr>
            <w:tcW w:w="284" w:type="dxa"/>
            <w:tcBorders>
              <w:top w:val="single" w:color="auto" w:sz="4" w:space="0"/>
              <w:left w:val="single" w:color="auto" w:sz="4" w:space="0"/>
              <w:bottom w:val="single" w:color="auto" w:sz="4" w:space="0"/>
              <w:right w:val="single" w:color="auto" w:sz="4" w:space="0"/>
            </w:tcBorders>
            <w:vAlign w:val="center"/>
          </w:tcPr>
          <w:p w14:paraId="5156C553">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c>
          <w:tcPr>
            <w:tcW w:w="283" w:type="dxa"/>
            <w:tcBorders>
              <w:top w:val="single" w:color="auto" w:sz="4" w:space="0"/>
              <w:left w:val="single" w:color="auto" w:sz="4" w:space="0"/>
              <w:bottom w:val="single" w:color="auto" w:sz="4" w:space="0"/>
              <w:right w:val="single" w:color="auto" w:sz="4" w:space="0"/>
            </w:tcBorders>
            <w:vAlign w:val="center"/>
          </w:tcPr>
          <w:p w14:paraId="76A7C980">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vAlign w:val="center"/>
          </w:tcPr>
          <w:p w14:paraId="547DE6C1">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426" w:type="dxa"/>
            <w:tcBorders>
              <w:top w:val="single" w:color="auto" w:sz="4" w:space="0"/>
              <w:left w:val="single" w:color="auto" w:sz="4" w:space="0"/>
              <w:bottom w:val="single" w:color="auto" w:sz="4" w:space="0"/>
              <w:right w:val="single" w:color="auto" w:sz="4" w:space="0"/>
            </w:tcBorders>
            <w:vAlign w:val="center"/>
          </w:tcPr>
          <w:p w14:paraId="1AE7F249">
            <w:pPr>
              <w:widowControl/>
              <w:spacing w:line="200" w:lineRule="exact"/>
              <w:jc w:val="center"/>
              <w:rPr>
                <w:rFonts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vAlign w:val="center"/>
          </w:tcPr>
          <w:p w14:paraId="792E94B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2551" w:type="dxa"/>
            <w:gridSpan w:val="6"/>
            <w:vMerge w:val="continue"/>
            <w:tcBorders>
              <w:left w:val="single" w:color="auto" w:sz="4" w:space="0"/>
              <w:right w:val="single" w:color="auto" w:sz="4" w:space="0"/>
            </w:tcBorders>
            <w:vAlign w:val="center"/>
          </w:tcPr>
          <w:p w14:paraId="2D45DCE5">
            <w:pPr>
              <w:widowControl/>
              <w:spacing w:line="200" w:lineRule="exact"/>
              <w:jc w:val="center"/>
              <w:rPr>
                <w:rFonts w:ascii="仿宋" w:hAnsi="仿宋" w:eastAsia="仿宋" w:cs="宋体"/>
                <w:b/>
                <w:color w:val="auto"/>
                <w:kern w:val="0"/>
                <w:sz w:val="20"/>
                <w:szCs w:val="20"/>
                <w:highlight w:val="none"/>
              </w:rPr>
            </w:pPr>
          </w:p>
        </w:tc>
        <w:tc>
          <w:tcPr>
            <w:tcW w:w="784" w:type="dxa"/>
            <w:tcBorders>
              <w:left w:val="single" w:color="auto" w:sz="4" w:space="0"/>
              <w:right w:val="single" w:color="auto" w:sz="4" w:space="0"/>
            </w:tcBorders>
            <w:vAlign w:val="center"/>
          </w:tcPr>
          <w:p w14:paraId="202F52CB">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color w:val="auto"/>
                <w:kern w:val="0"/>
                <w:sz w:val="20"/>
                <w:szCs w:val="20"/>
                <w:highlight w:val="none"/>
              </w:rPr>
              <w:t>C</w:t>
            </w:r>
          </w:p>
        </w:tc>
      </w:tr>
      <w:tr w14:paraId="5410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2F24EF73">
            <w:pPr>
              <w:widowControl/>
              <w:jc w:val="left"/>
              <w:rPr>
                <w:rFonts w:ascii="仿宋" w:hAnsi="仿宋" w:eastAsia="仿宋" w:cs="宋体"/>
                <w:b/>
                <w:bCs/>
                <w:color w:val="auto"/>
                <w:kern w:val="0"/>
                <w:sz w:val="20"/>
                <w:szCs w:val="20"/>
                <w:highlight w:val="none"/>
              </w:rPr>
            </w:pPr>
          </w:p>
        </w:tc>
        <w:tc>
          <w:tcPr>
            <w:tcW w:w="323" w:type="dxa"/>
            <w:vMerge w:val="continue"/>
            <w:tcBorders>
              <w:left w:val="single" w:color="auto" w:sz="4" w:space="0"/>
              <w:bottom w:val="single" w:color="auto" w:sz="4" w:space="0"/>
              <w:right w:val="single" w:color="auto" w:sz="4" w:space="0"/>
            </w:tcBorders>
            <w:vAlign w:val="center"/>
          </w:tcPr>
          <w:p w14:paraId="0468CA3E">
            <w:pPr>
              <w:widowControl/>
              <w:spacing w:line="200" w:lineRule="exact"/>
              <w:jc w:val="center"/>
              <w:rPr>
                <w:rFonts w:ascii="仿宋" w:hAnsi="仿宋" w:eastAsia="仿宋" w:cs="宋体"/>
                <w:b/>
                <w:color w:val="auto"/>
                <w:kern w:val="0"/>
                <w:sz w:val="20"/>
                <w:szCs w:val="20"/>
                <w:highlight w:val="none"/>
              </w:rPr>
            </w:pPr>
          </w:p>
        </w:tc>
        <w:tc>
          <w:tcPr>
            <w:tcW w:w="2512" w:type="dxa"/>
            <w:gridSpan w:val="2"/>
            <w:tcBorders>
              <w:top w:val="single" w:color="auto" w:sz="4" w:space="0"/>
              <w:left w:val="single" w:color="auto" w:sz="4" w:space="0"/>
              <w:bottom w:val="single" w:color="auto" w:sz="4" w:space="0"/>
              <w:right w:val="single" w:color="auto" w:sz="4" w:space="0"/>
            </w:tcBorders>
            <w:vAlign w:val="center"/>
          </w:tcPr>
          <w:p w14:paraId="250A564E">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“选修课”小计</w:t>
            </w:r>
          </w:p>
        </w:tc>
        <w:tc>
          <w:tcPr>
            <w:tcW w:w="1276" w:type="dxa"/>
            <w:tcBorders>
              <w:top w:val="single" w:color="auto" w:sz="4" w:space="0"/>
              <w:left w:val="single" w:color="auto" w:sz="4" w:space="0"/>
              <w:bottom w:val="single" w:color="auto" w:sz="4" w:space="0"/>
              <w:right w:val="single" w:color="auto" w:sz="4" w:space="0"/>
            </w:tcBorders>
          </w:tcPr>
          <w:p w14:paraId="22234E78">
            <w:pPr>
              <w:jc w:val="center"/>
              <w:rPr>
                <w:rFonts w:ascii="仿宋" w:hAnsi="仿宋" w:eastAsia="仿宋"/>
                <w:b/>
                <w:bCs/>
                <w:color w:val="auto"/>
                <w:sz w:val="20"/>
                <w:szCs w:val="20"/>
                <w:highlight w:val="none"/>
              </w:rPr>
            </w:pPr>
          </w:p>
        </w:tc>
        <w:tc>
          <w:tcPr>
            <w:tcW w:w="284" w:type="dxa"/>
            <w:tcBorders>
              <w:top w:val="single" w:color="auto" w:sz="4" w:space="0"/>
              <w:left w:val="single" w:color="auto" w:sz="4" w:space="0"/>
              <w:bottom w:val="single" w:color="auto" w:sz="4" w:space="0"/>
              <w:right w:val="single" w:color="auto" w:sz="4" w:space="0"/>
            </w:tcBorders>
            <w:vAlign w:val="center"/>
          </w:tcPr>
          <w:p w14:paraId="77738C0D">
            <w:pPr>
              <w:jc w:val="center"/>
              <w:rPr>
                <w:rFonts w:ascii="仿宋" w:hAnsi="仿宋" w:eastAsia="仿宋"/>
                <w:b/>
                <w:bCs/>
                <w:color w:val="auto"/>
                <w:sz w:val="20"/>
                <w:szCs w:val="20"/>
                <w:highlight w:val="none"/>
              </w:rPr>
            </w:pPr>
          </w:p>
        </w:tc>
        <w:tc>
          <w:tcPr>
            <w:tcW w:w="283" w:type="dxa"/>
            <w:tcBorders>
              <w:top w:val="single" w:color="auto" w:sz="4" w:space="0"/>
              <w:left w:val="single" w:color="auto" w:sz="4" w:space="0"/>
              <w:bottom w:val="single" w:color="auto" w:sz="4" w:space="0"/>
              <w:right w:val="single" w:color="auto" w:sz="4" w:space="0"/>
            </w:tcBorders>
            <w:vAlign w:val="center"/>
          </w:tcPr>
          <w:p w14:paraId="1FCFCABF">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6</w:t>
            </w:r>
          </w:p>
        </w:tc>
        <w:tc>
          <w:tcPr>
            <w:tcW w:w="425" w:type="dxa"/>
            <w:tcBorders>
              <w:top w:val="single" w:color="auto" w:sz="4" w:space="0"/>
              <w:left w:val="single" w:color="auto" w:sz="4" w:space="0"/>
              <w:bottom w:val="single" w:color="auto" w:sz="4" w:space="0"/>
              <w:right w:val="single" w:color="auto" w:sz="4" w:space="0"/>
            </w:tcBorders>
            <w:vAlign w:val="center"/>
          </w:tcPr>
          <w:p w14:paraId="51FCC141">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96</w:t>
            </w:r>
          </w:p>
        </w:tc>
        <w:tc>
          <w:tcPr>
            <w:tcW w:w="426" w:type="dxa"/>
            <w:tcBorders>
              <w:top w:val="single" w:color="auto" w:sz="4" w:space="0"/>
              <w:left w:val="single" w:color="auto" w:sz="4" w:space="0"/>
              <w:bottom w:val="single" w:color="auto" w:sz="4" w:space="0"/>
              <w:right w:val="single" w:color="auto" w:sz="4" w:space="0"/>
            </w:tcBorders>
            <w:vAlign w:val="center"/>
          </w:tcPr>
          <w:p w14:paraId="2A73EA68">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64</w:t>
            </w:r>
          </w:p>
        </w:tc>
        <w:tc>
          <w:tcPr>
            <w:tcW w:w="425" w:type="dxa"/>
            <w:tcBorders>
              <w:top w:val="single" w:color="auto" w:sz="4" w:space="0"/>
              <w:left w:val="single" w:color="auto" w:sz="4" w:space="0"/>
              <w:bottom w:val="single" w:color="auto" w:sz="4" w:space="0"/>
              <w:right w:val="single" w:color="auto" w:sz="4" w:space="0"/>
            </w:tcBorders>
            <w:vAlign w:val="center"/>
          </w:tcPr>
          <w:p w14:paraId="33AC226B">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32</w:t>
            </w:r>
          </w:p>
        </w:tc>
        <w:tc>
          <w:tcPr>
            <w:tcW w:w="2551" w:type="dxa"/>
            <w:gridSpan w:val="6"/>
            <w:vMerge w:val="continue"/>
            <w:tcBorders>
              <w:left w:val="single" w:color="auto" w:sz="4" w:space="0"/>
              <w:bottom w:val="single" w:color="auto" w:sz="4" w:space="0"/>
              <w:right w:val="single" w:color="auto" w:sz="4" w:space="0"/>
            </w:tcBorders>
            <w:vAlign w:val="center"/>
          </w:tcPr>
          <w:p w14:paraId="2CDE3EF3">
            <w:pPr>
              <w:jc w:val="center"/>
              <w:rPr>
                <w:rFonts w:ascii="仿宋" w:hAnsi="仿宋" w:eastAsia="仿宋"/>
                <w:b/>
                <w:bCs/>
                <w:color w:val="auto"/>
                <w:sz w:val="20"/>
                <w:szCs w:val="20"/>
                <w:highlight w:val="none"/>
              </w:rPr>
            </w:pPr>
          </w:p>
        </w:tc>
        <w:tc>
          <w:tcPr>
            <w:tcW w:w="784" w:type="dxa"/>
            <w:tcBorders>
              <w:left w:val="single" w:color="auto" w:sz="4" w:space="0"/>
              <w:bottom w:val="single" w:color="auto" w:sz="4" w:space="0"/>
              <w:right w:val="single" w:color="auto" w:sz="4" w:space="0"/>
            </w:tcBorders>
          </w:tcPr>
          <w:p w14:paraId="0BF4616C">
            <w:pPr>
              <w:widowControl/>
              <w:spacing w:line="200" w:lineRule="exact"/>
              <w:jc w:val="center"/>
              <w:rPr>
                <w:rFonts w:ascii="仿宋" w:hAnsi="仿宋" w:eastAsia="仿宋" w:cs="宋体"/>
                <w:b/>
                <w:color w:val="auto"/>
                <w:kern w:val="0"/>
                <w:sz w:val="20"/>
                <w:szCs w:val="20"/>
                <w:highlight w:val="none"/>
              </w:rPr>
            </w:pPr>
          </w:p>
        </w:tc>
      </w:tr>
      <w:tr w14:paraId="46C8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bottom w:val="single" w:color="auto" w:sz="4" w:space="0"/>
              <w:right w:val="single" w:color="auto" w:sz="4" w:space="0"/>
            </w:tcBorders>
            <w:vAlign w:val="center"/>
          </w:tcPr>
          <w:p w14:paraId="79BDC80A">
            <w:pPr>
              <w:spacing w:line="200" w:lineRule="exact"/>
              <w:jc w:val="center"/>
              <w:rPr>
                <w:rFonts w:ascii="仿宋" w:hAnsi="仿宋" w:eastAsia="仿宋" w:cs="宋体"/>
                <w:b/>
                <w:color w:val="auto"/>
                <w:kern w:val="0"/>
                <w:sz w:val="20"/>
                <w:szCs w:val="20"/>
                <w:highlight w:val="none"/>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14:paraId="0882A850">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“公共基础课”合计</w:t>
            </w:r>
          </w:p>
        </w:tc>
        <w:tc>
          <w:tcPr>
            <w:tcW w:w="1276" w:type="dxa"/>
            <w:tcBorders>
              <w:top w:val="single" w:color="auto" w:sz="4" w:space="0"/>
              <w:left w:val="single" w:color="auto" w:sz="4" w:space="0"/>
              <w:bottom w:val="single" w:color="auto" w:sz="4" w:space="0"/>
              <w:right w:val="single" w:color="auto" w:sz="4" w:space="0"/>
            </w:tcBorders>
          </w:tcPr>
          <w:p w14:paraId="30A4030D">
            <w:pPr>
              <w:jc w:val="center"/>
              <w:rPr>
                <w:rFonts w:ascii="仿宋" w:hAnsi="仿宋" w:eastAsia="仿宋"/>
                <w:b/>
                <w:bCs/>
                <w:color w:val="auto"/>
                <w:sz w:val="20"/>
                <w:szCs w:val="20"/>
                <w:highlight w:val="none"/>
              </w:rPr>
            </w:pPr>
          </w:p>
        </w:tc>
        <w:tc>
          <w:tcPr>
            <w:tcW w:w="284" w:type="dxa"/>
            <w:tcBorders>
              <w:top w:val="single" w:color="auto" w:sz="4" w:space="0"/>
              <w:left w:val="single" w:color="auto" w:sz="4" w:space="0"/>
              <w:bottom w:val="single" w:color="auto" w:sz="4" w:space="0"/>
              <w:right w:val="single" w:color="auto" w:sz="4" w:space="0"/>
            </w:tcBorders>
            <w:vAlign w:val="center"/>
          </w:tcPr>
          <w:p w14:paraId="4BB2919D">
            <w:pPr>
              <w:jc w:val="center"/>
              <w:rPr>
                <w:rFonts w:ascii="仿宋" w:hAnsi="仿宋" w:eastAsia="仿宋"/>
                <w:b/>
                <w:bCs/>
                <w:color w:val="auto"/>
                <w:sz w:val="20"/>
                <w:szCs w:val="20"/>
                <w:highlight w:val="none"/>
              </w:rPr>
            </w:pPr>
          </w:p>
        </w:tc>
        <w:tc>
          <w:tcPr>
            <w:tcW w:w="283" w:type="dxa"/>
            <w:tcBorders>
              <w:top w:val="single" w:color="auto" w:sz="4" w:space="0"/>
              <w:left w:val="single" w:color="auto" w:sz="4" w:space="0"/>
              <w:bottom w:val="single" w:color="auto" w:sz="4" w:space="0"/>
              <w:right w:val="single" w:color="auto" w:sz="4" w:space="0"/>
            </w:tcBorders>
            <w:vAlign w:val="center"/>
          </w:tcPr>
          <w:p w14:paraId="6BE98BC7">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47</w:t>
            </w:r>
          </w:p>
        </w:tc>
        <w:tc>
          <w:tcPr>
            <w:tcW w:w="425" w:type="dxa"/>
            <w:tcBorders>
              <w:top w:val="single" w:color="auto" w:sz="4" w:space="0"/>
              <w:left w:val="single" w:color="auto" w:sz="4" w:space="0"/>
              <w:bottom w:val="single" w:color="auto" w:sz="4" w:space="0"/>
              <w:right w:val="single" w:color="auto" w:sz="4" w:space="0"/>
            </w:tcBorders>
            <w:vAlign w:val="center"/>
          </w:tcPr>
          <w:p w14:paraId="740C357F">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886</w:t>
            </w:r>
          </w:p>
        </w:tc>
        <w:tc>
          <w:tcPr>
            <w:tcW w:w="426" w:type="dxa"/>
            <w:tcBorders>
              <w:top w:val="single" w:color="auto" w:sz="4" w:space="0"/>
              <w:left w:val="single" w:color="auto" w:sz="4" w:space="0"/>
              <w:bottom w:val="single" w:color="auto" w:sz="4" w:space="0"/>
              <w:right w:val="single" w:color="auto" w:sz="4" w:space="0"/>
            </w:tcBorders>
            <w:vAlign w:val="center"/>
          </w:tcPr>
          <w:p w14:paraId="5A1886B4">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538</w:t>
            </w:r>
          </w:p>
        </w:tc>
        <w:tc>
          <w:tcPr>
            <w:tcW w:w="425" w:type="dxa"/>
            <w:tcBorders>
              <w:top w:val="single" w:color="auto" w:sz="4" w:space="0"/>
              <w:left w:val="single" w:color="auto" w:sz="4" w:space="0"/>
              <w:bottom w:val="single" w:color="auto" w:sz="4" w:space="0"/>
              <w:right w:val="single" w:color="auto" w:sz="4" w:space="0"/>
            </w:tcBorders>
            <w:vAlign w:val="center"/>
          </w:tcPr>
          <w:p w14:paraId="33AEFBDC">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348</w:t>
            </w:r>
          </w:p>
        </w:tc>
        <w:tc>
          <w:tcPr>
            <w:tcW w:w="425" w:type="dxa"/>
            <w:tcBorders>
              <w:top w:val="single" w:color="auto" w:sz="4" w:space="0"/>
              <w:left w:val="single" w:color="auto" w:sz="4" w:space="0"/>
              <w:bottom w:val="single" w:color="auto" w:sz="4" w:space="0"/>
              <w:right w:val="single" w:color="auto" w:sz="4" w:space="0"/>
            </w:tcBorders>
            <w:vAlign w:val="center"/>
          </w:tcPr>
          <w:p w14:paraId="409F1359">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16</w:t>
            </w:r>
          </w:p>
        </w:tc>
        <w:tc>
          <w:tcPr>
            <w:tcW w:w="425" w:type="dxa"/>
            <w:tcBorders>
              <w:top w:val="single" w:color="auto" w:sz="4" w:space="0"/>
              <w:left w:val="single" w:color="auto" w:sz="4" w:space="0"/>
              <w:bottom w:val="single" w:color="auto" w:sz="4" w:space="0"/>
              <w:right w:val="single" w:color="auto" w:sz="4" w:space="0"/>
            </w:tcBorders>
            <w:vAlign w:val="center"/>
          </w:tcPr>
          <w:p w14:paraId="307970DA">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13</w:t>
            </w:r>
          </w:p>
        </w:tc>
        <w:tc>
          <w:tcPr>
            <w:tcW w:w="426" w:type="dxa"/>
            <w:tcBorders>
              <w:top w:val="single" w:color="auto" w:sz="4" w:space="0"/>
              <w:left w:val="single" w:color="auto" w:sz="4" w:space="0"/>
              <w:bottom w:val="single" w:color="auto" w:sz="4" w:space="0"/>
              <w:right w:val="single" w:color="auto" w:sz="4" w:space="0"/>
            </w:tcBorders>
            <w:vAlign w:val="center"/>
          </w:tcPr>
          <w:p w14:paraId="6CA5A8DA">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4</w:t>
            </w:r>
          </w:p>
        </w:tc>
        <w:tc>
          <w:tcPr>
            <w:tcW w:w="425" w:type="dxa"/>
            <w:tcBorders>
              <w:top w:val="single" w:color="auto" w:sz="4" w:space="0"/>
              <w:left w:val="single" w:color="auto" w:sz="4" w:space="0"/>
              <w:bottom w:val="single" w:color="auto" w:sz="4" w:space="0"/>
              <w:right w:val="single" w:color="auto" w:sz="4" w:space="0"/>
            </w:tcBorders>
            <w:vAlign w:val="center"/>
          </w:tcPr>
          <w:p w14:paraId="64EB27F1">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4</w:t>
            </w:r>
          </w:p>
        </w:tc>
        <w:tc>
          <w:tcPr>
            <w:tcW w:w="425" w:type="dxa"/>
            <w:tcBorders>
              <w:top w:val="single" w:color="auto" w:sz="4" w:space="0"/>
              <w:left w:val="single" w:color="auto" w:sz="4" w:space="0"/>
              <w:bottom w:val="single" w:color="auto" w:sz="4" w:space="0"/>
              <w:right w:val="single" w:color="auto" w:sz="4" w:space="0"/>
            </w:tcBorders>
            <w:vAlign w:val="center"/>
          </w:tcPr>
          <w:p w14:paraId="5AA5B036">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0</w:t>
            </w:r>
          </w:p>
        </w:tc>
        <w:tc>
          <w:tcPr>
            <w:tcW w:w="425" w:type="dxa"/>
            <w:tcBorders>
              <w:top w:val="single" w:color="auto" w:sz="4" w:space="0"/>
              <w:left w:val="single" w:color="auto" w:sz="4" w:space="0"/>
              <w:bottom w:val="single" w:color="auto" w:sz="4" w:space="0"/>
              <w:right w:val="single" w:color="auto" w:sz="4" w:space="0"/>
            </w:tcBorders>
            <w:vAlign w:val="center"/>
          </w:tcPr>
          <w:p w14:paraId="0287CE89">
            <w:pPr>
              <w:jc w:val="center"/>
              <w:rPr>
                <w:rFonts w:ascii="仿宋" w:hAnsi="仿宋" w:eastAsia="仿宋"/>
                <w:b/>
                <w:bCs/>
                <w:color w:val="auto"/>
                <w:sz w:val="20"/>
                <w:szCs w:val="20"/>
                <w:highlight w:val="none"/>
              </w:rPr>
            </w:pPr>
            <w:r>
              <w:rPr>
                <w:rFonts w:hint="eastAsia" w:ascii="仿宋" w:hAnsi="仿宋" w:eastAsia="仿宋"/>
                <w:b/>
                <w:bCs/>
                <w:color w:val="auto"/>
                <w:sz w:val="20"/>
                <w:szCs w:val="20"/>
                <w:highlight w:val="none"/>
              </w:rPr>
              <w:t>0</w:t>
            </w:r>
          </w:p>
        </w:tc>
        <w:tc>
          <w:tcPr>
            <w:tcW w:w="784" w:type="dxa"/>
            <w:tcBorders>
              <w:top w:val="single" w:color="auto" w:sz="4" w:space="0"/>
              <w:left w:val="single" w:color="auto" w:sz="4" w:space="0"/>
              <w:bottom w:val="single" w:color="auto" w:sz="4" w:space="0"/>
              <w:right w:val="single" w:color="auto" w:sz="4" w:space="0"/>
            </w:tcBorders>
          </w:tcPr>
          <w:p w14:paraId="0A0AC967">
            <w:pPr>
              <w:widowControl/>
              <w:spacing w:line="200" w:lineRule="exact"/>
              <w:jc w:val="center"/>
              <w:rPr>
                <w:rFonts w:ascii="仿宋" w:hAnsi="仿宋" w:eastAsia="仿宋" w:cs="宋体"/>
                <w:b/>
                <w:color w:val="auto"/>
                <w:kern w:val="0"/>
                <w:sz w:val="20"/>
                <w:szCs w:val="20"/>
                <w:highlight w:val="none"/>
              </w:rPr>
            </w:pPr>
          </w:p>
        </w:tc>
      </w:tr>
      <w:tr w14:paraId="78BC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restart"/>
            <w:tcBorders>
              <w:left w:val="single" w:color="auto" w:sz="12" w:space="0"/>
            </w:tcBorders>
            <w:textDirection w:val="tbRlV"/>
            <w:vAlign w:val="center"/>
          </w:tcPr>
          <w:p w14:paraId="376C6B08">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bCs/>
                <w:color w:val="auto"/>
                <w:kern w:val="0"/>
                <w:sz w:val="20"/>
                <w:szCs w:val="20"/>
                <w:highlight w:val="none"/>
              </w:rPr>
              <w:t>专业基础课</w:t>
            </w:r>
          </w:p>
        </w:tc>
        <w:tc>
          <w:tcPr>
            <w:tcW w:w="283" w:type="dxa"/>
            <w:vAlign w:val="center"/>
          </w:tcPr>
          <w:p w14:paraId="0E180721">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2229" w:type="dxa"/>
            <w:vAlign w:val="center"/>
          </w:tcPr>
          <w:p w14:paraId="1EADE171">
            <w:pPr>
              <w:widowControl/>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市场营销实务</w:t>
            </w:r>
          </w:p>
        </w:tc>
        <w:tc>
          <w:tcPr>
            <w:tcW w:w="1276" w:type="dxa"/>
            <w:vAlign w:val="center"/>
          </w:tcPr>
          <w:p w14:paraId="3B17F67D">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0403010002</w:t>
            </w:r>
          </w:p>
        </w:tc>
        <w:tc>
          <w:tcPr>
            <w:tcW w:w="284" w:type="dxa"/>
            <w:vAlign w:val="center"/>
          </w:tcPr>
          <w:p w14:paraId="6CB3CDA1">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7A75829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vAlign w:val="center"/>
          </w:tcPr>
          <w:p w14:paraId="122B0658">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426" w:type="dxa"/>
            <w:vAlign w:val="center"/>
          </w:tcPr>
          <w:p w14:paraId="0736D8F2">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vAlign w:val="center"/>
          </w:tcPr>
          <w:p w14:paraId="7D336B58">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vAlign w:val="center"/>
          </w:tcPr>
          <w:p w14:paraId="0D4C8420">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vAlign w:val="center"/>
          </w:tcPr>
          <w:p w14:paraId="11E5D367">
            <w:pPr>
              <w:widowControl/>
              <w:spacing w:line="200" w:lineRule="exact"/>
              <w:jc w:val="center"/>
              <w:rPr>
                <w:rFonts w:ascii="仿宋" w:hAnsi="仿宋" w:eastAsia="仿宋" w:cs="宋体"/>
                <w:color w:val="auto"/>
                <w:kern w:val="0"/>
                <w:sz w:val="20"/>
                <w:szCs w:val="20"/>
                <w:highlight w:val="none"/>
              </w:rPr>
            </w:pPr>
          </w:p>
        </w:tc>
        <w:tc>
          <w:tcPr>
            <w:tcW w:w="426" w:type="dxa"/>
            <w:vAlign w:val="center"/>
          </w:tcPr>
          <w:p w14:paraId="11AE4125">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25C7F6F4">
            <w:pPr>
              <w:widowControl/>
              <w:spacing w:line="200" w:lineRule="exact"/>
              <w:jc w:val="center"/>
              <w:rPr>
                <w:rFonts w:ascii="仿宋" w:hAnsi="仿宋" w:eastAsia="仿宋" w:cs="宋体"/>
                <w:color w:val="auto"/>
                <w:kern w:val="0"/>
                <w:sz w:val="20"/>
                <w:szCs w:val="20"/>
                <w:highlight w:val="none"/>
              </w:rPr>
            </w:pPr>
          </w:p>
        </w:tc>
        <w:tc>
          <w:tcPr>
            <w:tcW w:w="425" w:type="dxa"/>
          </w:tcPr>
          <w:p w14:paraId="2D87C4F2">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46412394">
            <w:pPr>
              <w:widowControl/>
              <w:spacing w:line="200" w:lineRule="exact"/>
              <w:jc w:val="center"/>
              <w:rPr>
                <w:rFonts w:ascii="仿宋" w:hAnsi="仿宋" w:eastAsia="仿宋" w:cs="宋体"/>
                <w:color w:val="auto"/>
                <w:kern w:val="0"/>
                <w:sz w:val="20"/>
                <w:szCs w:val="20"/>
                <w:highlight w:val="none"/>
              </w:rPr>
            </w:pPr>
          </w:p>
        </w:tc>
        <w:tc>
          <w:tcPr>
            <w:tcW w:w="784" w:type="dxa"/>
            <w:vAlign w:val="center"/>
          </w:tcPr>
          <w:p w14:paraId="26D162BD">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1C2A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0C22D4D7">
            <w:pPr>
              <w:widowControl/>
              <w:spacing w:line="200" w:lineRule="exact"/>
              <w:jc w:val="center"/>
              <w:rPr>
                <w:rFonts w:ascii="仿宋" w:hAnsi="仿宋" w:eastAsia="仿宋" w:cs="宋体"/>
                <w:color w:val="auto"/>
                <w:kern w:val="0"/>
                <w:sz w:val="20"/>
                <w:szCs w:val="20"/>
                <w:highlight w:val="none"/>
              </w:rPr>
            </w:pPr>
          </w:p>
        </w:tc>
        <w:tc>
          <w:tcPr>
            <w:tcW w:w="283" w:type="dxa"/>
            <w:vAlign w:val="center"/>
          </w:tcPr>
          <w:p w14:paraId="1B4A8F53">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2229" w:type="dxa"/>
            <w:vAlign w:val="center"/>
          </w:tcPr>
          <w:p w14:paraId="11495978">
            <w:pPr>
              <w:widowControl/>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设计基础</w:t>
            </w:r>
          </w:p>
        </w:tc>
        <w:tc>
          <w:tcPr>
            <w:tcW w:w="1276" w:type="dxa"/>
            <w:vAlign w:val="center"/>
          </w:tcPr>
          <w:p w14:paraId="0BCD71A9">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0403020017</w:t>
            </w:r>
          </w:p>
        </w:tc>
        <w:tc>
          <w:tcPr>
            <w:tcW w:w="284" w:type="dxa"/>
            <w:vAlign w:val="center"/>
          </w:tcPr>
          <w:p w14:paraId="1238FEA1">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tcPr>
          <w:p w14:paraId="50FC2FA8">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2</w:t>
            </w:r>
          </w:p>
        </w:tc>
        <w:tc>
          <w:tcPr>
            <w:tcW w:w="425" w:type="dxa"/>
          </w:tcPr>
          <w:p w14:paraId="4EAFB733">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32</w:t>
            </w:r>
          </w:p>
        </w:tc>
        <w:tc>
          <w:tcPr>
            <w:tcW w:w="426" w:type="dxa"/>
          </w:tcPr>
          <w:p w14:paraId="6E264EE8">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16</w:t>
            </w:r>
          </w:p>
        </w:tc>
        <w:tc>
          <w:tcPr>
            <w:tcW w:w="425" w:type="dxa"/>
          </w:tcPr>
          <w:p w14:paraId="28D2D869">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16</w:t>
            </w:r>
          </w:p>
        </w:tc>
        <w:tc>
          <w:tcPr>
            <w:tcW w:w="425" w:type="dxa"/>
          </w:tcPr>
          <w:p w14:paraId="694832AD">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2</w:t>
            </w:r>
          </w:p>
        </w:tc>
        <w:tc>
          <w:tcPr>
            <w:tcW w:w="425" w:type="dxa"/>
            <w:vAlign w:val="center"/>
          </w:tcPr>
          <w:p w14:paraId="53F3D38C">
            <w:pPr>
              <w:widowControl/>
              <w:spacing w:line="200" w:lineRule="exact"/>
              <w:jc w:val="center"/>
              <w:rPr>
                <w:rFonts w:ascii="仿宋" w:hAnsi="仿宋" w:eastAsia="仿宋" w:cs="宋体"/>
                <w:color w:val="auto"/>
                <w:kern w:val="0"/>
                <w:sz w:val="20"/>
                <w:szCs w:val="20"/>
                <w:highlight w:val="none"/>
              </w:rPr>
            </w:pPr>
          </w:p>
        </w:tc>
        <w:tc>
          <w:tcPr>
            <w:tcW w:w="426" w:type="dxa"/>
          </w:tcPr>
          <w:p w14:paraId="551FF429">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47DD0221">
            <w:pPr>
              <w:widowControl/>
              <w:spacing w:line="200" w:lineRule="exact"/>
              <w:jc w:val="center"/>
              <w:rPr>
                <w:rFonts w:ascii="仿宋" w:hAnsi="仿宋" w:eastAsia="仿宋" w:cs="宋体"/>
                <w:color w:val="auto"/>
                <w:kern w:val="0"/>
                <w:sz w:val="20"/>
                <w:szCs w:val="20"/>
                <w:highlight w:val="none"/>
              </w:rPr>
            </w:pPr>
          </w:p>
        </w:tc>
        <w:tc>
          <w:tcPr>
            <w:tcW w:w="425" w:type="dxa"/>
          </w:tcPr>
          <w:p w14:paraId="7114EED6">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2D61E3D5">
            <w:pPr>
              <w:widowControl/>
              <w:spacing w:line="200" w:lineRule="exact"/>
              <w:jc w:val="center"/>
              <w:rPr>
                <w:rFonts w:ascii="仿宋" w:hAnsi="仿宋" w:eastAsia="仿宋" w:cs="宋体"/>
                <w:color w:val="auto"/>
                <w:kern w:val="0"/>
                <w:sz w:val="20"/>
                <w:szCs w:val="20"/>
                <w:highlight w:val="none"/>
              </w:rPr>
            </w:pPr>
          </w:p>
        </w:tc>
        <w:tc>
          <w:tcPr>
            <w:tcW w:w="784" w:type="dxa"/>
            <w:vAlign w:val="center"/>
          </w:tcPr>
          <w:p w14:paraId="66A80CC9">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r>
      <w:tr w14:paraId="226D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608E7601">
            <w:pPr>
              <w:widowControl/>
              <w:spacing w:line="200" w:lineRule="exact"/>
              <w:jc w:val="center"/>
              <w:rPr>
                <w:rFonts w:ascii="仿宋" w:hAnsi="仿宋" w:eastAsia="仿宋" w:cs="宋体"/>
                <w:color w:val="auto"/>
                <w:kern w:val="0"/>
                <w:sz w:val="20"/>
                <w:szCs w:val="20"/>
                <w:highlight w:val="none"/>
              </w:rPr>
            </w:pPr>
          </w:p>
        </w:tc>
        <w:tc>
          <w:tcPr>
            <w:tcW w:w="283" w:type="dxa"/>
            <w:vAlign w:val="center"/>
          </w:tcPr>
          <w:p w14:paraId="031C3575">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2229" w:type="dxa"/>
            <w:vAlign w:val="center"/>
          </w:tcPr>
          <w:p w14:paraId="0CF72B61">
            <w:pPr>
              <w:widowControl/>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摄影与摄像</w:t>
            </w:r>
          </w:p>
        </w:tc>
        <w:tc>
          <w:tcPr>
            <w:tcW w:w="1276" w:type="dxa"/>
            <w:vAlign w:val="center"/>
          </w:tcPr>
          <w:p w14:paraId="3FDBAC10">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0403020018</w:t>
            </w:r>
          </w:p>
        </w:tc>
        <w:tc>
          <w:tcPr>
            <w:tcW w:w="284" w:type="dxa"/>
            <w:vAlign w:val="center"/>
          </w:tcPr>
          <w:p w14:paraId="0405D185">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36F4F66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vAlign w:val="center"/>
          </w:tcPr>
          <w:p w14:paraId="1322BD9B">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426" w:type="dxa"/>
            <w:vAlign w:val="center"/>
          </w:tcPr>
          <w:p w14:paraId="004957B2">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vAlign w:val="center"/>
          </w:tcPr>
          <w:p w14:paraId="3F4857C2">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vAlign w:val="center"/>
          </w:tcPr>
          <w:p w14:paraId="1C6AEB88">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vAlign w:val="center"/>
          </w:tcPr>
          <w:p w14:paraId="329642B4">
            <w:pPr>
              <w:widowControl/>
              <w:spacing w:line="200" w:lineRule="exact"/>
              <w:jc w:val="center"/>
              <w:rPr>
                <w:rFonts w:ascii="仿宋" w:hAnsi="仿宋" w:eastAsia="仿宋" w:cs="宋体"/>
                <w:color w:val="auto"/>
                <w:kern w:val="0"/>
                <w:sz w:val="20"/>
                <w:szCs w:val="20"/>
                <w:highlight w:val="none"/>
              </w:rPr>
            </w:pPr>
          </w:p>
        </w:tc>
        <w:tc>
          <w:tcPr>
            <w:tcW w:w="426" w:type="dxa"/>
            <w:vAlign w:val="center"/>
          </w:tcPr>
          <w:p w14:paraId="4C2879D1">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16D6E2E0">
            <w:pPr>
              <w:widowControl/>
              <w:spacing w:line="200" w:lineRule="exact"/>
              <w:jc w:val="center"/>
              <w:rPr>
                <w:rFonts w:ascii="仿宋" w:hAnsi="仿宋" w:eastAsia="仿宋" w:cs="宋体"/>
                <w:color w:val="auto"/>
                <w:kern w:val="0"/>
                <w:sz w:val="20"/>
                <w:szCs w:val="20"/>
                <w:highlight w:val="none"/>
              </w:rPr>
            </w:pPr>
          </w:p>
        </w:tc>
        <w:tc>
          <w:tcPr>
            <w:tcW w:w="425" w:type="dxa"/>
          </w:tcPr>
          <w:p w14:paraId="506C0BA1">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5AE71FDB">
            <w:pPr>
              <w:widowControl/>
              <w:spacing w:line="200" w:lineRule="exact"/>
              <w:jc w:val="center"/>
              <w:rPr>
                <w:rFonts w:ascii="仿宋" w:hAnsi="仿宋" w:eastAsia="仿宋" w:cs="宋体"/>
                <w:color w:val="auto"/>
                <w:kern w:val="0"/>
                <w:sz w:val="20"/>
                <w:szCs w:val="20"/>
                <w:highlight w:val="none"/>
              </w:rPr>
            </w:pPr>
          </w:p>
        </w:tc>
        <w:tc>
          <w:tcPr>
            <w:tcW w:w="784" w:type="dxa"/>
            <w:vAlign w:val="center"/>
          </w:tcPr>
          <w:p w14:paraId="529BAAB5">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04D4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70629297">
            <w:pPr>
              <w:widowControl/>
              <w:spacing w:line="200" w:lineRule="exact"/>
              <w:jc w:val="center"/>
              <w:rPr>
                <w:rFonts w:ascii="仿宋" w:hAnsi="仿宋" w:eastAsia="仿宋" w:cs="宋体"/>
                <w:color w:val="auto"/>
                <w:kern w:val="0"/>
                <w:sz w:val="20"/>
                <w:szCs w:val="20"/>
                <w:highlight w:val="none"/>
              </w:rPr>
            </w:pPr>
          </w:p>
        </w:tc>
        <w:tc>
          <w:tcPr>
            <w:tcW w:w="283" w:type="dxa"/>
            <w:vAlign w:val="center"/>
          </w:tcPr>
          <w:p w14:paraId="5DEFD115">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2229" w:type="dxa"/>
            <w:vAlign w:val="center"/>
          </w:tcPr>
          <w:p w14:paraId="68267D73">
            <w:pPr>
              <w:widowControl/>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★图形图像处理</w:t>
            </w:r>
          </w:p>
          <w:p w14:paraId="1E1E6BE6">
            <w:pPr>
              <w:widowControl/>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（1+X数字图像处理）</w:t>
            </w:r>
          </w:p>
        </w:tc>
        <w:tc>
          <w:tcPr>
            <w:tcW w:w="1276" w:type="dxa"/>
            <w:vAlign w:val="center"/>
          </w:tcPr>
          <w:p w14:paraId="5001BCFF">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0403020005</w:t>
            </w:r>
          </w:p>
        </w:tc>
        <w:tc>
          <w:tcPr>
            <w:tcW w:w="284" w:type="dxa"/>
            <w:vAlign w:val="center"/>
          </w:tcPr>
          <w:p w14:paraId="59CB8E77">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7C749181">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vAlign w:val="center"/>
          </w:tcPr>
          <w:p w14:paraId="23E0E4C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426" w:type="dxa"/>
            <w:vAlign w:val="center"/>
          </w:tcPr>
          <w:p w14:paraId="7EB19E72">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vAlign w:val="center"/>
          </w:tcPr>
          <w:p w14:paraId="794A8C0A">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425" w:type="dxa"/>
            <w:vAlign w:val="center"/>
          </w:tcPr>
          <w:p w14:paraId="2E6B781E">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vAlign w:val="center"/>
          </w:tcPr>
          <w:p w14:paraId="596F1A42">
            <w:pPr>
              <w:widowControl/>
              <w:spacing w:line="200" w:lineRule="exact"/>
              <w:jc w:val="center"/>
              <w:rPr>
                <w:rFonts w:ascii="仿宋" w:hAnsi="仿宋" w:eastAsia="仿宋" w:cs="宋体"/>
                <w:color w:val="auto"/>
                <w:kern w:val="0"/>
                <w:sz w:val="20"/>
                <w:szCs w:val="20"/>
                <w:highlight w:val="none"/>
              </w:rPr>
            </w:pPr>
          </w:p>
        </w:tc>
        <w:tc>
          <w:tcPr>
            <w:tcW w:w="426" w:type="dxa"/>
            <w:vAlign w:val="center"/>
          </w:tcPr>
          <w:p w14:paraId="267F7A25">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3E1413C3">
            <w:pPr>
              <w:widowControl/>
              <w:spacing w:line="200" w:lineRule="exact"/>
              <w:jc w:val="center"/>
              <w:rPr>
                <w:rFonts w:ascii="仿宋" w:hAnsi="仿宋" w:eastAsia="仿宋" w:cs="宋体"/>
                <w:color w:val="auto"/>
                <w:kern w:val="0"/>
                <w:sz w:val="20"/>
                <w:szCs w:val="20"/>
                <w:highlight w:val="none"/>
              </w:rPr>
            </w:pPr>
          </w:p>
        </w:tc>
        <w:tc>
          <w:tcPr>
            <w:tcW w:w="425" w:type="dxa"/>
          </w:tcPr>
          <w:p w14:paraId="6C013D7B">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0528CEAE">
            <w:pPr>
              <w:widowControl/>
              <w:spacing w:line="200" w:lineRule="exact"/>
              <w:jc w:val="center"/>
              <w:rPr>
                <w:rFonts w:ascii="仿宋" w:hAnsi="仿宋" w:eastAsia="仿宋" w:cs="宋体"/>
                <w:color w:val="auto"/>
                <w:kern w:val="0"/>
                <w:sz w:val="20"/>
                <w:szCs w:val="20"/>
                <w:highlight w:val="none"/>
              </w:rPr>
            </w:pPr>
          </w:p>
        </w:tc>
        <w:tc>
          <w:tcPr>
            <w:tcW w:w="784" w:type="dxa"/>
            <w:vAlign w:val="center"/>
          </w:tcPr>
          <w:p w14:paraId="21DD45CE">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S</w:t>
            </w:r>
          </w:p>
        </w:tc>
      </w:tr>
      <w:tr w14:paraId="2512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60B9A1F9">
            <w:pPr>
              <w:widowControl/>
              <w:spacing w:line="200" w:lineRule="exact"/>
              <w:jc w:val="center"/>
              <w:rPr>
                <w:rFonts w:ascii="仿宋" w:hAnsi="仿宋" w:eastAsia="仿宋" w:cs="宋体"/>
                <w:color w:val="auto"/>
                <w:kern w:val="0"/>
                <w:sz w:val="20"/>
                <w:szCs w:val="20"/>
                <w:highlight w:val="none"/>
              </w:rPr>
            </w:pPr>
          </w:p>
        </w:tc>
        <w:tc>
          <w:tcPr>
            <w:tcW w:w="283" w:type="dxa"/>
            <w:vAlign w:val="center"/>
          </w:tcPr>
          <w:p w14:paraId="51DF7108">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2229" w:type="dxa"/>
            <w:vAlign w:val="center"/>
          </w:tcPr>
          <w:p w14:paraId="704ADC31">
            <w:pPr>
              <w:spacing w:line="200" w:lineRule="exact"/>
              <w:jc w:val="left"/>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影视后期制作</w:t>
            </w:r>
          </w:p>
        </w:tc>
        <w:tc>
          <w:tcPr>
            <w:tcW w:w="1276" w:type="dxa"/>
            <w:vAlign w:val="center"/>
          </w:tcPr>
          <w:p w14:paraId="7C5FE8BD">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0404020020</w:t>
            </w:r>
          </w:p>
        </w:tc>
        <w:tc>
          <w:tcPr>
            <w:tcW w:w="284" w:type="dxa"/>
            <w:vAlign w:val="center"/>
          </w:tcPr>
          <w:p w14:paraId="7269F67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02AACAA2">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w:t>
            </w:r>
          </w:p>
        </w:tc>
        <w:tc>
          <w:tcPr>
            <w:tcW w:w="425" w:type="dxa"/>
            <w:vAlign w:val="center"/>
          </w:tcPr>
          <w:p w14:paraId="438D5AE8">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64</w:t>
            </w:r>
          </w:p>
        </w:tc>
        <w:tc>
          <w:tcPr>
            <w:tcW w:w="426" w:type="dxa"/>
            <w:vAlign w:val="center"/>
          </w:tcPr>
          <w:p w14:paraId="53BFE4D6">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16</w:t>
            </w:r>
          </w:p>
        </w:tc>
        <w:tc>
          <w:tcPr>
            <w:tcW w:w="425" w:type="dxa"/>
            <w:vAlign w:val="center"/>
          </w:tcPr>
          <w:p w14:paraId="4591782D">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48</w:t>
            </w:r>
          </w:p>
        </w:tc>
        <w:tc>
          <w:tcPr>
            <w:tcW w:w="425" w:type="dxa"/>
            <w:vAlign w:val="center"/>
          </w:tcPr>
          <w:p w14:paraId="6CB52D47">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4FEE21D2">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w:t>
            </w:r>
          </w:p>
        </w:tc>
        <w:tc>
          <w:tcPr>
            <w:tcW w:w="426" w:type="dxa"/>
            <w:vAlign w:val="center"/>
          </w:tcPr>
          <w:p w14:paraId="5128B0D3">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3297CF80">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53D9860C">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6E7E441A">
            <w:pPr>
              <w:widowControl/>
              <w:spacing w:line="200" w:lineRule="exact"/>
              <w:jc w:val="center"/>
              <w:rPr>
                <w:rFonts w:ascii="仿宋" w:hAnsi="仿宋" w:eastAsia="仿宋" w:cs="宋体"/>
                <w:color w:val="auto"/>
                <w:kern w:val="0"/>
                <w:sz w:val="20"/>
                <w:szCs w:val="20"/>
                <w:highlight w:val="none"/>
              </w:rPr>
            </w:pPr>
          </w:p>
        </w:tc>
        <w:tc>
          <w:tcPr>
            <w:tcW w:w="784" w:type="dxa"/>
            <w:vAlign w:val="center"/>
          </w:tcPr>
          <w:p w14:paraId="6D1A2A3E">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S</w:t>
            </w:r>
          </w:p>
        </w:tc>
      </w:tr>
      <w:tr w14:paraId="265D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552E2CC8">
            <w:pPr>
              <w:widowControl/>
              <w:spacing w:line="200" w:lineRule="exact"/>
              <w:jc w:val="center"/>
              <w:rPr>
                <w:rFonts w:ascii="仿宋" w:hAnsi="仿宋" w:eastAsia="仿宋" w:cs="宋体"/>
                <w:color w:val="auto"/>
                <w:kern w:val="0"/>
                <w:sz w:val="20"/>
                <w:szCs w:val="20"/>
                <w:highlight w:val="none"/>
              </w:rPr>
            </w:pPr>
          </w:p>
        </w:tc>
        <w:tc>
          <w:tcPr>
            <w:tcW w:w="283" w:type="dxa"/>
            <w:vAlign w:val="center"/>
          </w:tcPr>
          <w:p w14:paraId="01DDC54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2229" w:type="dxa"/>
            <w:vAlign w:val="center"/>
          </w:tcPr>
          <w:p w14:paraId="0CCB7CC1">
            <w:pPr>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图形图像处理专项技能</w:t>
            </w:r>
          </w:p>
          <w:p w14:paraId="0C72F082">
            <w:pPr>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提升课程周实训</w:t>
            </w:r>
          </w:p>
        </w:tc>
        <w:tc>
          <w:tcPr>
            <w:tcW w:w="1276" w:type="dxa"/>
            <w:vAlign w:val="center"/>
          </w:tcPr>
          <w:p w14:paraId="12E62A9E">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0403030006</w:t>
            </w:r>
          </w:p>
        </w:tc>
        <w:tc>
          <w:tcPr>
            <w:tcW w:w="284" w:type="dxa"/>
            <w:vAlign w:val="center"/>
          </w:tcPr>
          <w:p w14:paraId="68B8F0A5">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c>
          <w:tcPr>
            <w:tcW w:w="283" w:type="dxa"/>
            <w:vAlign w:val="center"/>
          </w:tcPr>
          <w:p w14:paraId="35584BB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vAlign w:val="center"/>
          </w:tcPr>
          <w:p w14:paraId="6CE7C223">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40</w:t>
            </w:r>
          </w:p>
        </w:tc>
        <w:tc>
          <w:tcPr>
            <w:tcW w:w="426" w:type="dxa"/>
            <w:vAlign w:val="center"/>
          </w:tcPr>
          <w:p w14:paraId="18CDDB60">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w:t>
            </w:r>
          </w:p>
        </w:tc>
        <w:tc>
          <w:tcPr>
            <w:tcW w:w="425" w:type="dxa"/>
            <w:vAlign w:val="center"/>
          </w:tcPr>
          <w:p w14:paraId="3F4CEDC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40</w:t>
            </w:r>
          </w:p>
        </w:tc>
        <w:tc>
          <w:tcPr>
            <w:tcW w:w="425" w:type="dxa"/>
            <w:vAlign w:val="center"/>
          </w:tcPr>
          <w:p w14:paraId="44232E91">
            <w:pPr>
              <w:widowControl/>
              <w:spacing w:line="200" w:lineRule="exact"/>
              <w:jc w:val="center"/>
              <w:rPr>
                <w:rFonts w:ascii="仿宋" w:hAnsi="仿宋" w:eastAsia="仿宋" w:cs="宋体"/>
                <w:color w:val="auto"/>
                <w:w w:val="80"/>
                <w:kern w:val="0"/>
                <w:sz w:val="20"/>
                <w:szCs w:val="20"/>
                <w:highlight w:val="none"/>
              </w:rPr>
            </w:pPr>
          </w:p>
        </w:tc>
        <w:tc>
          <w:tcPr>
            <w:tcW w:w="425" w:type="dxa"/>
            <w:vAlign w:val="center"/>
          </w:tcPr>
          <w:p w14:paraId="00B7CF8C">
            <w:pPr>
              <w:widowControl/>
              <w:spacing w:line="200" w:lineRule="exact"/>
              <w:jc w:val="center"/>
              <w:rPr>
                <w:rFonts w:ascii="仿宋" w:hAnsi="仿宋" w:eastAsia="仿宋" w:cs="宋体"/>
                <w:color w:val="auto"/>
                <w:w w:val="80"/>
                <w:kern w:val="0"/>
                <w:sz w:val="20"/>
                <w:szCs w:val="20"/>
                <w:highlight w:val="none"/>
              </w:rPr>
            </w:pPr>
            <w:r>
              <w:rPr>
                <w:rFonts w:ascii="仿宋" w:hAnsi="仿宋" w:eastAsia="仿宋" w:cs="宋体"/>
                <w:color w:val="auto"/>
                <w:w w:val="80"/>
                <w:kern w:val="0"/>
                <w:sz w:val="20"/>
                <w:szCs w:val="20"/>
                <w:highlight w:val="none"/>
              </w:rPr>
              <w:t>2w</w:t>
            </w:r>
          </w:p>
        </w:tc>
        <w:tc>
          <w:tcPr>
            <w:tcW w:w="426" w:type="dxa"/>
            <w:vAlign w:val="center"/>
          </w:tcPr>
          <w:p w14:paraId="6E5EC329">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510402A1">
            <w:pPr>
              <w:widowControl/>
              <w:spacing w:line="200" w:lineRule="exact"/>
              <w:jc w:val="center"/>
              <w:rPr>
                <w:rFonts w:ascii="仿宋" w:hAnsi="仿宋" w:eastAsia="仿宋" w:cs="宋体"/>
                <w:color w:val="auto"/>
                <w:w w:val="80"/>
                <w:kern w:val="0"/>
                <w:sz w:val="20"/>
                <w:szCs w:val="20"/>
                <w:highlight w:val="none"/>
              </w:rPr>
            </w:pPr>
          </w:p>
        </w:tc>
        <w:tc>
          <w:tcPr>
            <w:tcW w:w="425" w:type="dxa"/>
          </w:tcPr>
          <w:p w14:paraId="6CCFDE5C">
            <w:pPr>
              <w:widowControl/>
              <w:spacing w:line="200" w:lineRule="exact"/>
              <w:jc w:val="center"/>
              <w:rPr>
                <w:rFonts w:ascii="仿宋" w:hAnsi="仿宋" w:eastAsia="仿宋" w:cs="宋体"/>
                <w:color w:val="auto"/>
                <w:w w:val="80"/>
                <w:kern w:val="0"/>
                <w:sz w:val="20"/>
                <w:szCs w:val="20"/>
                <w:highlight w:val="none"/>
              </w:rPr>
            </w:pPr>
          </w:p>
        </w:tc>
        <w:tc>
          <w:tcPr>
            <w:tcW w:w="425" w:type="dxa"/>
            <w:vAlign w:val="center"/>
          </w:tcPr>
          <w:p w14:paraId="524F2176">
            <w:pPr>
              <w:widowControl/>
              <w:spacing w:line="200" w:lineRule="exact"/>
              <w:jc w:val="center"/>
              <w:rPr>
                <w:rFonts w:ascii="仿宋" w:hAnsi="仿宋" w:eastAsia="仿宋" w:cs="宋体"/>
                <w:color w:val="auto"/>
                <w:w w:val="80"/>
                <w:kern w:val="0"/>
                <w:sz w:val="20"/>
                <w:szCs w:val="20"/>
                <w:highlight w:val="none"/>
              </w:rPr>
            </w:pPr>
          </w:p>
        </w:tc>
        <w:tc>
          <w:tcPr>
            <w:tcW w:w="784" w:type="dxa"/>
            <w:vAlign w:val="center"/>
          </w:tcPr>
          <w:p w14:paraId="6B7CD5BD">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5509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30C372C1">
            <w:pPr>
              <w:widowControl/>
              <w:spacing w:line="200" w:lineRule="exact"/>
              <w:jc w:val="center"/>
              <w:rPr>
                <w:rFonts w:ascii="仿宋" w:hAnsi="仿宋" w:eastAsia="仿宋" w:cs="宋体"/>
                <w:b/>
                <w:color w:val="auto"/>
                <w:kern w:val="0"/>
                <w:sz w:val="20"/>
                <w:szCs w:val="20"/>
                <w:highlight w:val="none"/>
              </w:rPr>
            </w:pPr>
          </w:p>
        </w:tc>
        <w:tc>
          <w:tcPr>
            <w:tcW w:w="2512" w:type="dxa"/>
            <w:gridSpan w:val="2"/>
            <w:vAlign w:val="center"/>
          </w:tcPr>
          <w:p w14:paraId="68267125">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“专业基础课”合计</w:t>
            </w:r>
          </w:p>
        </w:tc>
        <w:tc>
          <w:tcPr>
            <w:tcW w:w="1276" w:type="dxa"/>
          </w:tcPr>
          <w:p w14:paraId="07DDD4E3">
            <w:pPr>
              <w:widowControl/>
              <w:spacing w:line="200" w:lineRule="exact"/>
              <w:jc w:val="center"/>
              <w:rPr>
                <w:rFonts w:ascii="仿宋" w:hAnsi="仿宋" w:eastAsia="仿宋" w:cs="宋体"/>
                <w:b/>
                <w:color w:val="auto"/>
                <w:kern w:val="0"/>
                <w:sz w:val="20"/>
                <w:szCs w:val="20"/>
                <w:highlight w:val="none"/>
              </w:rPr>
            </w:pPr>
          </w:p>
        </w:tc>
        <w:tc>
          <w:tcPr>
            <w:tcW w:w="284" w:type="dxa"/>
            <w:vAlign w:val="center"/>
          </w:tcPr>
          <w:p w14:paraId="267DA29A">
            <w:pPr>
              <w:widowControl/>
              <w:spacing w:line="200" w:lineRule="exact"/>
              <w:jc w:val="center"/>
              <w:rPr>
                <w:rFonts w:ascii="仿宋" w:hAnsi="仿宋" w:eastAsia="仿宋" w:cs="宋体"/>
                <w:b/>
                <w:color w:val="auto"/>
                <w:kern w:val="0"/>
                <w:sz w:val="20"/>
                <w:szCs w:val="20"/>
                <w:highlight w:val="none"/>
              </w:rPr>
            </w:pPr>
          </w:p>
        </w:tc>
        <w:tc>
          <w:tcPr>
            <w:tcW w:w="283" w:type="dxa"/>
            <w:vAlign w:val="center"/>
          </w:tcPr>
          <w:p w14:paraId="028FFEAF">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16</w:t>
            </w:r>
          </w:p>
        </w:tc>
        <w:tc>
          <w:tcPr>
            <w:tcW w:w="425" w:type="dxa"/>
            <w:vAlign w:val="center"/>
          </w:tcPr>
          <w:p w14:paraId="67A40E5E">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264</w:t>
            </w:r>
          </w:p>
        </w:tc>
        <w:tc>
          <w:tcPr>
            <w:tcW w:w="426" w:type="dxa"/>
            <w:vAlign w:val="center"/>
          </w:tcPr>
          <w:p w14:paraId="4FC41E57">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b/>
                <w:color w:val="auto"/>
                <w:kern w:val="0"/>
                <w:sz w:val="20"/>
                <w:szCs w:val="20"/>
                <w:highlight w:val="none"/>
              </w:rPr>
              <w:t>80</w:t>
            </w:r>
          </w:p>
        </w:tc>
        <w:tc>
          <w:tcPr>
            <w:tcW w:w="425" w:type="dxa"/>
            <w:vAlign w:val="center"/>
          </w:tcPr>
          <w:p w14:paraId="78DB949C">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w:t>
            </w:r>
            <w:r>
              <w:rPr>
                <w:rFonts w:ascii="仿宋" w:hAnsi="仿宋" w:eastAsia="仿宋" w:cs="宋体"/>
                <w:b/>
                <w:color w:val="auto"/>
                <w:kern w:val="0"/>
                <w:sz w:val="20"/>
                <w:szCs w:val="20"/>
                <w:highlight w:val="none"/>
              </w:rPr>
              <w:t>84</w:t>
            </w:r>
          </w:p>
        </w:tc>
        <w:tc>
          <w:tcPr>
            <w:tcW w:w="425" w:type="dxa"/>
            <w:vAlign w:val="center"/>
          </w:tcPr>
          <w:p w14:paraId="1AD437A5">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10</w:t>
            </w:r>
          </w:p>
        </w:tc>
        <w:tc>
          <w:tcPr>
            <w:tcW w:w="425" w:type="dxa"/>
            <w:vAlign w:val="center"/>
          </w:tcPr>
          <w:p w14:paraId="3F354525">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4</w:t>
            </w:r>
          </w:p>
        </w:tc>
        <w:tc>
          <w:tcPr>
            <w:tcW w:w="426" w:type="dxa"/>
            <w:vAlign w:val="center"/>
          </w:tcPr>
          <w:p w14:paraId="25CB9433">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425" w:type="dxa"/>
            <w:vAlign w:val="center"/>
          </w:tcPr>
          <w:p w14:paraId="0EE011B6">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425" w:type="dxa"/>
            <w:vAlign w:val="center"/>
          </w:tcPr>
          <w:p w14:paraId="2F0B2C84">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425" w:type="dxa"/>
            <w:vAlign w:val="center"/>
          </w:tcPr>
          <w:p w14:paraId="04575070">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784" w:type="dxa"/>
          </w:tcPr>
          <w:p w14:paraId="492BF12F">
            <w:pPr>
              <w:widowControl/>
              <w:spacing w:line="200" w:lineRule="exact"/>
              <w:jc w:val="center"/>
              <w:rPr>
                <w:rFonts w:ascii="仿宋" w:hAnsi="仿宋" w:eastAsia="仿宋" w:cs="宋体"/>
                <w:b/>
                <w:color w:val="auto"/>
                <w:kern w:val="0"/>
                <w:sz w:val="20"/>
                <w:szCs w:val="20"/>
                <w:highlight w:val="none"/>
              </w:rPr>
            </w:pPr>
          </w:p>
        </w:tc>
      </w:tr>
      <w:tr w14:paraId="452E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restart"/>
            <w:tcBorders>
              <w:left w:val="single" w:color="auto" w:sz="12" w:space="0"/>
            </w:tcBorders>
            <w:vAlign w:val="center"/>
          </w:tcPr>
          <w:p w14:paraId="13EFB04D">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专</w:t>
            </w:r>
          </w:p>
          <w:p w14:paraId="4ED2459E">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业</w:t>
            </w:r>
          </w:p>
          <w:p w14:paraId="6EDD5EA8">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课</w:t>
            </w:r>
          </w:p>
          <w:p w14:paraId="7DD49F16">
            <w:pPr>
              <w:widowControl/>
              <w:spacing w:line="200" w:lineRule="exact"/>
              <w:jc w:val="center"/>
              <w:rPr>
                <w:rFonts w:ascii="仿宋" w:hAnsi="仿宋" w:eastAsia="仿宋" w:cs="宋体"/>
                <w:b/>
                <w:bCs/>
                <w:color w:val="auto"/>
                <w:kern w:val="0"/>
                <w:sz w:val="20"/>
                <w:szCs w:val="20"/>
                <w:highlight w:val="none"/>
              </w:rPr>
            </w:pPr>
          </w:p>
        </w:tc>
        <w:tc>
          <w:tcPr>
            <w:tcW w:w="283" w:type="dxa"/>
            <w:vAlign w:val="center"/>
          </w:tcPr>
          <w:p w14:paraId="68227BD1">
            <w:pPr>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w:t>
            </w:r>
          </w:p>
        </w:tc>
        <w:tc>
          <w:tcPr>
            <w:tcW w:w="2229" w:type="dxa"/>
            <w:vAlign w:val="center"/>
          </w:tcPr>
          <w:p w14:paraId="08514D8A">
            <w:pPr>
              <w:widowControl/>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w:t>
            </w:r>
            <w:r>
              <w:rPr>
                <w:rFonts w:hint="eastAsia" w:ascii="仿宋" w:hAnsi="仿宋" w:eastAsia="仿宋" w:cs="宋体"/>
                <w:bCs/>
                <w:color w:val="auto"/>
                <w:kern w:val="0"/>
                <w:sz w:val="20"/>
                <w:szCs w:val="20"/>
                <w:highlight w:val="none"/>
              </w:rPr>
              <w:t>影视脚本创作</w:t>
            </w:r>
          </w:p>
        </w:tc>
        <w:tc>
          <w:tcPr>
            <w:tcW w:w="1276" w:type="dxa"/>
          </w:tcPr>
          <w:p w14:paraId="57DEEEAC">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0404020042</w:t>
            </w:r>
          </w:p>
        </w:tc>
        <w:tc>
          <w:tcPr>
            <w:tcW w:w="284" w:type="dxa"/>
            <w:vAlign w:val="center"/>
          </w:tcPr>
          <w:p w14:paraId="2BA57BF1">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7AAF95EE">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vAlign w:val="center"/>
          </w:tcPr>
          <w:p w14:paraId="321F6483">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426" w:type="dxa"/>
            <w:vAlign w:val="center"/>
          </w:tcPr>
          <w:p w14:paraId="67B9C69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vAlign w:val="center"/>
          </w:tcPr>
          <w:p w14:paraId="224AFD57">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vAlign w:val="center"/>
          </w:tcPr>
          <w:p w14:paraId="112ECF71">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7DF7D1B7">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6" w:type="dxa"/>
          </w:tcPr>
          <w:p w14:paraId="6B242EAF">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4FDC48D8">
            <w:pPr>
              <w:widowControl/>
              <w:spacing w:line="200" w:lineRule="exact"/>
              <w:jc w:val="center"/>
              <w:rPr>
                <w:rFonts w:ascii="仿宋" w:hAnsi="仿宋" w:eastAsia="仿宋" w:cs="宋体"/>
                <w:color w:val="auto"/>
                <w:kern w:val="0"/>
                <w:sz w:val="20"/>
                <w:szCs w:val="20"/>
                <w:highlight w:val="none"/>
              </w:rPr>
            </w:pPr>
          </w:p>
        </w:tc>
        <w:tc>
          <w:tcPr>
            <w:tcW w:w="425" w:type="dxa"/>
          </w:tcPr>
          <w:p w14:paraId="74F2FF4F">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5446D323">
            <w:pPr>
              <w:widowControl/>
              <w:spacing w:line="200" w:lineRule="exact"/>
              <w:jc w:val="center"/>
              <w:rPr>
                <w:rFonts w:ascii="仿宋" w:hAnsi="仿宋" w:eastAsia="仿宋" w:cs="宋体"/>
                <w:color w:val="auto"/>
                <w:kern w:val="0"/>
                <w:sz w:val="20"/>
                <w:szCs w:val="20"/>
                <w:highlight w:val="none"/>
              </w:rPr>
            </w:pPr>
          </w:p>
        </w:tc>
        <w:tc>
          <w:tcPr>
            <w:tcW w:w="784" w:type="dxa"/>
          </w:tcPr>
          <w:p w14:paraId="12513ED1">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23B9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3910D428">
            <w:pPr>
              <w:widowControl/>
              <w:spacing w:line="200" w:lineRule="exact"/>
              <w:rPr>
                <w:rFonts w:ascii="仿宋" w:hAnsi="仿宋" w:eastAsia="仿宋" w:cs="宋体"/>
                <w:color w:val="auto"/>
                <w:kern w:val="0"/>
                <w:sz w:val="20"/>
                <w:szCs w:val="20"/>
                <w:highlight w:val="none"/>
              </w:rPr>
            </w:pPr>
          </w:p>
        </w:tc>
        <w:tc>
          <w:tcPr>
            <w:tcW w:w="283" w:type="dxa"/>
            <w:vAlign w:val="center"/>
          </w:tcPr>
          <w:p w14:paraId="3880A7E7">
            <w:pPr>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2</w:t>
            </w:r>
          </w:p>
        </w:tc>
        <w:tc>
          <w:tcPr>
            <w:tcW w:w="2229" w:type="dxa"/>
            <w:vAlign w:val="center"/>
          </w:tcPr>
          <w:p w14:paraId="17F1E8CD">
            <w:pPr>
              <w:spacing w:line="200" w:lineRule="exact"/>
              <w:jc w:val="left"/>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●新媒体运营</w:t>
            </w:r>
          </w:p>
        </w:tc>
        <w:tc>
          <w:tcPr>
            <w:tcW w:w="1276" w:type="dxa"/>
          </w:tcPr>
          <w:p w14:paraId="7ED0CAAD">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0412020036</w:t>
            </w:r>
          </w:p>
        </w:tc>
        <w:tc>
          <w:tcPr>
            <w:tcW w:w="284" w:type="dxa"/>
            <w:vAlign w:val="center"/>
          </w:tcPr>
          <w:p w14:paraId="0A4372A7">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36EBFA3A">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vAlign w:val="center"/>
          </w:tcPr>
          <w:p w14:paraId="0B1347A7">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426" w:type="dxa"/>
            <w:vAlign w:val="center"/>
          </w:tcPr>
          <w:p w14:paraId="437FF026">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vAlign w:val="center"/>
          </w:tcPr>
          <w:p w14:paraId="4176AD56">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425" w:type="dxa"/>
            <w:vAlign w:val="center"/>
          </w:tcPr>
          <w:p w14:paraId="75EF8D01">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6C50D5F6">
            <w:pPr>
              <w:widowControl/>
              <w:spacing w:line="200" w:lineRule="exact"/>
              <w:jc w:val="center"/>
              <w:rPr>
                <w:rFonts w:ascii="仿宋" w:hAnsi="仿宋" w:eastAsia="仿宋" w:cs="宋体"/>
                <w:color w:val="auto"/>
                <w:kern w:val="0"/>
                <w:sz w:val="20"/>
                <w:szCs w:val="20"/>
                <w:highlight w:val="none"/>
              </w:rPr>
            </w:pPr>
          </w:p>
        </w:tc>
        <w:tc>
          <w:tcPr>
            <w:tcW w:w="426" w:type="dxa"/>
            <w:vAlign w:val="center"/>
          </w:tcPr>
          <w:p w14:paraId="696E7E19">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vAlign w:val="center"/>
          </w:tcPr>
          <w:p w14:paraId="25A7BFC9">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3F1024EC">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1C2D9829">
            <w:pPr>
              <w:widowControl/>
              <w:spacing w:line="200" w:lineRule="exact"/>
              <w:jc w:val="center"/>
              <w:rPr>
                <w:rFonts w:ascii="仿宋" w:hAnsi="仿宋" w:eastAsia="仿宋" w:cs="宋体"/>
                <w:color w:val="auto"/>
                <w:kern w:val="0"/>
                <w:sz w:val="20"/>
                <w:szCs w:val="20"/>
                <w:highlight w:val="none"/>
              </w:rPr>
            </w:pPr>
          </w:p>
        </w:tc>
        <w:tc>
          <w:tcPr>
            <w:tcW w:w="784" w:type="dxa"/>
          </w:tcPr>
          <w:p w14:paraId="57F7C29D">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21AB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4EAF40B4">
            <w:pPr>
              <w:widowControl/>
              <w:spacing w:line="200" w:lineRule="exact"/>
              <w:rPr>
                <w:rFonts w:ascii="仿宋" w:hAnsi="仿宋" w:eastAsia="仿宋" w:cs="宋体"/>
                <w:color w:val="auto"/>
                <w:kern w:val="0"/>
                <w:sz w:val="20"/>
                <w:szCs w:val="20"/>
                <w:highlight w:val="none"/>
              </w:rPr>
            </w:pPr>
          </w:p>
        </w:tc>
        <w:tc>
          <w:tcPr>
            <w:tcW w:w="283" w:type="dxa"/>
            <w:vAlign w:val="center"/>
          </w:tcPr>
          <w:p w14:paraId="6EB5BDC6">
            <w:pPr>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3</w:t>
            </w:r>
          </w:p>
        </w:tc>
        <w:tc>
          <w:tcPr>
            <w:tcW w:w="2229" w:type="dxa"/>
            <w:vAlign w:val="center"/>
          </w:tcPr>
          <w:p w14:paraId="286CDA41">
            <w:pPr>
              <w:spacing w:line="200" w:lineRule="exact"/>
              <w:jc w:val="left"/>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★数字广告营销</w:t>
            </w:r>
          </w:p>
          <w:p w14:paraId="3F1EEA2F">
            <w:pPr>
              <w:spacing w:line="200" w:lineRule="exact"/>
              <w:jc w:val="left"/>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(1+X数字营销技术运用)</w:t>
            </w:r>
          </w:p>
        </w:tc>
        <w:tc>
          <w:tcPr>
            <w:tcW w:w="1276" w:type="dxa"/>
          </w:tcPr>
          <w:p w14:paraId="6AA9DC8D">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0404020043</w:t>
            </w:r>
          </w:p>
        </w:tc>
        <w:tc>
          <w:tcPr>
            <w:tcW w:w="284" w:type="dxa"/>
            <w:vAlign w:val="center"/>
          </w:tcPr>
          <w:p w14:paraId="376A7716">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1ED2EBB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vAlign w:val="center"/>
          </w:tcPr>
          <w:p w14:paraId="7B370B3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426" w:type="dxa"/>
            <w:vAlign w:val="center"/>
          </w:tcPr>
          <w:p w14:paraId="53B8951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vAlign w:val="center"/>
          </w:tcPr>
          <w:p w14:paraId="084282EF">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vAlign w:val="center"/>
          </w:tcPr>
          <w:p w14:paraId="37C23041">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6521F5C5">
            <w:pPr>
              <w:widowControl/>
              <w:spacing w:line="200" w:lineRule="exact"/>
              <w:jc w:val="center"/>
              <w:rPr>
                <w:rFonts w:ascii="仿宋" w:hAnsi="仿宋" w:eastAsia="仿宋" w:cs="宋体"/>
                <w:color w:val="auto"/>
                <w:kern w:val="0"/>
                <w:sz w:val="20"/>
                <w:szCs w:val="20"/>
                <w:highlight w:val="none"/>
              </w:rPr>
            </w:pPr>
          </w:p>
        </w:tc>
        <w:tc>
          <w:tcPr>
            <w:tcW w:w="426" w:type="dxa"/>
            <w:vAlign w:val="center"/>
          </w:tcPr>
          <w:p w14:paraId="435396A9">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vAlign w:val="center"/>
          </w:tcPr>
          <w:p w14:paraId="023BCA9A">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030D4395">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496303DE">
            <w:pPr>
              <w:widowControl/>
              <w:spacing w:line="200" w:lineRule="exact"/>
              <w:jc w:val="center"/>
              <w:rPr>
                <w:rFonts w:ascii="仿宋" w:hAnsi="仿宋" w:eastAsia="仿宋" w:cs="宋体"/>
                <w:color w:val="auto"/>
                <w:kern w:val="0"/>
                <w:sz w:val="20"/>
                <w:szCs w:val="20"/>
                <w:highlight w:val="none"/>
              </w:rPr>
            </w:pPr>
          </w:p>
        </w:tc>
        <w:tc>
          <w:tcPr>
            <w:tcW w:w="784" w:type="dxa"/>
          </w:tcPr>
          <w:p w14:paraId="4458E69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r>
      <w:tr w14:paraId="2408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5EFC50F7">
            <w:pPr>
              <w:widowControl/>
              <w:spacing w:line="200" w:lineRule="exact"/>
              <w:rPr>
                <w:rFonts w:ascii="仿宋" w:hAnsi="仿宋" w:eastAsia="仿宋" w:cs="宋体"/>
                <w:color w:val="auto"/>
                <w:kern w:val="0"/>
                <w:sz w:val="20"/>
                <w:szCs w:val="20"/>
                <w:highlight w:val="none"/>
              </w:rPr>
            </w:pPr>
          </w:p>
        </w:tc>
        <w:tc>
          <w:tcPr>
            <w:tcW w:w="283" w:type="dxa"/>
            <w:vAlign w:val="center"/>
          </w:tcPr>
          <w:p w14:paraId="27794D52">
            <w:pPr>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w:t>
            </w:r>
          </w:p>
        </w:tc>
        <w:tc>
          <w:tcPr>
            <w:tcW w:w="2229" w:type="dxa"/>
            <w:vAlign w:val="center"/>
          </w:tcPr>
          <w:p w14:paraId="5C9ECFDF">
            <w:pPr>
              <w:spacing w:line="200" w:lineRule="exact"/>
              <w:jc w:val="left"/>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●广告策划</w:t>
            </w:r>
          </w:p>
        </w:tc>
        <w:tc>
          <w:tcPr>
            <w:tcW w:w="1276" w:type="dxa"/>
          </w:tcPr>
          <w:p w14:paraId="78B45CBD">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0404010003</w:t>
            </w:r>
          </w:p>
        </w:tc>
        <w:tc>
          <w:tcPr>
            <w:tcW w:w="284" w:type="dxa"/>
            <w:vAlign w:val="center"/>
          </w:tcPr>
          <w:p w14:paraId="56969801">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30C85C5C">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vAlign w:val="center"/>
          </w:tcPr>
          <w:p w14:paraId="0B528B88">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426" w:type="dxa"/>
            <w:vAlign w:val="center"/>
          </w:tcPr>
          <w:p w14:paraId="0F19B71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vAlign w:val="center"/>
          </w:tcPr>
          <w:p w14:paraId="75B48C55">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vAlign w:val="center"/>
          </w:tcPr>
          <w:p w14:paraId="3AB98326">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02F6003E">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6" w:type="dxa"/>
            <w:vAlign w:val="center"/>
          </w:tcPr>
          <w:p w14:paraId="243579C5">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751C37A3">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439C9FE8">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2762484E">
            <w:pPr>
              <w:widowControl/>
              <w:spacing w:line="200" w:lineRule="exact"/>
              <w:jc w:val="center"/>
              <w:rPr>
                <w:rFonts w:ascii="仿宋" w:hAnsi="仿宋" w:eastAsia="仿宋" w:cs="宋体"/>
                <w:color w:val="auto"/>
                <w:kern w:val="0"/>
                <w:sz w:val="20"/>
                <w:szCs w:val="20"/>
                <w:highlight w:val="none"/>
              </w:rPr>
            </w:pPr>
          </w:p>
        </w:tc>
        <w:tc>
          <w:tcPr>
            <w:tcW w:w="784" w:type="dxa"/>
          </w:tcPr>
          <w:p w14:paraId="164AF414">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048A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38530F31">
            <w:pPr>
              <w:widowControl/>
              <w:spacing w:line="200" w:lineRule="exact"/>
              <w:rPr>
                <w:rFonts w:ascii="仿宋" w:hAnsi="仿宋" w:eastAsia="仿宋" w:cs="宋体"/>
                <w:color w:val="auto"/>
                <w:kern w:val="0"/>
                <w:sz w:val="20"/>
                <w:szCs w:val="20"/>
                <w:highlight w:val="none"/>
              </w:rPr>
            </w:pPr>
          </w:p>
        </w:tc>
        <w:tc>
          <w:tcPr>
            <w:tcW w:w="283" w:type="dxa"/>
            <w:vAlign w:val="center"/>
          </w:tcPr>
          <w:p w14:paraId="7B9A935A">
            <w:pPr>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5</w:t>
            </w:r>
          </w:p>
        </w:tc>
        <w:tc>
          <w:tcPr>
            <w:tcW w:w="2229" w:type="dxa"/>
            <w:vAlign w:val="center"/>
          </w:tcPr>
          <w:p w14:paraId="50A877A3">
            <w:pPr>
              <w:spacing w:line="200" w:lineRule="exact"/>
              <w:jc w:val="left"/>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●数字插画设计</w:t>
            </w:r>
          </w:p>
        </w:tc>
        <w:tc>
          <w:tcPr>
            <w:tcW w:w="1276" w:type="dxa"/>
          </w:tcPr>
          <w:p w14:paraId="30E1A73C">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0403020010</w:t>
            </w:r>
          </w:p>
        </w:tc>
        <w:tc>
          <w:tcPr>
            <w:tcW w:w="284" w:type="dxa"/>
            <w:vAlign w:val="center"/>
          </w:tcPr>
          <w:p w14:paraId="5CEBBC95">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7C87FF9E">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vAlign w:val="center"/>
          </w:tcPr>
          <w:p w14:paraId="1C013659">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426" w:type="dxa"/>
            <w:vAlign w:val="center"/>
          </w:tcPr>
          <w:p w14:paraId="499CE3B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vAlign w:val="center"/>
          </w:tcPr>
          <w:p w14:paraId="61A56612">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425" w:type="dxa"/>
            <w:vAlign w:val="center"/>
          </w:tcPr>
          <w:p w14:paraId="595B423E">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12F7DDAE">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6" w:type="dxa"/>
            <w:vAlign w:val="center"/>
          </w:tcPr>
          <w:p w14:paraId="6C96D753">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7000CD44">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08D62878">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24BF1C1F">
            <w:pPr>
              <w:widowControl/>
              <w:spacing w:line="200" w:lineRule="exact"/>
              <w:jc w:val="center"/>
              <w:rPr>
                <w:rFonts w:ascii="仿宋" w:hAnsi="仿宋" w:eastAsia="仿宋" w:cs="宋体"/>
                <w:color w:val="auto"/>
                <w:kern w:val="0"/>
                <w:sz w:val="20"/>
                <w:szCs w:val="20"/>
                <w:highlight w:val="none"/>
              </w:rPr>
            </w:pPr>
          </w:p>
        </w:tc>
        <w:tc>
          <w:tcPr>
            <w:tcW w:w="784" w:type="dxa"/>
          </w:tcPr>
          <w:p w14:paraId="2B9381B9">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2695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7BCC588E">
            <w:pPr>
              <w:widowControl/>
              <w:spacing w:line="200" w:lineRule="exact"/>
              <w:rPr>
                <w:rFonts w:ascii="仿宋" w:hAnsi="仿宋" w:eastAsia="仿宋" w:cs="宋体"/>
                <w:color w:val="auto"/>
                <w:kern w:val="0"/>
                <w:sz w:val="20"/>
                <w:szCs w:val="20"/>
                <w:highlight w:val="none"/>
              </w:rPr>
            </w:pPr>
          </w:p>
        </w:tc>
        <w:tc>
          <w:tcPr>
            <w:tcW w:w="283" w:type="dxa"/>
            <w:vAlign w:val="center"/>
          </w:tcPr>
          <w:p w14:paraId="48EB584E">
            <w:pPr>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6</w:t>
            </w:r>
          </w:p>
        </w:tc>
        <w:tc>
          <w:tcPr>
            <w:tcW w:w="2229" w:type="dxa"/>
            <w:vAlign w:val="center"/>
          </w:tcPr>
          <w:p w14:paraId="6D0CCCB8">
            <w:pPr>
              <w:spacing w:line="200" w:lineRule="exact"/>
              <w:jc w:val="left"/>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●商业广告设计</w:t>
            </w:r>
          </w:p>
        </w:tc>
        <w:tc>
          <w:tcPr>
            <w:tcW w:w="1276" w:type="dxa"/>
          </w:tcPr>
          <w:p w14:paraId="3B42D8D6">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0404020044</w:t>
            </w:r>
          </w:p>
        </w:tc>
        <w:tc>
          <w:tcPr>
            <w:tcW w:w="284" w:type="dxa"/>
            <w:vAlign w:val="center"/>
          </w:tcPr>
          <w:p w14:paraId="12E22DBC">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36C87A5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vAlign w:val="center"/>
          </w:tcPr>
          <w:p w14:paraId="26976367">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426" w:type="dxa"/>
            <w:vAlign w:val="center"/>
          </w:tcPr>
          <w:p w14:paraId="0A4E2B62">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vAlign w:val="center"/>
          </w:tcPr>
          <w:p w14:paraId="1D2385F1">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425" w:type="dxa"/>
            <w:vAlign w:val="center"/>
          </w:tcPr>
          <w:p w14:paraId="4733FFBD">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3E6A7C5D">
            <w:pPr>
              <w:widowControl/>
              <w:spacing w:line="200" w:lineRule="exact"/>
              <w:jc w:val="center"/>
              <w:rPr>
                <w:rFonts w:ascii="仿宋" w:hAnsi="仿宋" w:eastAsia="仿宋" w:cs="宋体"/>
                <w:color w:val="auto"/>
                <w:kern w:val="0"/>
                <w:sz w:val="20"/>
                <w:szCs w:val="20"/>
                <w:highlight w:val="none"/>
              </w:rPr>
            </w:pPr>
          </w:p>
        </w:tc>
        <w:tc>
          <w:tcPr>
            <w:tcW w:w="426" w:type="dxa"/>
            <w:vAlign w:val="center"/>
          </w:tcPr>
          <w:p w14:paraId="1554A2F6">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63596825">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vAlign w:val="center"/>
          </w:tcPr>
          <w:p w14:paraId="0C10552D">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09D225E5">
            <w:pPr>
              <w:widowControl/>
              <w:spacing w:line="200" w:lineRule="exact"/>
              <w:jc w:val="center"/>
              <w:rPr>
                <w:rFonts w:ascii="仿宋" w:hAnsi="仿宋" w:eastAsia="仿宋" w:cs="宋体"/>
                <w:color w:val="auto"/>
                <w:kern w:val="0"/>
                <w:sz w:val="20"/>
                <w:szCs w:val="20"/>
                <w:highlight w:val="none"/>
              </w:rPr>
            </w:pPr>
          </w:p>
        </w:tc>
        <w:tc>
          <w:tcPr>
            <w:tcW w:w="784" w:type="dxa"/>
          </w:tcPr>
          <w:p w14:paraId="196C3C85">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S</w:t>
            </w:r>
          </w:p>
        </w:tc>
      </w:tr>
      <w:tr w14:paraId="5C0D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7E36FF12">
            <w:pPr>
              <w:widowControl/>
              <w:spacing w:line="200" w:lineRule="exact"/>
              <w:rPr>
                <w:rFonts w:ascii="仿宋" w:hAnsi="仿宋" w:eastAsia="仿宋" w:cs="宋体"/>
                <w:color w:val="auto"/>
                <w:kern w:val="0"/>
                <w:sz w:val="20"/>
                <w:szCs w:val="20"/>
                <w:highlight w:val="none"/>
              </w:rPr>
            </w:pPr>
          </w:p>
        </w:tc>
        <w:tc>
          <w:tcPr>
            <w:tcW w:w="283" w:type="dxa"/>
            <w:vAlign w:val="center"/>
          </w:tcPr>
          <w:p w14:paraId="7243776D">
            <w:pPr>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7</w:t>
            </w:r>
          </w:p>
        </w:tc>
        <w:tc>
          <w:tcPr>
            <w:tcW w:w="2229" w:type="dxa"/>
            <w:vAlign w:val="center"/>
          </w:tcPr>
          <w:p w14:paraId="082B9474">
            <w:pPr>
              <w:spacing w:line="200" w:lineRule="exact"/>
              <w:jc w:val="left"/>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●影视广告制作</w:t>
            </w:r>
          </w:p>
        </w:tc>
        <w:tc>
          <w:tcPr>
            <w:tcW w:w="1276" w:type="dxa"/>
          </w:tcPr>
          <w:p w14:paraId="46998033">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0404020045</w:t>
            </w:r>
          </w:p>
        </w:tc>
        <w:tc>
          <w:tcPr>
            <w:tcW w:w="284" w:type="dxa"/>
            <w:vAlign w:val="center"/>
          </w:tcPr>
          <w:p w14:paraId="00CFF126">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7AA54ED8">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vAlign w:val="center"/>
          </w:tcPr>
          <w:p w14:paraId="75CABD5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426" w:type="dxa"/>
            <w:vAlign w:val="center"/>
          </w:tcPr>
          <w:p w14:paraId="7C6EC00B">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vAlign w:val="center"/>
          </w:tcPr>
          <w:p w14:paraId="58703121">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425" w:type="dxa"/>
            <w:vAlign w:val="center"/>
          </w:tcPr>
          <w:p w14:paraId="54F14F11">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5869551C">
            <w:pPr>
              <w:widowControl/>
              <w:spacing w:line="200" w:lineRule="exact"/>
              <w:jc w:val="center"/>
              <w:rPr>
                <w:rFonts w:ascii="仿宋" w:hAnsi="仿宋" w:eastAsia="仿宋" w:cs="宋体"/>
                <w:color w:val="auto"/>
                <w:kern w:val="0"/>
                <w:sz w:val="20"/>
                <w:szCs w:val="20"/>
                <w:highlight w:val="none"/>
              </w:rPr>
            </w:pPr>
          </w:p>
        </w:tc>
        <w:tc>
          <w:tcPr>
            <w:tcW w:w="426" w:type="dxa"/>
            <w:vAlign w:val="center"/>
          </w:tcPr>
          <w:p w14:paraId="3554872C">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1A702BF8">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vAlign w:val="center"/>
          </w:tcPr>
          <w:p w14:paraId="4643A2E4">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37977F6A">
            <w:pPr>
              <w:widowControl/>
              <w:spacing w:line="200" w:lineRule="exact"/>
              <w:jc w:val="center"/>
              <w:rPr>
                <w:rFonts w:ascii="仿宋" w:hAnsi="仿宋" w:eastAsia="仿宋" w:cs="宋体"/>
                <w:color w:val="auto"/>
                <w:kern w:val="0"/>
                <w:sz w:val="20"/>
                <w:szCs w:val="20"/>
                <w:highlight w:val="none"/>
              </w:rPr>
            </w:pPr>
          </w:p>
        </w:tc>
        <w:tc>
          <w:tcPr>
            <w:tcW w:w="784" w:type="dxa"/>
          </w:tcPr>
          <w:p w14:paraId="052041A6">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S</w:t>
            </w:r>
          </w:p>
        </w:tc>
      </w:tr>
      <w:tr w14:paraId="3E69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6E37146A">
            <w:pPr>
              <w:widowControl/>
              <w:spacing w:line="200" w:lineRule="exact"/>
              <w:rPr>
                <w:rFonts w:ascii="仿宋" w:hAnsi="仿宋" w:eastAsia="仿宋" w:cs="宋体"/>
                <w:color w:val="auto"/>
                <w:kern w:val="0"/>
                <w:sz w:val="20"/>
                <w:szCs w:val="20"/>
                <w:highlight w:val="none"/>
              </w:rPr>
            </w:pPr>
          </w:p>
        </w:tc>
        <w:tc>
          <w:tcPr>
            <w:tcW w:w="283" w:type="dxa"/>
            <w:vAlign w:val="center"/>
          </w:tcPr>
          <w:p w14:paraId="3587B11D">
            <w:pPr>
              <w:spacing w:line="200" w:lineRule="exact"/>
              <w:jc w:val="center"/>
              <w:rPr>
                <w:rFonts w:ascii="仿宋" w:hAnsi="仿宋" w:eastAsia="仿宋" w:cs="宋体"/>
                <w:bCs/>
                <w:color w:val="auto"/>
                <w:kern w:val="0"/>
                <w:sz w:val="20"/>
                <w:szCs w:val="20"/>
                <w:highlight w:val="none"/>
              </w:rPr>
            </w:pPr>
            <w:r>
              <w:rPr>
                <w:rFonts w:ascii="仿宋" w:hAnsi="仿宋" w:eastAsia="仿宋" w:cs="宋体"/>
                <w:bCs/>
                <w:color w:val="auto"/>
                <w:kern w:val="0"/>
                <w:sz w:val="20"/>
                <w:szCs w:val="20"/>
                <w:highlight w:val="none"/>
              </w:rPr>
              <w:t>8</w:t>
            </w:r>
          </w:p>
        </w:tc>
        <w:tc>
          <w:tcPr>
            <w:tcW w:w="2229" w:type="dxa"/>
            <w:vAlign w:val="center"/>
          </w:tcPr>
          <w:p w14:paraId="226B03C3">
            <w:pPr>
              <w:widowControl/>
              <w:spacing w:line="200" w:lineRule="exact"/>
              <w:jc w:val="left"/>
              <w:rPr>
                <w:rFonts w:ascii="仿宋" w:hAnsi="仿宋" w:eastAsia="仿宋" w:cs="宋体"/>
                <w:color w:val="auto"/>
                <w:kern w:val="0"/>
                <w:sz w:val="20"/>
                <w:szCs w:val="20"/>
                <w:highlight w:val="none"/>
              </w:rPr>
            </w:pPr>
            <w:r>
              <w:rPr>
                <w:rFonts w:hint="eastAsia" w:ascii="仿宋" w:hAnsi="仿宋" w:eastAsia="仿宋" w:cs="宋体"/>
                <w:bCs/>
                <w:color w:val="auto"/>
                <w:kern w:val="0"/>
                <w:sz w:val="20"/>
                <w:szCs w:val="20"/>
                <w:highlight w:val="none"/>
              </w:rPr>
              <w:t>品牌形象设计</w:t>
            </w:r>
          </w:p>
        </w:tc>
        <w:tc>
          <w:tcPr>
            <w:tcW w:w="1276" w:type="dxa"/>
          </w:tcPr>
          <w:p w14:paraId="3C13E2A9">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0404020046</w:t>
            </w:r>
          </w:p>
        </w:tc>
        <w:tc>
          <w:tcPr>
            <w:tcW w:w="284" w:type="dxa"/>
            <w:vAlign w:val="center"/>
          </w:tcPr>
          <w:p w14:paraId="1B2BDF5F">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111613E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vAlign w:val="center"/>
          </w:tcPr>
          <w:p w14:paraId="764508D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426" w:type="dxa"/>
            <w:vAlign w:val="center"/>
          </w:tcPr>
          <w:p w14:paraId="6B47CCD7">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vAlign w:val="center"/>
          </w:tcPr>
          <w:p w14:paraId="1F1ED267">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425" w:type="dxa"/>
            <w:vAlign w:val="center"/>
          </w:tcPr>
          <w:p w14:paraId="44E166C4">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320E8674">
            <w:pPr>
              <w:widowControl/>
              <w:spacing w:line="200" w:lineRule="exact"/>
              <w:jc w:val="center"/>
              <w:rPr>
                <w:rFonts w:ascii="仿宋" w:hAnsi="仿宋" w:eastAsia="仿宋" w:cs="宋体"/>
                <w:color w:val="auto"/>
                <w:kern w:val="0"/>
                <w:sz w:val="20"/>
                <w:szCs w:val="20"/>
                <w:highlight w:val="none"/>
              </w:rPr>
            </w:pPr>
          </w:p>
        </w:tc>
        <w:tc>
          <w:tcPr>
            <w:tcW w:w="426" w:type="dxa"/>
            <w:vAlign w:val="center"/>
          </w:tcPr>
          <w:p w14:paraId="3060C8F8">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vAlign w:val="center"/>
          </w:tcPr>
          <w:p w14:paraId="5AB3B646">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331D07CB">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0CD8F941">
            <w:pPr>
              <w:widowControl/>
              <w:spacing w:line="200" w:lineRule="exact"/>
              <w:jc w:val="center"/>
              <w:rPr>
                <w:rFonts w:ascii="仿宋" w:hAnsi="仿宋" w:eastAsia="仿宋" w:cs="宋体"/>
                <w:color w:val="auto"/>
                <w:kern w:val="0"/>
                <w:sz w:val="20"/>
                <w:szCs w:val="20"/>
                <w:highlight w:val="none"/>
              </w:rPr>
            </w:pPr>
          </w:p>
        </w:tc>
        <w:tc>
          <w:tcPr>
            <w:tcW w:w="784" w:type="dxa"/>
          </w:tcPr>
          <w:p w14:paraId="1263C227">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0914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71A8D810">
            <w:pPr>
              <w:widowControl/>
              <w:spacing w:line="200" w:lineRule="exact"/>
              <w:rPr>
                <w:rFonts w:ascii="仿宋" w:hAnsi="仿宋" w:eastAsia="仿宋" w:cs="宋体"/>
                <w:color w:val="auto"/>
                <w:kern w:val="0"/>
                <w:sz w:val="20"/>
                <w:szCs w:val="20"/>
                <w:highlight w:val="none"/>
              </w:rPr>
            </w:pPr>
          </w:p>
        </w:tc>
        <w:tc>
          <w:tcPr>
            <w:tcW w:w="283" w:type="dxa"/>
            <w:vAlign w:val="center"/>
          </w:tcPr>
          <w:p w14:paraId="4AD5194A">
            <w:pPr>
              <w:spacing w:line="200" w:lineRule="exact"/>
              <w:jc w:val="center"/>
              <w:rPr>
                <w:rFonts w:ascii="仿宋" w:hAnsi="仿宋" w:eastAsia="仿宋" w:cs="宋体"/>
                <w:bCs/>
                <w:color w:val="auto"/>
                <w:kern w:val="0"/>
                <w:sz w:val="20"/>
                <w:szCs w:val="20"/>
                <w:highlight w:val="none"/>
              </w:rPr>
            </w:pPr>
            <w:r>
              <w:rPr>
                <w:rFonts w:ascii="仿宋" w:hAnsi="仿宋" w:eastAsia="仿宋" w:cs="宋体"/>
                <w:bCs/>
                <w:color w:val="auto"/>
                <w:kern w:val="0"/>
                <w:sz w:val="20"/>
                <w:szCs w:val="20"/>
                <w:highlight w:val="none"/>
              </w:rPr>
              <w:t>9</w:t>
            </w:r>
          </w:p>
        </w:tc>
        <w:tc>
          <w:tcPr>
            <w:tcW w:w="2229" w:type="dxa"/>
            <w:vAlign w:val="center"/>
          </w:tcPr>
          <w:p w14:paraId="407F8545">
            <w:pPr>
              <w:widowControl/>
              <w:spacing w:line="200" w:lineRule="exact"/>
              <w:jc w:val="left"/>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短视频创意与制作</w:t>
            </w:r>
          </w:p>
        </w:tc>
        <w:tc>
          <w:tcPr>
            <w:tcW w:w="1276" w:type="dxa"/>
          </w:tcPr>
          <w:p w14:paraId="6580F85C">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0404020047</w:t>
            </w:r>
          </w:p>
        </w:tc>
        <w:tc>
          <w:tcPr>
            <w:tcW w:w="284" w:type="dxa"/>
            <w:vAlign w:val="center"/>
          </w:tcPr>
          <w:p w14:paraId="59FC5400">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75D0E2B2">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vAlign w:val="center"/>
          </w:tcPr>
          <w:p w14:paraId="4CAD4AD7">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426" w:type="dxa"/>
            <w:vAlign w:val="center"/>
          </w:tcPr>
          <w:p w14:paraId="1B3C0902">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vAlign w:val="center"/>
          </w:tcPr>
          <w:p w14:paraId="09A3EA10">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425" w:type="dxa"/>
            <w:vAlign w:val="center"/>
          </w:tcPr>
          <w:p w14:paraId="1B3BB5E1">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739233F1">
            <w:pPr>
              <w:widowControl/>
              <w:spacing w:line="200" w:lineRule="exact"/>
              <w:jc w:val="center"/>
              <w:rPr>
                <w:rFonts w:ascii="仿宋" w:hAnsi="仿宋" w:eastAsia="仿宋" w:cs="宋体"/>
                <w:color w:val="auto"/>
                <w:kern w:val="0"/>
                <w:sz w:val="20"/>
                <w:szCs w:val="20"/>
                <w:highlight w:val="none"/>
              </w:rPr>
            </w:pPr>
          </w:p>
        </w:tc>
        <w:tc>
          <w:tcPr>
            <w:tcW w:w="426" w:type="dxa"/>
            <w:vAlign w:val="center"/>
          </w:tcPr>
          <w:p w14:paraId="777D5C76">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vAlign w:val="center"/>
          </w:tcPr>
          <w:p w14:paraId="59630B35">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6B2725AE">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0C1DA141">
            <w:pPr>
              <w:widowControl/>
              <w:spacing w:line="200" w:lineRule="exact"/>
              <w:jc w:val="center"/>
              <w:rPr>
                <w:rFonts w:ascii="仿宋" w:hAnsi="仿宋" w:eastAsia="仿宋" w:cs="宋体"/>
                <w:color w:val="auto"/>
                <w:kern w:val="0"/>
                <w:sz w:val="20"/>
                <w:szCs w:val="20"/>
                <w:highlight w:val="none"/>
              </w:rPr>
            </w:pPr>
          </w:p>
        </w:tc>
        <w:tc>
          <w:tcPr>
            <w:tcW w:w="784" w:type="dxa"/>
          </w:tcPr>
          <w:p w14:paraId="79AAA4B3">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56E2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6BCD0107">
            <w:pPr>
              <w:widowControl/>
              <w:spacing w:line="200" w:lineRule="exact"/>
              <w:rPr>
                <w:rFonts w:ascii="仿宋" w:hAnsi="仿宋" w:eastAsia="仿宋" w:cs="宋体"/>
                <w:color w:val="auto"/>
                <w:kern w:val="0"/>
                <w:sz w:val="20"/>
                <w:szCs w:val="20"/>
                <w:highlight w:val="none"/>
              </w:rPr>
            </w:pPr>
          </w:p>
        </w:tc>
        <w:tc>
          <w:tcPr>
            <w:tcW w:w="283" w:type="dxa"/>
            <w:vAlign w:val="center"/>
          </w:tcPr>
          <w:p w14:paraId="5F4FD9B7">
            <w:pPr>
              <w:spacing w:line="200" w:lineRule="exact"/>
              <w:jc w:val="center"/>
              <w:rPr>
                <w:rFonts w:ascii="仿宋" w:hAnsi="仿宋" w:eastAsia="仿宋" w:cs="宋体"/>
                <w:bCs/>
                <w:color w:val="auto"/>
                <w:kern w:val="0"/>
                <w:sz w:val="20"/>
                <w:szCs w:val="20"/>
                <w:highlight w:val="none"/>
              </w:rPr>
            </w:pPr>
            <w:r>
              <w:rPr>
                <w:rFonts w:ascii="仿宋" w:hAnsi="仿宋" w:eastAsia="仿宋" w:cs="宋体"/>
                <w:bCs/>
                <w:color w:val="auto"/>
                <w:kern w:val="0"/>
                <w:sz w:val="20"/>
                <w:szCs w:val="20"/>
                <w:highlight w:val="none"/>
              </w:rPr>
              <w:t>10</w:t>
            </w:r>
          </w:p>
        </w:tc>
        <w:tc>
          <w:tcPr>
            <w:tcW w:w="2229" w:type="dxa"/>
            <w:vAlign w:val="center"/>
          </w:tcPr>
          <w:p w14:paraId="4ABF4161">
            <w:pPr>
              <w:widowControl/>
              <w:spacing w:line="200" w:lineRule="exact"/>
              <w:jc w:val="left"/>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H5设计与制作</w:t>
            </w:r>
          </w:p>
        </w:tc>
        <w:tc>
          <w:tcPr>
            <w:tcW w:w="1276" w:type="dxa"/>
          </w:tcPr>
          <w:p w14:paraId="4C60B08A">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0404020048</w:t>
            </w:r>
          </w:p>
        </w:tc>
        <w:tc>
          <w:tcPr>
            <w:tcW w:w="284" w:type="dxa"/>
            <w:vAlign w:val="center"/>
          </w:tcPr>
          <w:p w14:paraId="195FEC17">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66264D7B">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vAlign w:val="center"/>
          </w:tcPr>
          <w:p w14:paraId="077D4AD2">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426" w:type="dxa"/>
            <w:vAlign w:val="center"/>
          </w:tcPr>
          <w:p w14:paraId="76BB7698">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vAlign w:val="center"/>
          </w:tcPr>
          <w:p w14:paraId="209A86B1">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vAlign w:val="center"/>
          </w:tcPr>
          <w:p w14:paraId="4AD855ED">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0F66DAD0">
            <w:pPr>
              <w:widowControl/>
              <w:spacing w:line="200" w:lineRule="exact"/>
              <w:jc w:val="center"/>
              <w:rPr>
                <w:rFonts w:ascii="仿宋" w:hAnsi="仿宋" w:eastAsia="仿宋" w:cs="宋体"/>
                <w:color w:val="auto"/>
                <w:kern w:val="0"/>
                <w:sz w:val="20"/>
                <w:szCs w:val="20"/>
                <w:highlight w:val="none"/>
              </w:rPr>
            </w:pPr>
          </w:p>
        </w:tc>
        <w:tc>
          <w:tcPr>
            <w:tcW w:w="426" w:type="dxa"/>
            <w:vAlign w:val="center"/>
          </w:tcPr>
          <w:p w14:paraId="37043CF5">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4F17D416">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vAlign w:val="center"/>
          </w:tcPr>
          <w:p w14:paraId="33D44624">
            <w:pPr>
              <w:widowControl/>
              <w:spacing w:line="200" w:lineRule="exact"/>
              <w:jc w:val="center"/>
              <w:rPr>
                <w:rFonts w:ascii="仿宋" w:hAnsi="仿宋" w:eastAsia="仿宋" w:cs="宋体"/>
                <w:color w:val="auto"/>
                <w:kern w:val="0"/>
                <w:sz w:val="20"/>
                <w:szCs w:val="20"/>
                <w:highlight w:val="none"/>
              </w:rPr>
            </w:pPr>
          </w:p>
        </w:tc>
        <w:tc>
          <w:tcPr>
            <w:tcW w:w="425" w:type="dxa"/>
          </w:tcPr>
          <w:p w14:paraId="473A5D0D">
            <w:pPr>
              <w:widowControl/>
              <w:spacing w:line="200" w:lineRule="exact"/>
              <w:jc w:val="center"/>
              <w:rPr>
                <w:rFonts w:ascii="仿宋" w:hAnsi="仿宋" w:eastAsia="仿宋" w:cs="宋体"/>
                <w:color w:val="auto"/>
                <w:kern w:val="0"/>
                <w:sz w:val="20"/>
                <w:szCs w:val="20"/>
                <w:highlight w:val="none"/>
              </w:rPr>
            </w:pPr>
          </w:p>
        </w:tc>
        <w:tc>
          <w:tcPr>
            <w:tcW w:w="784" w:type="dxa"/>
          </w:tcPr>
          <w:p w14:paraId="72FF7D2D">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5239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3B35A669">
            <w:pPr>
              <w:widowControl/>
              <w:spacing w:line="200" w:lineRule="exact"/>
              <w:rPr>
                <w:rFonts w:ascii="仿宋" w:hAnsi="仿宋" w:eastAsia="仿宋" w:cs="宋体"/>
                <w:color w:val="auto"/>
                <w:kern w:val="0"/>
                <w:sz w:val="20"/>
                <w:szCs w:val="20"/>
                <w:highlight w:val="none"/>
              </w:rPr>
            </w:pPr>
          </w:p>
        </w:tc>
        <w:tc>
          <w:tcPr>
            <w:tcW w:w="283" w:type="dxa"/>
            <w:vAlign w:val="center"/>
          </w:tcPr>
          <w:p w14:paraId="6CF3635B">
            <w:pPr>
              <w:spacing w:line="200" w:lineRule="exact"/>
              <w:jc w:val="center"/>
              <w:rPr>
                <w:rFonts w:ascii="仿宋" w:hAnsi="仿宋" w:eastAsia="仿宋" w:cs="宋体"/>
                <w:bCs/>
                <w:color w:val="auto"/>
                <w:kern w:val="0"/>
                <w:sz w:val="20"/>
                <w:szCs w:val="20"/>
                <w:highlight w:val="none"/>
              </w:rPr>
            </w:pPr>
            <w:r>
              <w:rPr>
                <w:rFonts w:ascii="仿宋" w:hAnsi="仿宋" w:eastAsia="仿宋" w:cs="宋体"/>
                <w:bCs/>
                <w:color w:val="auto"/>
                <w:kern w:val="0"/>
                <w:sz w:val="20"/>
                <w:szCs w:val="20"/>
                <w:highlight w:val="none"/>
              </w:rPr>
              <w:t>11</w:t>
            </w:r>
          </w:p>
        </w:tc>
        <w:tc>
          <w:tcPr>
            <w:tcW w:w="2229" w:type="dxa"/>
            <w:vAlign w:val="center"/>
          </w:tcPr>
          <w:p w14:paraId="128694A0">
            <w:pPr>
              <w:spacing w:line="200" w:lineRule="exact"/>
              <w:jc w:val="left"/>
              <w:rPr>
                <w:rFonts w:ascii="仿宋" w:hAnsi="仿宋" w:eastAsia="仿宋" w:cs="宋体"/>
                <w:bCs/>
                <w:color w:val="auto"/>
                <w:kern w:val="0"/>
                <w:sz w:val="20"/>
                <w:szCs w:val="20"/>
                <w:highlight w:val="none"/>
              </w:rPr>
            </w:pPr>
            <w:r>
              <w:rPr>
                <w:rFonts w:hint="eastAsia" w:ascii="仿宋" w:hAnsi="仿宋" w:eastAsia="仿宋" w:cs="宋体"/>
                <w:color w:val="auto"/>
                <w:kern w:val="0"/>
                <w:sz w:val="20"/>
                <w:szCs w:val="20"/>
                <w:highlight w:val="none"/>
              </w:rPr>
              <w:t>影视后期字体设计周实训</w:t>
            </w:r>
          </w:p>
        </w:tc>
        <w:tc>
          <w:tcPr>
            <w:tcW w:w="1276" w:type="dxa"/>
            <w:vAlign w:val="bottom"/>
          </w:tcPr>
          <w:p w14:paraId="53216A72">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0404030029</w:t>
            </w:r>
          </w:p>
        </w:tc>
        <w:tc>
          <w:tcPr>
            <w:tcW w:w="284" w:type="dxa"/>
            <w:vAlign w:val="center"/>
          </w:tcPr>
          <w:p w14:paraId="71DAE233">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c>
          <w:tcPr>
            <w:tcW w:w="283" w:type="dxa"/>
            <w:vAlign w:val="center"/>
          </w:tcPr>
          <w:p w14:paraId="1DE533B9">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vAlign w:val="center"/>
          </w:tcPr>
          <w:p w14:paraId="00078619">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40</w:t>
            </w:r>
          </w:p>
        </w:tc>
        <w:tc>
          <w:tcPr>
            <w:tcW w:w="426" w:type="dxa"/>
            <w:vAlign w:val="center"/>
          </w:tcPr>
          <w:p w14:paraId="0479C76E">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w:t>
            </w:r>
          </w:p>
        </w:tc>
        <w:tc>
          <w:tcPr>
            <w:tcW w:w="425" w:type="dxa"/>
            <w:vAlign w:val="center"/>
          </w:tcPr>
          <w:p w14:paraId="1A9FF7B9">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40</w:t>
            </w:r>
          </w:p>
        </w:tc>
        <w:tc>
          <w:tcPr>
            <w:tcW w:w="425" w:type="dxa"/>
            <w:vAlign w:val="center"/>
          </w:tcPr>
          <w:p w14:paraId="60A866E5">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64D0E794">
            <w:pPr>
              <w:widowControl/>
              <w:spacing w:line="200" w:lineRule="exact"/>
              <w:jc w:val="center"/>
              <w:rPr>
                <w:rFonts w:ascii="仿宋" w:hAnsi="仿宋" w:eastAsia="仿宋" w:cs="宋体"/>
                <w:color w:val="auto"/>
                <w:kern w:val="0"/>
                <w:sz w:val="20"/>
                <w:szCs w:val="20"/>
                <w:highlight w:val="none"/>
              </w:rPr>
            </w:pPr>
          </w:p>
        </w:tc>
        <w:tc>
          <w:tcPr>
            <w:tcW w:w="426" w:type="dxa"/>
            <w:vAlign w:val="center"/>
          </w:tcPr>
          <w:p w14:paraId="40ADAC9A">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w:t>
            </w:r>
          </w:p>
        </w:tc>
        <w:tc>
          <w:tcPr>
            <w:tcW w:w="425" w:type="dxa"/>
            <w:vAlign w:val="center"/>
          </w:tcPr>
          <w:p w14:paraId="01B47867">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73D1CEA5">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141108DF">
            <w:pPr>
              <w:widowControl/>
              <w:spacing w:line="200" w:lineRule="exact"/>
              <w:jc w:val="center"/>
              <w:rPr>
                <w:rFonts w:ascii="仿宋" w:hAnsi="仿宋" w:eastAsia="仿宋" w:cs="宋体"/>
                <w:color w:val="auto"/>
                <w:kern w:val="0"/>
                <w:sz w:val="20"/>
                <w:szCs w:val="20"/>
                <w:highlight w:val="none"/>
              </w:rPr>
            </w:pPr>
          </w:p>
        </w:tc>
        <w:tc>
          <w:tcPr>
            <w:tcW w:w="784" w:type="dxa"/>
          </w:tcPr>
          <w:p w14:paraId="4C88CDF6">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1A6B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3F0252F9">
            <w:pPr>
              <w:widowControl/>
              <w:spacing w:line="200" w:lineRule="exact"/>
              <w:rPr>
                <w:rFonts w:ascii="仿宋" w:hAnsi="仿宋" w:eastAsia="仿宋" w:cs="宋体"/>
                <w:color w:val="auto"/>
                <w:kern w:val="0"/>
                <w:sz w:val="20"/>
                <w:szCs w:val="20"/>
                <w:highlight w:val="none"/>
              </w:rPr>
            </w:pPr>
          </w:p>
        </w:tc>
        <w:tc>
          <w:tcPr>
            <w:tcW w:w="283" w:type="dxa"/>
            <w:vAlign w:val="center"/>
          </w:tcPr>
          <w:p w14:paraId="0F272A92">
            <w:pPr>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w:t>
            </w:r>
            <w:r>
              <w:rPr>
                <w:rFonts w:ascii="仿宋" w:hAnsi="仿宋" w:eastAsia="仿宋" w:cs="宋体"/>
                <w:bCs/>
                <w:color w:val="auto"/>
                <w:kern w:val="0"/>
                <w:sz w:val="20"/>
                <w:szCs w:val="20"/>
                <w:highlight w:val="none"/>
              </w:rPr>
              <w:t>2</w:t>
            </w:r>
          </w:p>
        </w:tc>
        <w:tc>
          <w:tcPr>
            <w:tcW w:w="2229" w:type="dxa"/>
            <w:vAlign w:val="center"/>
          </w:tcPr>
          <w:p w14:paraId="0288F966">
            <w:pPr>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AI智能应用周实训</w:t>
            </w:r>
          </w:p>
        </w:tc>
        <w:tc>
          <w:tcPr>
            <w:tcW w:w="1276" w:type="dxa"/>
            <w:vAlign w:val="bottom"/>
          </w:tcPr>
          <w:p w14:paraId="712D2BA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0404030030</w:t>
            </w:r>
          </w:p>
        </w:tc>
        <w:tc>
          <w:tcPr>
            <w:tcW w:w="284" w:type="dxa"/>
            <w:vAlign w:val="center"/>
          </w:tcPr>
          <w:p w14:paraId="0738647B">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c>
          <w:tcPr>
            <w:tcW w:w="283" w:type="dxa"/>
            <w:vAlign w:val="center"/>
          </w:tcPr>
          <w:p w14:paraId="4178EBBF">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2</w:t>
            </w:r>
          </w:p>
        </w:tc>
        <w:tc>
          <w:tcPr>
            <w:tcW w:w="425" w:type="dxa"/>
            <w:vAlign w:val="center"/>
          </w:tcPr>
          <w:p w14:paraId="6F7ECE8C">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40</w:t>
            </w:r>
          </w:p>
        </w:tc>
        <w:tc>
          <w:tcPr>
            <w:tcW w:w="426" w:type="dxa"/>
            <w:vAlign w:val="center"/>
          </w:tcPr>
          <w:p w14:paraId="0E7A6CF2">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w:t>
            </w:r>
          </w:p>
        </w:tc>
        <w:tc>
          <w:tcPr>
            <w:tcW w:w="425" w:type="dxa"/>
            <w:vAlign w:val="center"/>
          </w:tcPr>
          <w:p w14:paraId="66169B96">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40</w:t>
            </w:r>
          </w:p>
        </w:tc>
        <w:tc>
          <w:tcPr>
            <w:tcW w:w="425" w:type="dxa"/>
            <w:vAlign w:val="center"/>
          </w:tcPr>
          <w:p w14:paraId="660DF03E">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21960519">
            <w:pPr>
              <w:widowControl/>
              <w:spacing w:line="200" w:lineRule="exact"/>
              <w:jc w:val="center"/>
              <w:rPr>
                <w:rFonts w:ascii="仿宋" w:hAnsi="仿宋" w:eastAsia="仿宋" w:cs="宋体"/>
                <w:color w:val="auto"/>
                <w:kern w:val="0"/>
                <w:sz w:val="20"/>
                <w:szCs w:val="20"/>
                <w:highlight w:val="none"/>
              </w:rPr>
            </w:pPr>
          </w:p>
        </w:tc>
        <w:tc>
          <w:tcPr>
            <w:tcW w:w="426" w:type="dxa"/>
            <w:vAlign w:val="center"/>
          </w:tcPr>
          <w:p w14:paraId="4DD64B36">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1C64D73E">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2</w:t>
            </w:r>
            <w:r>
              <w:rPr>
                <w:rFonts w:hint="eastAsia" w:ascii="仿宋" w:hAnsi="仿宋" w:eastAsia="仿宋" w:cs="宋体"/>
                <w:color w:val="auto"/>
                <w:kern w:val="0"/>
                <w:sz w:val="20"/>
                <w:szCs w:val="20"/>
                <w:highlight w:val="none"/>
              </w:rPr>
              <w:t>w</w:t>
            </w:r>
          </w:p>
        </w:tc>
        <w:tc>
          <w:tcPr>
            <w:tcW w:w="425" w:type="dxa"/>
            <w:vAlign w:val="center"/>
          </w:tcPr>
          <w:p w14:paraId="59A5FC0C">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32D2CA91">
            <w:pPr>
              <w:widowControl/>
              <w:spacing w:line="200" w:lineRule="exact"/>
              <w:jc w:val="center"/>
              <w:rPr>
                <w:rFonts w:ascii="仿宋" w:hAnsi="仿宋" w:eastAsia="仿宋" w:cs="宋体"/>
                <w:color w:val="auto"/>
                <w:kern w:val="0"/>
                <w:sz w:val="20"/>
                <w:szCs w:val="20"/>
                <w:highlight w:val="none"/>
              </w:rPr>
            </w:pPr>
          </w:p>
        </w:tc>
        <w:tc>
          <w:tcPr>
            <w:tcW w:w="784" w:type="dxa"/>
          </w:tcPr>
          <w:p w14:paraId="151C4547">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0CBC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11FA4D4C">
            <w:pPr>
              <w:widowControl/>
              <w:spacing w:line="200" w:lineRule="exact"/>
              <w:rPr>
                <w:rFonts w:ascii="仿宋" w:hAnsi="仿宋" w:eastAsia="仿宋" w:cs="宋体"/>
                <w:color w:val="auto"/>
                <w:kern w:val="0"/>
                <w:sz w:val="20"/>
                <w:szCs w:val="20"/>
                <w:highlight w:val="none"/>
              </w:rPr>
            </w:pPr>
          </w:p>
        </w:tc>
        <w:tc>
          <w:tcPr>
            <w:tcW w:w="283" w:type="dxa"/>
            <w:vAlign w:val="center"/>
          </w:tcPr>
          <w:p w14:paraId="26013EA7">
            <w:pPr>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w:t>
            </w:r>
            <w:r>
              <w:rPr>
                <w:rFonts w:ascii="仿宋" w:hAnsi="仿宋" w:eastAsia="仿宋" w:cs="宋体"/>
                <w:bCs/>
                <w:color w:val="auto"/>
                <w:kern w:val="0"/>
                <w:sz w:val="20"/>
                <w:szCs w:val="20"/>
                <w:highlight w:val="none"/>
              </w:rPr>
              <w:t>3</w:t>
            </w:r>
          </w:p>
        </w:tc>
        <w:tc>
          <w:tcPr>
            <w:tcW w:w="2229" w:type="dxa"/>
            <w:vAlign w:val="center"/>
          </w:tcPr>
          <w:p w14:paraId="5AB2A0E3">
            <w:pPr>
              <w:spacing w:line="200" w:lineRule="exact"/>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全媒体广告策划与营销综合实训</w:t>
            </w:r>
          </w:p>
        </w:tc>
        <w:tc>
          <w:tcPr>
            <w:tcW w:w="1276" w:type="dxa"/>
            <w:vAlign w:val="bottom"/>
          </w:tcPr>
          <w:p w14:paraId="1541FC38">
            <w:pPr>
              <w:widowControl/>
              <w:spacing w:line="200" w:lineRule="exact"/>
              <w:jc w:val="center"/>
              <w:rPr>
                <w:rFonts w:ascii="仿宋" w:hAnsi="仿宋" w:eastAsia="仿宋" w:cs="宋体"/>
                <w:color w:val="auto"/>
                <w:kern w:val="0"/>
                <w:sz w:val="20"/>
                <w:szCs w:val="20"/>
                <w:highlight w:val="none"/>
              </w:rPr>
            </w:pPr>
          </w:p>
        </w:tc>
        <w:tc>
          <w:tcPr>
            <w:tcW w:w="284" w:type="dxa"/>
            <w:vAlign w:val="center"/>
          </w:tcPr>
          <w:p w14:paraId="13617ED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c>
          <w:tcPr>
            <w:tcW w:w="283" w:type="dxa"/>
            <w:vAlign w:val="center"/>
          </w:tcPr>
          <w:p w14:paraId="74C423D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425" w:type="dxa"/>
            <w:vAlign w:val="center"/>
          </w:tcPr>
          <w:p w14:paraId="344C488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r>
              <w:rPr>
                <w:rFonts w:ascii="仿宋" w:hAnsi="仿宋" w:eastAsia="仿宋" w:cs="宋体"/>
                <w:color w:val="auto"/>
                <w:kern w:val="0"/>
                <w:sz w:val="20"/>
                <w:szCs w:val="20"/>
                <w:highlight w:val="none"/>
              </w:rPr>
              <w:t>60</w:t>
            </w:r>
          </w:p>
        </w:tc>
        <w:tc>
          <w:tcPr>
            <w:tcW w:w="426" w:type="dxa"/>
            <w:vAlign w:val="center"/>
          </w:tcPr>
          <w:p w14:paraId="62DD6F32">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w:t>
            </w:r>
          </w:p>
        </w:tc>
        <w:tc>
          <w:tcPr>
            <w:tcW w:w="425" w:type="dxa"/>
            <w:vAlign w:val="center"/>
          </w:tcPr>
          <w:p w14:paraId="6A4E34FB">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r>
              <w:rPr>
                <w:rFonts w:ascii="仿宋" w:hAnsi="仿宋" w:eastAsia="仿宋" w:cs="宋体"/>
                <w:color w:val="auto"/>
                <w:kern w:val="0"/>
                <w:sz w:val="20"/>
                <w:szCs w:val="20"/>
                <w:highlight w:val="none"/>
              </w:rPr>
              <w:t>60</w:t>
            </w:r>
          </w:p>
        </w:tc>
        <w:tc>
          <w:tcPr>
            <w:tcW w:w="425" w:type="dxa"/>
            <w:vAlign w:val="center"/>
          </w:tcPr>
          <w:p w14:paraId="7D6D3167">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7EBE8EB0">
            <w:pPr>
              <w:widowControl/>
              <w:spacing w:line="200" w:lineRule="exact"/>
              <w:jc w:val="center"/>
              <w:rPr>
                <w:rFonts w:ascii="仿宋" w:hAnsi="仿宋" w:eastAsia="仿宋" w:cs="宋体"/>
                <w:color w:val="auto"/>
                <w:kern w:val="0"/>
                <w:sz w:val="20"/>
                <w:szCs w:val="20"/>
                <w:highlight w:val="none"/>
              </w:rPr>
            </w:pPr>
          </w:p>
        </w:tc>
        <w:tc>
          <w:tcPr>
            <w:tcW w:w="426" w:type="dxa"/>
            <w:vAlign w:val="center"/>
          </w:tcPr>
          <w:p w14:paraId="3FB6CFCF">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3B7E4005">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33C05F2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w:t>
            </w:r>
          </w:p>
        </w:tc>
        <w:tc>
          <w:tcPr>
            <w:tcW w:w="425" w:type="dxa"/>
            <w:vAlign w:val="center"/>
          </w:tcPr>
          <w:p w14:paraId="2A1243A7">
            <w:pPr>
              <w:widowControl/>
              <w:spacing w:line="200" w:lineRule="exact"/>
              <w:jc w:val="center"/>
              <w:rPr>
                <w:rFonts w:ascii="仿宋" w:hAnsi="仿宋" w:eastAsia="仿宋" w:cs="宋体"/>
                <w:color w:val="auto"/>
                <w:kern w:val="0"/>
                <w:sz w:val="20"/>
                <w:szCs w:val="20"/>
                <w:highlight w:val="none"/>
              </w:rPr>
            </w:pPr>
          </w:p>
        </w:tc>
        <w:tc>
          <w:tcPr>
            <w:tcW w:w="784" w:type="dxa"/>
          </w:tcPr>
          <w:p w14:paraId="1EBBBCDF">
            <w:pPr>
              <w:widowControl/>
              <w:spacing w:line="200" w:lineRule="exact"/>
              <w:jc w:val="center"/>
              <w:rPr>
                <w:rFonts w:ascii="仿宋" w:hAnsi="仿宋" w:eastAsia="仿宋" w:cs="宋体"/>
                <w:color w:val="auto"/>
                <w:kern w:val="0"/>
                <w:sz w:val="20"/>
                <w:szCs w:val="20"/>
                <w:highlight w:val="none"/>
              </w:rPr>
            </w:pPr>
          </w:p>
        </w:tc>
      </w:tr>
      <w:tr w14:paraId="03F3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23B94604">
            <w:pPr>
              <w:widowControl/>
              <w:spacing w:line="200" w:lineRule="exact"/>
              <w:jc w:val="center"/>
              <w:rPr>
                <w:rFonts w:ascii="仿宋" w:hAnsi="仿宋" w:eastAsia="仿宋" w:cs="宋体"/>
                <w:color w:val="auto"/>
                <w:kern w:val="0"/>
                <w:sz w:val="20"/>
                <w:szCs w:val="20"/>
                <w:highlight w:val="none"/>
              </w:rPr>
            </w:pPr>
          </w:p>
        </w:tc>
        <w:tc>
          <w:tcPr>
            <w:tcW w:w="283" w:type="dxa"/>
            <w:vAlign w:val="center"/>
          </w:tcPr>
          <w:p w14:paraId="45F869C1">
            <w:pPr>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r>
              <w:rPr>
                <w:rFonts w:ascii="仿宋" w:hAnsi="仿宋" w:eastAsia="仿宋" w:cs="宋体"/>
                <w:color w:val="auto"/>
                <w:kern w:val="0"/>
                <w:sz w:val="20"/>
                <w:szCs w:val="20"/>
                <w:highlight w:val="none"/>
              </w:rPr>
              <w:t>4</w:t>
            </w:r>
          </w:p>
        </w:tc>
        <w:tc>
          <w:tcPr>
            <w:tcW w:w="2229" w:type="dxa"/>
            <w:vAlign w:val="center"/>
          </w:tcPr>
          <w:p w14:paraId="4659E304">
            <w:pPr>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毕业设计</w:t>
            </w:r>
          </w:p>
        </w:tc>
        <w:tc>
          <w:tcPr>
            <w:tcW w:w="1276" w:type="dxa"/>
          </w:tcPr>
          <w:p w14:paraId="38E1C5A8">
            <w:pPr>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0404040002</w:t>
            </w:r>
          </w:p>
        </w:tc>
        <w:tc>
          <w:tcPr>
            <w:tcW w:w="284" w:type="dxa"/>
            <w:vAlign w:val="center"/>
          </w:tcPr>
          <w:p w14:paraId="77FBD5C0">
            <w:pPr>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c>
          <w:tcPr>
            <w:tcW w:w="283" w:type="dxa"/>
            <w:vAlign w:val="center"/>
          </w:tcPr>
          <w:p w14:paraId="3E2AD25B">
            <w:pPr>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4</w:t>
            </w:r>
          </w:p>
        </w:tc>
        <w:tc>
          <w:tcPr>
            <w:tcW w:w="425" w:type="dxa"/>
            <w:vAlign w:val="center"/>
          </w:tcPr>
          <w:p w14:paraId="26C60E62">
            <w:pPr>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80</w:t>
            </w:r>
          </w:p>
        </w:tc>
        <w:tc>
          <w:tcPr>
            <w:tcW w:w="426" w:type="dxa"/>
            <w:vAlign w:val="center"/>
          </w:tcPr>
          <w:p w14:paraId="7A2CF752">
            <w:pPr>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w:t>
            </w:r>
          </w:p>
        </w:tc>
        <w:tc>
          <w:tcPr>
            <w:tcW w:w="425" w:type="dxa"/>
            <w:vAlign w:val="center"/>
          </w:tcPr>
          <w:p w14:paraId="6D61AD4E">
            <w:pPr>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8</w:t>
            </w:r>
            <w:r>
              <w:rPr>
                <w:rFonts w:hint="eastAsia" w:ascii="仿宋" w:hAnsi="仿宋" w:eastAsia="仿宋" w:cs="宋体"/>
                <w:color w:val="auto"/>
                <w:kern w:val="0"/>
                <w:sz w:val="20"/>
                <w:szCs w:val="20"/>
                <w:highlight w:val="none"/>
              </w:rPr>
              <w:t>0</w:t>
            </w:r>
          </w:p>
        </w:tc>
        <w:tc>
          <w:tcPr>
            <w:tcW w:w="425" w:type="dxa"/>
            <w:vAlign w:val="center"/>
          </w:tcPr>
          <w:p w14:paraId="058B1BFB">
            <w:pPr>
              <w:spacing w:line="200" w:lineRule="exact"/>
              <w:jc w:val="center"/>
              <w:rPr>
                <w:rFonts w:ascii="仿宋" w:hAnsi="仿宋" w:eastAsia="仿宋" w:cs="宋体"/>
                <w:color w:val="auto"/>
                <w:kern w:val="0"/>
                <w:sz w:val="20"/>
                <w:szCs w:val="20"/>
                <w:highlight w:val="none"/>
              </w:rPr>
            </w:pPr>
          </w:p>
        </w:tc>
        <w:tc>
          <w:tcPr>
            <w:tcW w:w="425" w:type="dxa"/>
            <w:vAlign w:val="center"/>
          </w:tcPr>
          <w:p w14:paraId="4425EB2C">
            <w:pPr>
              <w:spacing w:line="200" w:lineRule="exact"/>
              <w:jc w:val="center"/>
              <w:rPr>
                <w:rFonts w:ascii="仿宋" w:hAnsi="仿宋" w:eastAsia="仿宋" w:cs="宋体"/>
                <w:color w:val="auto"/>
                <w:kern w:val="0"/>
                <w:sz w:val="20"/>
                <w:szCs w:val="20"/>
                <w:highlight w:val="none"/>
              </w:rPr>
            </w:pPr>
          </w:p>
        </w:tc>
        <w:tc>
          <w:tcPr>
            <w:tcW w:w="426" w:type="dxa"/>
            <w:vAlign w:val="center"/>
          </w:tcPr>
          <w:p w14:paraId="6DFEEF5F">
            <w:pPr>
              <w:spacing w:line="200" w:lineRule="exact"/>
              <w:jc w:val="center"/>
              <w:rPr>
                <w:rFonts w:ascii="仿宋" w:hAnsi="仿宋" w:eastAsia="仿宋" w:cs="宋体"/>
                <w:color w:val="auto"/>
                <w:kern w:val="0"/>
                <w:sz w:val="20"/>
                <w:szCs w:val="20"/>
                <w:highlight w:val="none"/>
              </w:rPr>
            </w:pPr>
          </w:p>
        </w:tc>
        <w:tc>
          <w:tcPr>
            <w:tcW w:w="425" w:type="dxa"/>
            <w:vAlign w:val="center"/>
          </w:tcPr>
          <w:p w14:paraId="381C2D8C">
            <w:pPr>
              <w:spacing w:line="200" w:lineRule="exact"/>
              <w:jc w:val="center"/>
              <w:rPr>
                <w:rFonts w:ascii="仿宋" w:hAnsi="仿宋" w:eastAsia="仿宋" w:cs="宋体"/>
                <w:color w:val="auto"/>
                <w:kern w:val="0"/>
                <w:sz w:val="20"/>
                <w:szCs w:val="20"/>
                <w:highlight w:val="none"/>
              </w:rPr>
            </w:pPr>
          </w:p>
        </w:tc>
        <w:tc>
          <w:tcPr>
            <w:tcW w:w="425" w:type="dxa"/>
            <w:vAlign w:val="center"/>
          </w:tcPr>
          <w:p w14:paraId="48AE3587">
            <w:pPr>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4</w:t>
            </w:r>
            <w:r>
              <w:rPr>
                <w:rFonts w:hint="eastAsia" w:ascii="仿宋" w:hAnsi="仿宋" w:eastAsia="仿宋" w:cs="宋体"/>
                <w:color w:val="auto"/>
                <w:kern w:val="0"/>
                <w:sz w:val="20"/>
                <w:szCs w:val="20"/>
                <w:highlight w:val="none"/>
              </w:rPr>
              <w:t>w</w:t>
            </w:r>
          </w:p>
        </w:tc>
        <w:tc>
          <w:tcPr>
            <w:tcW w:w="425" w:type="dxa"/>
            <w:vAlign w:val="center"/>
          </w:tcPr>
          <w:p w14:paraId="4842A03A">
            <w:pPr>
              <w:spacing w:line="200" w:lineRule="exact"/>
              <w:jc w:val="center"/>
              <w:rPr>
                <w:rFonts w:ascii="仿宋" w:hAnsi="仿宋" w:eastAsia="仿宋" w:cs="宋体"/>
                <w:color w:val="auto"/>
                <w:kern w:val="0"/>
                <w:sz w:val="20"/>
                <w:szCs w:val="20"/>
                <w:highlight w:val="none"/>
              </w:rPr>
            </w:pPr>
          </w:p>
        </w:tc>
        <w:tc>
          <w:tcPr>
            <w:tcW w:w="784" w:type="dxa"/>
          </w:tcPr>
          <w:p w14:paraId="4DB7B173">
            <w:pPr>
              <w:widowControl/>
              <w:spacing w:line="200" w:lineRule="exact"/>
              <w:jc w:val="center"/>
              <w:rPr>
                <w:rFonts w:ascii="仿宋" w:hAnsi="仿宋" w:eastAsia="仿宋" w:cs="宋体"/>
                <w:b/>
                <w:color w:val="auto"/>
                <w:kern w:val="0"/>
                <w:sz w:val="20"/>
                <w:szCs w:val="20"/>
                <w:highlight w:val="none"/>
              </w:rPr>
            </w:pPr>
          </w:p>
        </w:tc>
      </w:tr>
      <w:tr w14:paraId="5457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385B12C0">
            <w:pPr>
              <w:widowControl/>
              <w:spacing w:line="200" w:lineRule="exact"/>
              <w:jc w:val="center"/>
              <w:rPr>
                <w:rFonts w:ascii="仿宋" w:hAnsi="仿宋" w:eastAsia="仿宋" w:cs="宋体"/>
                <w:color w:val="auto"/>
                <w:kern w:val="0"/>
                <w:sz w:val="20"/>
                <w:szCs w:val="20"/>
                <w:highlight w:val="none"/>
              </w:rPr>
            </w:pPr>
          </w:p>
        </w:tc>
        <w:tc>
          <w:tcPr>
            <w:tcW w:w="283" w:type="dxa"/>
            <w:vAlign w:val="center"/>
          </w:tcPr>
          <w:p w14:paraId="766B9D5F">
            <w:pPr>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r>
              <w:rPr>
                <w:rFonts w:ascii="仿宋" w:hAnsi="仿宋" w:eastAsia="仿宋" w:cs="宋体"/>
                <w:color w:val="auto"/>
                <w:kern w:val="0"/>
                <w:sz w:val="20"/>
                <w:szCs w:val="20"/>
                <w:highlight w:val="none"/>
              </w:rPr>
              <w:t>5</w:t>
            </w:r>
          </w:p>
        </w:tc>
        <w:tc>
          <w:tcPr>
            <w:tcW w:w="2229" w:type="dxa"/>
            <w:vAlign w:val="center"/>
          </w:tcPr>
          <w:p w14:paraId="11BF112A">
            <w:pPr>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岗位实习</w:t>
            </w:r>
          </w:p>
        </w:tc>
        <w:tc>
          <w:tcPr>
            <w:tcW w:w="1276" w:type="dxa"/>
          </w:tcPr>
          <w:p w14:paraId="6F13C8B9">
            <w:pPr>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0404030031</w:t>
            </w:r>
          </w:p>
        </w:tc>
        <w:tc>
          <w:tcPr>
            <w:tcW w:w="284" w:type="dxa"/>
            <w:vAlign w:val="center"/>
          </w:tcPr>
          <w:p w14:paraId="0D8692D7">
            <w:pPr>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c>
          <w:tcPr>
            <w:tcW w:w="283" w:type="dxa"/>
            <w:vAlign w:val="center"/>
          </w:tcPr>
          <w:p w14:paraId="1D3BBEE2">
            <w:pPr>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24</w:t>
            </w:r>
          </w:p>
        </w:tc>
        <w:tc>
          <w:tcPr>
            <w:tcW w:w="425" w:type="dxa"/>
            <w:vAlign w:val="center"/>
          </w:tcPr>
          <w:p w14:paraId="20E8ECDC">
            <w:pPr>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480</w:t>
            </w:r>
          </w:p>
        </w:tc>
        <w:tc>
          <w:tcPr>
            <w:tcW w:w="426" w:type="dxa"/>
            <w:vAlign w:val="center"/>
          </w:tcPr>
          <w:p w14:paraId="75E825A9">
            <w:pPr>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w:t>
            </w:r>
          </w:p>
        </w:tc>
        <w:tc>
          <w:tcPr>
            <w:tcW w:w="425" w:type="dxa"/>
            <w:vAlign w:val="center"/>
          </w:tcPr>
          <w:p w14:paraId="6B0D7275">
            <w:pPr>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480</w:t>
            </w:r>
          </w:p>
        </w:tc>
        <w:tc>
          <w:tcPr>
            <w:tcW w:w="425" w:type="dxa"/>
            <w:vAlign w:val="center"/>
          </w:tcPr>
          <w:p w14:paraId="31B9CF55">
            <w:pPr>
              <w:spacing w:line="200" w:lineRule="exact"/>
              <w:jc w:val="center"/>
              <w:rPr>
                <w:rFonts w:ascii="仿宋" w:hAnsi="仿宋" w:eastAsia="仿宋" w:cs="宋体"/>
                <w:color w:val="auto"/>
                <w:kern w:val="0"/>
                <w:sz w:val="20"/>
                <w:szCs w:val="20"/>
                <w:highlight w:val="none"/>
              </w:rPr>
            </w:pPr>
          </w:p>
        </w:tc>
        <w:tc>
          <w:tcPr>
            <w:tcW w:w="425" w:type="dxa"/>
            <w:vAlign w:val="center"/>
          </w:tcPr>
          <w:p w14:paraId="25D66668">
            <w:pPr>
              <w:spacing w:line="200" w:lineRule="exact"/>
              <w:jc w:val="center"/>
              <w:rPr>
                <w:rFonts w:ascii="仿宋" w:hAnsi="仿宋" w:eastAsia="仿宋" w:cs="宋体"/>
                <w:color w:val="auto"/>
                <w:kern w:val="0"/>
                <w:sz w:val="20"/>
                <w:szCs w:val="20"/>
                <w:highlight w:val="none"/>
              </w:rPr>
            </w:pPr>
          </w:p>
        </w:tc>
        <w:tc>
          <w:tcPr>
            <w:tcW w:w="426" w:type="dxa"/>
            <w:vAlign w:val="center"/>
          </w:tcPr>
          <w:p w14:paraId="09B3297A">
            <w:pPr>
              <w:spacing w:line="200" w:lineRule="exact"/>
              <w:jc w:val="center"/>
              <w:rPr>
                <w:rFonts w:ascii="仿宋" w:hAnsi="仿宋" w:eastAsia="仿宋" w:cs="宋体"/>
                <w:color w:val="auto"/>
                <w:kern w:val="0"/>
                <w:sz w:val="20"/>
                <w:szCs w:val="20"/>
                <w:highlight w:val="none"/>
              </w:rPr>
            </w:pPr>
          </w:p>
        </w:tc>
        <w:tc>
          <w:tcPr>
            <w:tcW w:w="425" w:type="dxa"/>
            <w:vAlign w:val="center"/>
          </w:tcPr>
          <w:p w14:paraId="0EEB79C8">
            <w:pPr>
              <w:spacing w:line="200" w:lineRule="exact"/>
              <w:jc w:val="center"/>
              <w:rPr>
                <w:rFonts w:ascii="仿宋" w:hAnsi="仿宋" w:eastAsia="仿宋" w:cs="宋体"/>
                <w:color w:val="auto"/>
                <w:kern w:val="0"/>
                <w:sz w:val="20"/>
                <w:szCs w:val="20"/>
                <w:highlight w:val="none"/>
              </w:rPr>
            </w:pPr>
          </w:p>
        </w:tc>
        <w:tc>
          <w:tcPr>
            <w:tcW w:w="425" w:type="dxa"/>
            <w:vAlign w:val="center"/>
          </w:tcPr>
          <w:p w14:paraId="6D410579">
            <w:pPr>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w:t>
            </w:r>
          </w:p>
        </w:tc>
        <w:tc>
          <w:tcPr>
            <w:tcW w:w="425" w:type="dxa"/>
            <w:vAlign w:val="center"/>
          </w:tcPr>
          <w:p w14:paraId="1A2887EB">
            <w:pPr>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18w</w:t>
            </w:r>
          </w:p>
        </w:tc>
        <w:tc>
          <w:tcPr>
            <w:tcW w:w="784" w:type="dxa"/>
          </w:tcPr>
          <w:p w14:paraId="5C4F0F2E">
            <w:pPr>
              <w:widowControl/>
              <w:spacing w:line="200" w:lineRule="exact"/>
              <w:jc w:val="center"/>
              <w:rPr>
                <w:rFonts w:ascii="仿宋" w:hAnsi="仿宋" w:eastAsia="仿宋" w:cs="宋体"/>
                <w:b/>
                <w:color w:val="auto"/>
                <w:kern w:val="0"/>
                <w:sz w:val="20"/>
                <w:szCs w:val="20"/>
                <w:highlight w:val="none"/>
              </w:rPr>
            </w:pPr>
          </w:p>
        </w:tc>
      </w:tr>
      <w:tr w14:paraId="31C9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53F9B4C8">
            <w:pPr>
              <w:widowControl/>
              <w:spacing w:line="200" w:lineRule="exact"/>
              <w:jc w:val="center"/>
              <w:rPr>
                <w:rFonts w:ascii="仿宋" w:hAnsi="仿宋" w:eastAsia="仿宋" w:cs="宋体"/>
                <w:color w:val="auto"/>
                <w:kern w:val="0"/>
                <w:sz w:val="20"/>
                <w:szCs w:val="20"/>
                <w:highlight w:val="none"/>
              </w:rPr>
            </w:pPr>
          </w:p>
        </w:tc>
        <w:tc>
          <w:tcPr>
            <w:tcW w:w="2512" w:type="dxa"/>
            <w:gridSpan w:val="2"/>
            <w:vAlign w:val="center"/>
          </w:tcPr>
          <w:p w14:paraId="1B8CCEA5">
            <w:pPr>
              <w:spacing w:line="200" w:lineRule="exact"/>
              <w:jc w:val="center"/>
              <w:rPr>
                <w:rFonts w:ascii="仿宋" w:hAnsi="仿宋" w:eastAsia="仿宋" w:cs="宋体"/>
                <w:color w:val="auto"/>
                <w:kern w:val="0"/>
                <w:sz w:val="20"/>
                <w:szCs w:val="20"/>
                <w:highlight w:val="none"/>
              </w:rPr>
            </w:pPr>
            <w:r>
              <w:rPr>
                <w:rFonts w:hint="eastAsia" w:ascii="仿宋" w:hAnsi="仿宋" w:eastAsia="仿宋" w:cs="宋体"/>
                <w:b/>
                <w:bCs/>
                <w:color w:val="auto"/>
                <w:kern w:val="0"/>
                <w:sz w:val="20"/>
                <w:szCs w:val="20"/>
                <w:highlight w:val="none"/>
              </w:rPr>
              <w:t>“专业课程”合计</w:t>
            </w:r>
          </w:p>
        </w:tc>
        <w:tc>
          <w:tcPr>
            <w:tcW w:w="1276" w:type="dxa"/>
          </w:tcPr>
          <w:p w14:paraId="79077DFA">
            <w:pPr>
              <w:widowControl/>
              <w:spacing w:line="200" w:lineRule="exact"/>
              <w:jc w:val="center"/>
              <w:rPr>
                <w:rFonts w:ascii="仿宋" w:hAnsi="仿宋" w:eastAsia="仿宋" w:cs="宋体"/>
                <w:color w:val="auto"/>
                <w:kern w:val="0"/>
                <w:sz w:val="20"/>
                <w:szCs w:val="20"/>
                <w:highlight w:val="none"/>
              </w:rPr>
            </w:pPr>
          </w:p>
        </w:tc>
        <w:tc>
          <w:tcPr>
            <w:tcW w:w="284" w:type="dxa"/>
            <w:vAlign w:val="center"/>
          </w:tcPr>
          <w:p w14:paraId="6D0E67FE">
            <w:pPr>
              <w:widowControl/>
              <w:spacing w:line="200" w:lineRule="exact"/>
              <w:jc w:val="center"/>
              <w:rPr>
                <w:rFonts w:ascii="仿宋" w:hAnsi="仿宋" w:eastAsia="仿宋" w:cs="宋体"/>
                <w:color w:val="auto"/>
                <w:kern w:val="0"/>
                <w:sz w:val="20"/>
                <w:szCs w:val="20"/>
                <w:highlight w:val="none"/>
              </w:rPr>
            </w:pPr>
          </w:p>
        </w:tc>
        <w:tc>
          <w:tcPr>
            <w:tcW w:w="283" w:type="dxa"/>
            <w:vAlign w:val="center"/>
          </w:tcPr>
          <w:p w14:paraId="355CAB34">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7</w:t>
            </w:r>
            <w:r>
              <w:rPr>
                <w:rFonts w:ascii="仿宋" w:hAnsi="仿宋" w:eastAsia="仿宋" w:cs="宋体"/>
                <w:b/>
                <w:color w:val="auto"/>
                <w:kern w:val="0"/>
                <w:sz w:val="20"/>
                <w:szCs w:val="20"/>
                <w:highlight w:val="none"/>
              </w:rPr>
              <w:t>2</w:t>
            </w:r>
          </w:p>
        </w:tc>
        <w:tc>
          <w:tcPr>
            <w:tcW w:w="425" w:type="dxa"/>
            <w:vAlign w:val="center"/>
          </w:tcPr>
          <w:p w14:paraId="63F76449">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w:t>
            </w:r>
            <w:r>
              <w:rPr>
                <w:rFonts w:ascii="仿宋" w:hAnsi="仿宋" w:eastAsia="仿宋" w:cs="宋体"/>
                <w:b/>
                <w:color w:val="auto"/>
                <w:kern w:val="0"/>
                <w:sz w:val="20"/>
                <w:szCs w:val="20"/>
                <w:highlight w:val="none"/>
              </w:rPr>
              <w:t>312</w:t>
            </w:r>
          </w:p>
        </w:tc>
        <w:tc>
          <w:tcPr>
            <w:tcW w:w="426" w:type="dxa"/>
            <w:vAlign w:val="center"/>
          </w:tcPr>
          <w:p w14:paraId="6478A053">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w:t>
            </w:r>
            <w:r>
              <w:rPr>
                <w:rFonts w:ascii="仿宋" w:hAnsi="仿宋" w:eastAsia="仿宋" w:cs="宋体"/>
                <w:b/>
                <w:color w:val="auto"/>
                <w:kern w:val="0"/>
                <w:sz w:val="20"/>
                <w:szCs w:val="20"/>
                <w:highlight w:val="none"/>
              </w:rPr>
              <w:t>60</w:t>
            </w:r>
          </w:p>
        </w:tc>
        <w:tc>
          <w:tcPr>
            <w:tcW w:w="425" w:type="dxa"/>
            <w:vAlign w:val="center"/>
          </w:tcPr>
          <w:p w14:paraId="5E6270F7">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b/>
                <w:color w:val="auto"/>
                <w:kern w:val="0"/>
                <w:sz w:val="20"/>
                <w:szCs w:val="20"/>
                <w:highlight w:val="none"/>
              </w:rPr>
              <w:t>1152</w:t>
            </w:r>
          </w:p>
        </w:tc>
        <w:tc>
          <w:tcPr>
            <w:tcW w:w="425" w:type="dxa"/>
            <w:vAlign w:val="center"/>
          </w:tcPr>
          <w:p w14:paraId="2BA4E9B6">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425" w:type="dxa"/>
            <w:vAlign w:val="center"/>
          </w:tcPr>
          <w:p w14:paraId="3632D9AB">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b/>
                <w:color w:val="auto"/>
                <w:kern w:val="0"/>
                <w:sz w:val="20"/>
                <w:szCs w:val="20"/>
                <w:highlight w:val="none"/>
              </w:rPr>
              <w:t>8</w:t>
            </w:r>
          </w:p>
        </w:tc>
        <w:tc>
          <w:tcPr>
            <w:tcW w:w="426" w:type="dxa"/>
            <w:vAlign w:val="center"/>
          </w:tcPr>
          <w:p w14:paraId="2FC2982E">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w:t>
            </w:r>
            <w:r>
              <w:rPr>
                <w:rFonts w:ascii="仿宋" w:hAnsi="仿宋" w:eastAsia="仿宋" w:cs="宋体"/>
                <w:b/>
                <w:color w:val="auto"/>
                <w:kern w:val="0"/>
                <w:sz w:val="20"/>
                <w:szCs w:val="20"/>
                <w:highlight w:val="none"/>
              </w:rPr>
              <w:t>4</w:t>
            </w:r>
          </w:p>
        </w:tc>
        <w:tc>
          <w:tcPr>
            <w:tcW w:w="425" w:type="dxa"/>
            <w:vAlign w:val="center"/>
          </w:tcPr>
          <w:p w14:paraId="31DEFDB1">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w:t>
            </w:r>
            <w:r>
              <w:rPr>
                <w:rFonts w:ascii="仿宋" w:hAnsi="仿宋" w:eastAsia="仿宋" w:cs="宋体"/>
                <w:b/>
                <w:color w:val="auto"/>
                <w:kern w:val="0"/>
                <w:sz w:val="20"/>
                <w:szCs w:val="20"/>
                <w:highlight w:val="none"/>
              </w:rPr>
              <w:t>0</w:t>
            </w:r>
          </w:p>
        </w:tc>
        <w:tc>
          <w:tcPr>
            <w:tcW w:w="425" w:type="dxa"/>
            <w:vAlign w:val="center"/>
          </w:tcPr>
          <w:p w14:paraId="67653468">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w:t>
            </w:r>
            <w:r>
              <w:rPr>
                <w:rFonts w:ascii="仿宋" w:hAnsi="仿宋" w:eastAsia="仿宋" w:cs="宋体"/>
                <w:b/>
                <w:color w:val="auto"/>
                <w:kern w:val="0"/>
                <w:sz w:val="20"/>
                <w:szCs w:val="20"/>
                <w:highlight w:val="none"/>
              </w:rPr>
              <w:t>0</w:t>
            </w:r>
          </w:p>
        </w:tc>
        <w:tc>
          <w:tcPr>
            <w:tcW w:w="425" w:type="dxa"/>
            <w:vAlign w:val="center"/>
          </w:tcPr>
          <w:p w14:paraId="15F4C6CE">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20</w:t>
            </w:r>
          </w:p>
        </w:tc>
        <w:tc>
          <w:tcPr>
            <w:tcW w:w="784" w:type="dxa"/>
          </w:tcPr>
          <w:p w14:paraId="1A946942">
            <w:pPr>
              <w:widowControl/>
              <w:spacing w:line="200" w:lineRule="exact"/>
              <w:jc w:val="center"/>
              <w:rPr>
                <w:rFonts w:ascii="仿宋" w:hAnsi="仿宋" w:eastAsia="仿宋" w:cs="宋体"/>
                <w:b/>
                <w:color w:val="auto"/>
                <w:kern w:val="0"/>
                <w:sz w:val="20"/>
                <w:szCs w:val="20"/>
                <w:highlight w:val="none"/>
              </w:rPr>
            </w:pPr>
          </w:p>
        </w:tc>
      </w:tr>
      <w:tr w14:paraId="18EB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restart"/>
            <w:tcBorders>
              <w:left w:val="single" w:color="auto" w:sz="12" w:space="0"/>
            </w:tcBorders>
            <w:vAlign w:val="center"/>
          </w:tcPr>
          <w:p w14:paraId="1B03EAFC">
            <w:pPr>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专</w:t>
            </w:r>
          </w:p>
          <w:p w14:paraId="5E381CC4">
            <w:pPr>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业</w:t>
            </w:r>
          </w:p>
          <w:p w14:paraId="060D68AC">
            <w:pPr>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（群）</w:t>
            </w:r>
          </w:p>
          <w:p w14:paraId="5898E3B6">
            <w:pPr>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拓</w:t>
            </w:r>
          </w:p>
          <w:p w14:paraId="7B915700">
            <w:pPr>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展</w:t>
            </w:r>
          </w:p>
          <w:p w14:paraId="39187123">
            <w:pPr>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
                <w:color w:val="auto"/>
                <w:kern w:val="0"/>
                <w:sz w:val="20"/>
                <w:szCs w:val="20"/>
                <w:highlight w:val="none"/>
              </w:rPr>
              <w:t>课</w:t>
            </w:r>
          </w:p>
          <w:p w14:paraId="7D545752">
            <w:pPr>
              <w:spacing w:line="200" w:lineRule="exact"/>
              <w:jc w:val="center"/>
              <w:rPr>
                <w:rFonts w:ascii="仿宋" w:hAnsi="仿宋" w:eastAsia="仿宋" w:cs="宋体"/>
                <w:b/>
                <w:color w:val="auto"/>
                <w:kern w:val="0"/>
                <w:sz w:val="20"/>
                <w:szCs w:val="20"/>
                <w:highlight w:val="none"/>
              </w:rPr>
            </w:pPr>
          </w:p>
        </w:tc>
        <w:tc>
          <w:tcPr>
            <w:tcW w:w="283" w:type="dxa"/>
            <w:vAlign w:val="center"/>
          </w:tcPr>
          <w:p w14:paraId="72CEE755">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w:t>
            </w:r>
          </w:p>
        </w:tc>
        <w:tc>
          <w:tcPr>
            <w:tcW w:w="2229" w:type="dxa"/>
            <w:vAlign w:val="center"/>
          </w:tcPr>
          <w:p w14:paraId="5711ED58">
            <w:pPr>
              <w:widowControl/>
              <w:spacing w:line="200" w:lineRule="exact"/>
              <w:jc w:val="left"/>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网络直播运营实务</w:t>
            </w:r>
          </w:p>
        </w:tc>
        <w:tc>
          <w:tcPr>
            <w:tcW w:w="1276" w:type="dxa"/>
          </w:tcPr>
          <w:p w14:paraId="16E03E6C">
            <w:pPr>
              <w:widowControl/>
              <w:spacing w:line="200" w:lineRule="exact"/>
              <w:jc w:val="center"/>
              <w:rPr>
                <w:rFonts w:ascii="仿宋" w:hAnsi="仿宋" w:eastAsia="仿宋" w:cs="宋体"/>
                <w:bCs/>
                <w:color w:val="auto"/>
                <w:kern w:val="0"/>
                <w:sz w:val="20"/>
                <w:szCs w:val="20"/>
                <w:highlight w:val="none"/>
              </w:rPr>
            </w:pPr>
            <w:r>
              <w:rPr>
                <w:rFonts w:ascii="仿宋" w:hAnsi="仿宋" w:eastAsia="仿宋" w:cs="宋体"/>
                <w:bCs/>
                <w:color w:val="auto"/>
                <w:kern w:val="0"/>
                <w:sz w:val="20"/>
                <w:szCs w:val="20"/>
                <w:highlight w:val="none"/>
              </w:rPr>
              <w:t>0412020049</w:t>
            </w:r>
          </w:p>
        </w:tc>
        <w:tc>
          <w:tcPr>
            <w:tcW w:w="284" w:type="dxa"/>
            <w:vAlign w:val="center"/>
          </w:tcPr>
          <w:p w14:paraId="5653F956">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516D10C7">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2</w:t>
            </w:r>
          </w:p>
        </w:tc>
        <w:tc>
          <w:tcPr>
            <w:tcW w:w="425" w:type="dxa"/>
            <w:vAlign w:val="center"/>
          </w:tcPr>
          <w:p w14:paraId="7A0691A7">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32</w:t>
            </w:r>
          </w:p>
        </w:tc>
        <w:tc>
          <w:tcPr>
            <w:tcW w:w="426" w:type="dxa"/>
            <w:vAlign w:val="center"/>
          </w:tcPr>
          <w:p w14:paraId="3DC7245C">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16</w:t>
            </w:r>
          </w:p>
        </w:tc>
        <w:tc>
          <w:tcPr>
            <w:tcW w:w="425" w:type="dxa"/>
            <w:vAlign w:val="center"/>
          </w:tcPr>
          <w:p w14:paraId="326B093D">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16</w:t>
            </w:r>
          </w:p>
        </w:tc>
        <w:tc>
          <w:tcPr>
            <w:tcW w:w="425" w:type="dxa"/>
            <w:vAlign w:val="center"/>
          </w:tcPr>
          <w:p w14:paraId="765E8B65">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371EA1F9">
            <w:pPr>
              <w:widowControl/>
              <w:spacing w:line="200" w:lineRule="exact"/>
              <w:jc w:val="center"/>
              <w:rPr>
                <w:rFonts w:ascii="仿宋" w:hAnsi="仿宋" w:eastAsia="仿宋" w:cs="宋体"/>
                <w:bCs/>
                <w:color w:val="auto"/>
                <w:kern w:val="0"/>
                <w:sz w:val="20"/>
                <w:szCs w:val="20"/>
                <w:highlight w:val="none"/>
              </w:rPr>
            </w:pPr>
          </w:p>
        </w:tc>
        <w:tc>
          <w:tcPr>
            <w:tcW w:w="426" w:type="dxa"/>
            <w:vAlign w:val="center"/>
          </w:tcPr>
          <w:p w14:paraId="04E05272">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3F1641B1">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2</w:t>
            </w:r>
          </w:p>
        </w:tc>
        <w:tc>
          <w:tcPr>
            <w:tcW w:w="425" w:type="dxa"/>
            <w:vAlign w:val="center"/>
          </w:tcPr>
          <w:p w14:paraId="1906D4A9">
            <w:pPr>
              <w:widowControl/>
              <w:spacing w:line="200" w:lineRule="exact"/>
              <w:jc w:val="center"/>
              <w:rPr>
                <w:rFonts w:ascii="仿宋" w:hAnsi="仿宋" w:eastAsia="仿宋" w:cs="宋体"/>
                <w:bCs/>
                <w:color w:val="auto"/>
                <w:kern w:val="0"/>
                <w:sz w:val="20"/>
                <w:szCs w:val="20"/>
                <w:highlight w:val="none"/>
              </w:rPr>
            </w:pPr>
          </w:p>
        </w:tc>
        <w:tc>
          <w:tcPr>
            <w:tcW w:w="425" w:type="dxa"/>
          </w:tcPr>
          <w:p w14:paraId="21B31B11">
            <w:pPr>
              <w:widowControl/>
              <w:spacing w:line="200" w:lineRule="exact"/>
              <w:jc w:val="center"/>
              <w:rPr>
                <w:rFonts w:ascii="仿宋" w:hAnsi="仿宋" w:eastAsia="仿宋" w:cs="宋体"/>
                <w:b/>
                <w:color w:val="auto"/>
                <w:kern w:val="0"/>
                <w:sz w:val="20"/>
                <w:szCs w:val="20"/>
                <w:highlight w:val="none"/>
              </w:rPr>
            </w:pPr>
          </w:p>
        </w:tc>
        <w:tc>
          <w:tcPr>
            <w:tcW w:w="784" w:type="dxa"/>
          </w:tcPr>
          <w:p w14:paraId="727B5A13">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color w:val="auto"/>
                <w:kern w:val="0"/>
                <w:sz w:val="20"/>
                <w:szCs w:val="20"/>
                <w:highlight w:val="none"/>
              </w:rPr>
              <w:t>C</w:t>
            </w:r>
          </w:p>
        </w:tc>
      </w:tr>
      <w:tr w14:paraId="7560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7663E504">
            <w:pPr>
              <w:widowControl/>
              <w:spacing w:line="200" w:lineRule="exact"/>
              <w:jc w:val="center"/>
              <w:rPr>
                <w:rFonts w:ascii="仿宋" w:hAnsi="仿宋" w:eastAsia="仿宋" w:cs="宋体"/>
                <w:b/>
                <w:color w:val="auto"/>
                <w:kern w:val="0"/>
                <w:sz w:val="20"/>
                <w:szCs w:val="20"/>
                <w:highlight w:val="none"/>
              </w:rPr>
            </w:pPr>
          </w:p>
        </w:tc>
        <w:tc>
          <w:tcPr>
            <w:tcW w:w="283" w:type="dxa"/>
            <w:vAlign w:val="center"/>
          </w:tcPr>
          <w:p w14:paraId="55537146">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w:t>
            </w:r>
          </w:p>
        </w:tc>
        <w:tc>
          <w:tcPr>
            <w:tcW w:w="2229" w:type="dxa"/>
            <w:vAlign w:val="center"/>
          </w:tcPr>
          <w:p w14:paraId="7A8F21C1">
            <w:pPr>
              <w:widowControl/>
              <w:spacing w:line="200" w:lineRule="exact"/>
              <w:jc w:val="left"/>
              <w:rPr>
                <w:rFonts w:ascii="仿宋" w:hAnsi="仿宋" w:eastAsia="仿宋" w:cs="宋体"/>
                <w:bCs/>
                <w:color w:val="auto"/>
                <w:kern w:val="0"/>
                <w:sz w:val="20"/>
                <w:szCs w:val="20"/>
                <w:highlight w:val="none"/>
              </w:rPr>
            </w:pPr>
            <w:r>
              <w:rPr>
                <w:rFonts w:ascii="仿宋" w:hAnsi="仿宋" w:eastAsia="仿宋" w:cs="仿宋"/>
                <w:bCs/>
                <w:color w:val="auto"/>
                <w:kern w:val="0"/>
                <w:sz w:val="20"/>
                <w:szCs w:val="20"/>
                <w:highlight w:val="none"/>
              </w:rPr>
              <w:t>网页设计</w:t>
            </w:r>
          </w:p>
        </w:tc>
        <w:tc>
          <w:tcPr>
            <w:tcW w:w="1276" w:type="dxa"/>
          </w:tcPr>
          <w:p w14:paraId="1B6744BB">
            <w:pPr>
              <w:widowControl/>
              <w:spacing w:line="200" w:lineRule="exact"/>
              <w:jc w:val="center"/>
              <w:rPr>
                <w:rFonts w:ascii="仿宋" w:hAnsi="仿宋" w:eastAsia="仿宋" w:cs="宋体"/>
                <w:bCs/>
                <w:color w:val="auto"/>
                <w:kern w:val="0"/>
                <w:sz w:val="20"/>
                <w:szCs w:val="20"/>
                <w:highlight w:val="none"/>
              </w:rPr>
            </w:pPr>
            <w:r>
              <w:rPr>
                <w:rFonts w:ascii="仿宋" w:hAnsi="仿宋" w:eastAsia="仿宋" w:cs="宋体"/>
                <w:bCs/>
                <w:color w:val="auto"/>
                <w:kern w:val="0"/>
                <w:sz w:val="20"/>
                <w:szCs w:val="20"/>
                <w:highlight w:val="none"/>
              </w:rPr>
              <w:t>0412020050</w:t>
            </w:r>
          </w:p>
        </w:tc>
        <w:tc>
          <w:tcPr>
            <w:tcW w:w="284" w:type="dxa"/>
            <w:vAlign w:val="center"/>
          </w:tcPr>
          <w:p w14:paraId="0FA74EBF">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55CC0F40">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w:t>
            </w:r>
          </w:p>
        </w:tc>
        <w:tc>
          <w:tcPr>
            <w:tcW w:w="425" w:type="dxa"/>
            <w:vAlign w:val="center"/>
          </w:tcPr>
          <w:p w14:paraId="3153A26E">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64</w:t>
            </w:r>
          </w:p>
        </w:tc>
        <w:tc>
          <w:tcPr>
            <w:tcW w:w="426" w:type="dxa"/>
            <w:vAlign w:val="center"/>
          </w:tcPr>
          <w:p w14:paraId="5979B72D">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16</w:t>
            </w:r>
          </w:p>
        </w:tc>
        <w:tc>
          <w:tcPr>
            <w:tcW w:w="425" w:type="dxa"/>
            <w:vAlign w:val="center"/>
          </w:tcPr>
          <w:p w14:paraId="582D68F9">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48</w:t>
            </w:r>
          </w:p>
        </w:tc>
        <w:tc>
          <w:tcPr>
            <w:tcW w:w="425" w:type="dxa"/>
            <w:vAlign w:val="center"/>
          </w:tcPr>
          <w:p w14:paraId="079FAA50">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6F57FC81">
            <w:pPr>
              <w:widowControl/>
              <w:spacing w:line="200" w:lineRule="exact"/>
              <w:jc w:val="center"/>
              <w:rPr>
                <w:rFonts w:ascii="仿宋" w:hAnsi="仿宋" w:eastAsia="仿宋" w:cs="宋体"/>
                <w:bCs/>
                <w:color w:val="auto"/>
                <w:kern w:val="0"/>
                <w:sz w:val="20"/>
                <w:szCs w:val="20"/>
                <w:highlight w:val="none"/>
              </w:rPr>
            </w:pPr>
          </w:p>
        </w:tc>
        <w:tc>
          <w:tcPr>
            <w:tcW w:w="426" w:type="dxa"/>
            <w:vAlign w:val="center"/>
          </w:tcPr>
          <w:p w14:paraId="21316D03">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w:t>
            </w:r>
          </w:p>
        </w:tc>
        <w:tc>
          <w:tcPr>
            <w:tcW w:w="425" w:type="dxa"/>
            <w:vAlign w:val="center"/>
          </w:tcPr>
          <w:p w14:paraId="2F1CC7DA">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4E499BC5">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4890DF64">
            <w:pPr>
              <w:widowControl/>
              <w:spacing w:line="200" w:lineRule="exact"/>
              <w:jc w:val="center"/>
              <w:rPr>
                <w:rFonts w:ascii="仿宋" w:hAnsi="仿宋" w:eastAsia="仿宋" w:cs="宋体"/>
                <w:b/>
                <w:color w:val="auto"/>
                <w:kern w:val="0"/>
                <w:sz w:val="20"/>
                <w:szCs w:val="20"/>
                <w:highlight w:val="none"/>
              </w:rPr>
            </w:pPr>
          </w:p>
        </w:tc>
        <w:tc>
          <w:tcPr>
            <w:tcW w:w="784" w:type="dxa"/>
          </w:tcPr>
          <w:p w14:paraId="11F69D66">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color w:val="auto"/>
                <w:kern w:val="0"/>
                <w:sz w:val="20"/>
                <w:szCs w:val="20"/>
                <w:highlight w:val="none"/>
              </w:rPr>
              <w:t>C</w:t>
            </w:r>
          </w:p>
        </w:tc>
      </w:tr>
      <w:tr w14:paraId="1A42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1AC8FEFE">
            <w:pPr>
              <w:widowControl/>
              <w:spacing w:line="200" w:lineRule="exact"/>
              <w:jc w:val="center"/>
              <w:rPr>
                <w:rFonts w:ascii="仿宋" w:hAnsi="仿宋" w:eastAsia="仿宋" w:cs="宋体"/>
                <w:b/>
                <w:color w:val="auto"/>
                <w:kern w:val="0"/>
                <w:sz w:val="20"/>
                <w:szCs w:val="20"/>
                <w:highlight w:val="none"/>
              </w:rPr>
            </w:pPr>
          </w:p>
        </w:tc>
        <w:tc>
          <w:tcPr>
            <w:tcW w:w="283" w:type="dxa"/>
            <w:vAlign w:val="center"/>
          </w:tcPr>
          <w:p w14:paraId="7F3F0E71">
            <w:pPr>
              <w:spacing w:line="200" w:lineRule="exact"/>
              <w:jc w:val="center"/>
              <w:rPr>
                <w:rFonts w:ascii="仿宋" w:hAnsi="仿宋" w:eastAsia="仿宋" w:cs="宋体"/>
                <w:bCs/>
                <w:color w:val="auto"/>
                <w:kern w:val="0"/>
                <w:sz w:val="20"/>
                <w:szCs w:val="20"/>
                <w:highlight w:val="none"/>
              </w:rPr>
            </w:pPr>
            <w:r>
              <w:rPr>
                <w:rFonts w:ascii="仿宋" w:hAnsi="仿宋" w:eastAsia="仿宋" w:cs="宋体"/>
                <w:bCs/>
                <w:color w:val="auto"/>
                <w:kern w:val="0"/>
                <w:sz w:val="20"/>
                <w:szCs w:val="20"/>
                <w:highlight w:val="none"/>
              </w:rPr>
              <w:t>3</w:t>
            </w:r>
          </w:p>
        </w:tc>
        <w:tc>
          <w:tcPr>
            <w:tcW w:w="2229" w:type="dxa"/>
            <w:vAlign w:val="center"/>
          </w:tcPr>
          <w:p w14:paraId="13A74A13">
            <w:pPr>
              <w:widowControl/>
              <w:spacing w:line="200" w:lineRule="exact"/>
              <w:jc w:val="left"/>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广告文案写作</w:t>
            </w:r>
          </w:p>
        </w:tc>
        <w:tc>
          <w:tcPr>
            <w:tcW w:w="1276" w:type="dxa"/>
          </w:tcPr>
          <w:p w14:paraId="140B6644">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0412010005</w:t>
            </w:r>
          </w:p>
        </w:tc>
        <w:tc>
          <w:tcPr>
            <w:tcW w:w="284" w:type="dxa"/>
            <w:vAlign w:val="center"/>
          </w:tcPr>
          <w:p w14:paraId="66789526">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077C75F5">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vAlign w:val="center"/>
          </w:tcPr>
          <w:p w14:paraId="0B505DF2">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426" w:type="dxa"/>
            <w:vAlign w:val="center"/>
          </w:tcPr>
          <w:p w14:paraId="0056506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vAlign w:val="center"/>
          </w:tcPr>
          <w:p w14:paraId="714C8AC0">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25" w:type="dxa"/>
            <w:vAlign w:val="center"/>
          </w:tcPr>
          <w:p w14:paraId="60FFF295">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3EDC7014">
            <w:pPr>
              <w:widowControl/>
              <w:spacing w:line="200" w:lineRule="exact"/>
              <w:jc w:val="center"/>
              <w:rPr>
                <w:rFonts w:ascii="仿宋" w:hAnsi="仿宋" w:eastAsia="仿宋" w:cs="宋体"/>
                <w:color w:val="auto"/>
                <w:kern w:val="0"/>
                <w:sz w:val="20"/>
                <w:szCs w:val="20"/>
                <w:highlight w:val="none"/>
              </w:rPr>
            </w:pPr>
          </w:p>
        </w:tc>
        <w:tc>
          <w:tcPr>
            <w:tcW w:w="426" w:type="dxa"/>
            <w:vAlign w:val="center"/>
          </w:tcPr>
          <w:p w14:paraId="31D337BC">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5A7F4F5F">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0A9E3278">
            <w:pPr>
              <w:widowControl/>
              <w:spacing w:line="200" w:lineRule="exact"/>
              <w:jc w:val="center"/>
              <w:rPr>
                <w:rFonts w:ascii="仿宋" w:hAnsi="仿宋" w:eastAsia="仿宋" w:cs="宋体"/>
                <w:color w:val="auto"/>
                <w:kern w:val="0"/>
                <w:sz w:val="20"/>
                <w:szCs w:val="20"/>
                <w:highlight w:val="none"/>
              </w:rPr>
            </w:pPr>
          </w:p>
        </w:tc>
        <w:tc>
          <w:tcPr>
            <w:tcW w:w="425" w:type="dxa"/>
            <w:vAlign w:val="center"/>
          </w:tcPr>
          <w:p w14:paraId="68D7D2E4">
            <w:pPr>
              <w:widowControl/>
              <w:spacing w:line="200" w:lineRule="exact"/>
              <w:jc w:val="center"/>
              <w:rPr>
                <w:rFonts w:ascii="仿宋" w:hAnsi="仿宋" w:eastAsia="仿宋" w:cs="宋体"/>
                <w:color w:val="auto"/>
                <w:kern w:val="0"/>
                <w:sz w:val="20"/>
                <w:szCs w:val="20"/>
                <w:highlight w:val="none"/>
              </w:rPr>
            </w:pPr>
          </w:p>
        </w:tc>
        <w:tc>
          <w:tcPr>
            <w:tcW w:w="784" w:type="dxa"/>
          </w:tcPr>
          <w:p w14:paraId="483C7D61">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7E12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64F4B4F4">
            <w:pPr>
              <w:widowControl/>
              <w:spacing w:line="200" w:lineRule="exact"/>
              <w:jc w:val="center"/>
              <w:rPr>
                <w:rFonts w:ascii="仿宋" w:hAnsi="仿宋" w:eastAsia="仿宋" w:cs="宋体"/>
                <w:b/>
                <w:color w:val="auto"/>
                <w:kern w:val="0"/>
                <w:sz w:val="20"/>
                <w:szCs w:val="20"/>
                <w:highlight w:val="none"/>
              </w:rPr>
            </w:pPr>
          </w:p>
        </w:tc>
        <w:tc>
          <w:tcPr>
            <w:tcW w:w="283" w:type="dxa"/>
            <w:vAlign w:val="center"/>
          </w:tcPr>
          <w:p w14:paraId="690BD7EC">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b/>
                <w:color w:val="auto"/>
                <w:kern w:val="0"/>
                <w:sz w:val="20"/>
                <w:szCs w:val="20"/>
                <w:highlight w:val="none"/>
              </w:rPr>
              <w:t>4</w:t>
            </w:r>
          </w:p>
        </w:tc>
        <w:tc>
          <w:tcPr>
            <w:tcW w:w="2229" w:type="dxa"/>
            <w:vAlign w:val="center"/>
          </w:tcPr>
          <w:p w14:paraId="54A4AC41">
            <w:pPr>
              <w:widowControl/>
              <w:spacing w:line="200" w:lineRule="exact"/>
              <w:jc w:val="left"/>
              <w:rPr>
                <w:rFonts w:ascii="仿宋" w:hAnsi="仿宋" w:eastAsia="仿宋" w:cs="仿宋"/>
                <w:bCs/>
                <w:color w:val="auto"/>
                <w:kern w:val="0"/>
                <w:sz w:val="20"/>
                <w:szCs w:val="20"/>
                <w:highlight w:val="none"/>
              </w:rPr>
            </w:pPr>
            <w:r>
              <w:rPr>
                <w:rFonts w:hint="eastAsia" w:ascii="仿宋" w:hAnsi="仿宋" w:eastAsia="仿宋" w:cs="仿宋"/>
                <w:bCs/>
                <w:color w:val="auto"/>
                <w:kern w:val="0"/>
                <w:sz w:val="20"/>
                <w:szCs w:val="20"/>
                <w:highlight w:val="none"/>
              </w:rPr>
              <w:t>动态图形设计</w:t>
            </w:r>
          </w:p>
        </w:tc>
        <w:tc>
          <w:tcPr>
            <w:tcW w:w="1276" w:type="dxa"/>
          </w:tcPr>
          <w:p w14:paraId="0A489696">
            <w:pPr>
              <w:widowControl/>
              <w:spacing w:line="200" w:lineRule="exact"/>
              <w:jc w:val="center"/>
              <w:rPr>
                <w:rFonts w:ascii="仿宋" w:hAnsi="仿宋" w:eastAsia="仿宋" w:cs="宋体"/>
                <w:bCs/>
                <w:color w:val="auto"/>
                <w:kern w:val="0"/>
                <w:sz w:val="20"/>
                <w:szCs w:val="20"/>
                <w:highlight w:val="none"/>
              </w:rPr>
            </w:pPr>
            <w:r>
              <w:rPr>
                <w:rFonts w:ascii="仿宋" w:hAnsi="仿宋" w:eastAsia="仿宋" w:cs="宋体"/>
                <w:bCs/>
                <w:color w:val="auto"/>
                <w:kern w:val="0"/>
                <w:sz w:val="20"/>
                <w:szCs w:val="20"/>
                <w:highlight w:val="none"/>
              </w:rPr>
              <w:t>0404020010</w:t>
            </w:r>
          </w:p>
        </w:tc>
        <w:tc>
          <w:tcPr>
            <w:tcW w:w="284" w:type="dxa"/>
            <w:vAlign w:val="center"/>
          </w:tcPr>
          <w:p w14:paraId="25023C0D">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25342D1F">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2</w:t>
            </w:r>
          </w:p>
        </w:tc>
        <w:tc>
          <w:tcPr>
            <w:tcW w:w="425" w:type="dxa"/>
            <w:vAlign w:val="center"/>
          </w:tcPr>
          <w:p w14:paraId="3D7C8326">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32</w:t>
            </w:r>
          </w:p>
        </w:tc>
        <w:tc>
          <w:tcPr>
            <w:tcW w:w="426" w:type="dxa"/>
            <w:vAlign w:val="center"/>
          </w:tcPr>
          <w:p w14:paraId="233F3291">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16</w:t>
            </w:r>
          </w:p>
        </w:tc>
        <w:tc>
          <w:tcPr>
            <w:tcW w:w="425" w:type="dxa"/>
            <w:vAlign w:val="center"/>
          </w:tcPr>
          <w:p w14:paraId="2FAE9186">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16</w:t>
            </w:r>
          </w:p>
        </w:tc>
        <w:tc>
          <w:tcPr>
            <w:tcW w:w="425" w:type="dxa"/>
            <w:vAlign w:val="center"/>
          </w:tcPr>
          <w:p w14:paraId="3B884FCC">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34AAA34A">
            <w:pPr>
              <w:widowControl/>
              <w:spacing w:line="200" w:lineRule="exact"/>
              <w:jc w:val="center"/>
              <w:rPr>
                <w:rFonts w:ascii="仿宋" w:hAnsi="仿宋" w:eastAsia="仿宋" w:cs="宋体"/>
                <w:bCs/>
                <w:color w:val="auto"/>
                <w:kern w:val="0"/>
                <w:sz w:val="20"/>
                <w:szCs w:val="20"/>
                <w:highlight w:val="none"/>
              </w:rPr>
            </w:pPr>
          </w:p>
        </w:tc>
        <w:tc>
          <w:tcPr>
            <w:tcW w:w="426" w:type="dxa"/>
            <w:vAlign w:val="center"/>
          </w:tcPr>
          <w:p w14:paraId="1BF2A1DA">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6C703F53">
            <w:pPr>
              <w:widowControl/>
              <w:spacing w:line="200" w:lineRule="exact"/>
              <w:jc w:val="center"/>
              <w:rPr>
                <w:rFonts w:ascii="仿宋" w:hAnsi="仿宋" w:eastAsia="仿宋" w:cs="宋体"/>
                <w:bCs/>
                <w:color w:val="auto"/>
                <w:kern w:val="0"/>
                <w:sz w:val="20"/>
                <w:szCs w:val="20"/>
                <w:highlight w:val="none"/>
              </w:rPr>
            </w:pPr>
            <w:r>
              <w:rPr>
                <w:rFonts w:ascii="仿宋" w:hAnsi="仿宋" w:eastAsia="仿宋" w:cs="宋体"/>
                <w:bCs/>
                <w:color w:val="auto"/>
                <w:kern w:val="0"/>
                <w:sz w:val="20"/>
                <w:szCs w:val="20"/>
                <w:highlight w:val="none"/>
              </w:rPr>
              <w:t>4</w:t>
            </w:r>
          </w:p>
        </w:tc>
        <w:tc>
          <w:tcPr>
            <w:tcW w:w="425" w:type="dxa"/>
            <w:vAlign w:val="center"/>
          </w:tcPr>
          <w:p w14:paraId="2351BCF8">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3DB61421">
            <w:pPr>
              <w:widowControl/>
              <w:spacing w:line="200" w:lineRule="exact"/>
              <w:jc w:val="center"/>
              <w:rPr>
                <w:rFonts w:ascii="仿宋" w:hAnsi="仿宋" w:eastAsia="仿宋" w:cs="宋体"/>
                <w:b/>
                <w:color w:val="auto"/>
                <w:kern w:val="0"/>
                <w:sz w:val="20"/>
                <w:szCs w:val="20"/>
                <w:highlight w:val="none"/>
              </w:rPr>
            </w:pPr>
          </w:p>
        </w:tc>
        <w:tc>
          <w:tcPr>
            <w:tcW w:w="784" w:type="dxa"/>
          </w:tcPr>
          <w:p w14:paraId="1843C93D">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color w:val="auto"/>
                <w:kern w:val="0"/>
                <w:sz w:val="20"/>
                <w:szCs w:val="20"/>
                <w:highlight w:val="none"/>
              </w:rPr>
              <w:t>C</w:t>
            </w:r>
          </w:p>
        </w:tc>
      </w:tr>
      <w:tr w14:paraId="6DA3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42805652">
            <w:pPr>
              <w:widowControl/>
              <w:spacing w:line="200" w:lineRule="exact"/>
              <w:jc w:val="center"/>
              <w:rPr>
                <w:rFonts w:ascii="仿宋" w:hAnsi="仿宋" w:eastAsia="仿宋" w:cs="宋体"/>
                <w:b/>
                <w:color w:val="auto"/>
                <w:kern w:val="0"/>
                <w:sz w:val="20"/>
                <w:szCs w:val="20"/>
                <w:highlight w:val="none"/>
              </w:rPr>
            </w:pPr>
          </w:p>
        </w:tc>
        <w:tc>
          <w:tcPr>
            <w:tcW w:w="283" w:type="dxa"/>
            <w:vAlign w:val="center"/>
          </w:tcPr>
          <w:p w14:paraId="7254B51A">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b/>
                <w:color w:val="auto"/>
                <w:kern w:val="0"/>
                <w:sz w:val="20"/>
                <w:szCs w:val="20"/>
                <w:highlight w:val="none"/>
              </w:rPr>
              <w:t>5</w:t>
            </w:r>
          </w:p>
        </w:tc>
        <w:tc>
          <w:tcPr>
            <w:tcW w:w="2229" w:type="dxa"/>
            <w:vAlign w:val="center"/>
          </w:tcPr>
          <w:p w14:paraId="76118150">
            <w:pPr>
              <w:widowControl/>
              <w:spacing w:line="200" w:lineRule="exact"/>
              <w:jc w:val="left"/>
              <w:rPr>
                <w:rFonts w:ascii="仿宋" w:hAnsi="仿宋" w:eastAsia="仿宋" w:cs="宋体"/>
                <w:bCs/>
                <w:color w:val="auto"/>
                <w:kern w:val="0"/>
                <w:sz w:val="20"/>
                <w:szCs w:val="20"/>
                <w:highlight w:val="none"/>
              </w:rPr>
            </w:pPr>
            <w:r>
              <w:rPr>
                <w:rFonts w:ascii="仿宋" w:hAnsi="仿宋" w:eastAsia="仿宋" w:cs="仿宋"/>
                <w:bCs/>
                <w:color w:val="auto"/>
                <w:kern w:val="0"/>
                <w:sz w:val="20"/>
                <w:szCs w:val="20"/>
                <w:highlight w:val="none"/>
              </w:rPr>
              <w:t>广告创意</w:t>
            </w:r>
          </w:p>
        </w:tc>
        <w:tc>
          <w:tcPr>
            <w:tcW w:w="1276" w:type="dxa"/>
          </w:tcPr>
          <w:p w14:paraId="22F61B89">
            <w:pPr>
              <w:widowControl/>
              <w:spacing w:line="200" w:lineRule="exact"/>
              <w:jc w:val="center"/>
              <w:rPr>
                <w:rFonts w:ascii="仿宋" w:hAnsi="仿宋" w:eastAsia="仿宋" w:cs="宋体"/>
                <w:bCs/>
                <w:color w:val="auto"/>
                <w:kern w:val="0"/>
                <w:sz w:val="20"/>
                <w:szCs w:val="20"/>
                <w:highlight w:val="none"/>
              </w:rPr>
            </w:pPr>
            <w:r>
              <w:rPr>
                <w:rFonts w:ascii="仿宋" w:hAnsi="仿宋" w:eastAsia="仿宋" w:cs="宋体"/>
                <w:bCs/>
                <w:color w:val="auto"/>
                <w:kern w:val="0"/>
                <w:sz w:val="20"/>
                <w:szCs w:val="20"/>
                <w:highlight w:val="none"/>
              </w:rPr>
              <w:t>0412020051</w:t>
            </w:r>
          </w:p>
        </w:tc>
        <w:tc>
          <w:tcPr>
            <w:tcW w:w="284" w:type="dxa"/>
            <w:vAlign w:val="center"/>
          </w:tcPr>
          <w:p w14:paraId="77722B34">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06453AAE">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2</w:t>
            </w:r>
          </w:p>
        </w:tc>
        <w:tc>
          <w:tcPr>
            <w:tcW w:w="425" w:type="dxa"/>
            <w:vAlign w:val="center"/>
          </w:tcPr>
          <w:p w14:paraId="4BDEF185">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32</w:t>
            </w:r>
          </w:p>
        </w:tc>
        <w:tc>
          <w:tcPr>
            <w:tcW w:w="426" w:type="dxa"/>
            <w:vAlign w:val="center"/>
          </w:tcPr>
          <w:p w14:paraId="49C94E43">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16</w:t>
            </w:r>
          </w:p>
        </w:tc>
        <w:tc>
          <w:tcPr>
            <w:tcW w:w="425" w:type="dxa"/>
            <w:vAlign w:val="center"/>
          </w:tcPr>
          <w:p w14:paraId="6AEBE2E2">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16</w:t>
            </w:r>
          </w:p>
        </w:tc>
        <w:tc>
          <w:tcPr>
            <w:tcW w:w="425" w:type="dxa"/>
            <w:vAlign w:val="center"/>
          </w:tcPr>
          <w:p w14:paraId="103EC21D">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540BA295">
            <w:pPr>
              <w:widowControl/>
              <w:spacing w:line="200" w:lineRule="exact"/>
              <w:jc w:val="center"/>
              <w:rPr>
                <w:rFonts w:ascii="仿宋" w:hAnsi="仿宋" w:eastAsia="仿宋" w:cs="宋体"/>
                <w:bCs/>
                <w:color w:val="auto"/>
                <w:kern w:val="0"/>
                <w:sz w:val="20"/>
                <w:szCs w:val="20"/>
                <w:highlight w:val="none"/>
              </w:rPr>
            </w:pPr>
          </w:p>
        </w:tc>
        <w:tc>
          <w:tcPr>
            <w:tcW w:w="426" w:type="dxa"/>
            <w:vAlign w:val="center"/>
          </w:tcPr>
          <w:p w14:paraId="3E24984D">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2</w:t>
            </w:r>
          </w:p>
        </w:tc>
        <w:tc>
          <w:tcPr>
            <w:tcW w:w="425" w:type="dxa"/>
            <w:vAlign w:val="center"/>
          </w:tcPr>
          <w:p w14:paraId="639EAD0F">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4BB48975">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29B4E224">
            <w:pPr>
              <w:widowControl/>
              <w:spacing w:line="200" w:lineRule="exact"/>
              <w:jc w:val="center"/>
              <w:rPr>
                <w:rFonts w:ascii="仿宋" w:hAnsi="仿宋" w:eastAsia="仿宋" w:cs="宋体"/>
                <w:b/>
                <w:color w:val="auto"/>
                <w:kern w:val="0"/>
                <w:sz w:val="20"/>
                <w:szCs w:val="20"/>
                <w:highlight w:val="none"/>
              </w:rPr>
            </w:pPr>
          </w:p>
        </w:tc>
        <w:tc>
          <w:tcPr>
            <w:tcW w:w="784" w:type="dxa"/>
          </w:tcPr>
          <w:p w14:paraId="59D59974">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color w:val="auto"/>
                <w:kern w:val="0"/>
                <w:sz w:val="20"/>
                <w:szCs w:val="20"/>
                <w:highlight w:val="none"/>
              </w:rPr>
              <w:t>C</w:t>
            </w:r>
          </w:p>
        </w:tc>
      </w:tr>
      <w:tr w14:paraId="3D09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790289DA">
            <w:pPr>
              <w:widowControl/>
              <w:spacing w:line="200" w:lineRule="exact"/>
              <w:jc w:val="center"/>
              <w:rPr>
                <w:rFonts w:ascii="仿宋" w:hAnsi="仿宋" w:eastAsia="仿宋" w:cs="宋体"/>
                <w:b/>
                <w:color w:val="auto"/>
                <w:kern w:val="0"/>
                <w:sz w:val="20"/>
                <w:szCs w:val="20"/>
                <w:highlight w:val="none"/>
              </w:rPr>
            </w:pPr>
          </w:p>
        </w:tc>
        <w:tc>
          <w:tcPr>
            <w:tcW w:w="283" w:type="dxa"/>
            <w:vAlign w:val="center"/>
          </w:tcPr>
          <w:p w14:paraId="0D57DFC0">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b/>
                <w:color w:val="auto"/>
                <w:kern w:val="0"/>
                <w:sz w:val="20"/>
                <w:szCs w:val="20"/>
                <w:highlight w:val="none"/>
              </w:rPr>
              <w:t>6</w:t>
            </w:r>
          </w:p>
        </w:tc>
        <w:tc>
          <w:tcPr>
            <w:tcW w:w="2229" w:type="dxa"/>
            <w:vAlign w:val="center"/>
          </w:tcPr>
          <w:p w14:paraId="4B338AF1">
            <w:pPr>
              <w:widowControl/>
              <w:spacing w:line="200" w:lineRule="exact"/>
              <w:jc w:val="left"/>
              <w:rPr>
                <w:rFonts w:ascii="仿宋" w:hAnsi="仿宋" w:eastAsia="仿宋" w:cs="宋体"/>
                <w:bCs/>
                <w:color w:val="auto"/>
                <w:kern w:val="0"/>
                <w:sz w:val="20"/>
                <w:szCs w:val="20"/>
                <w:highlight w:val="none"/>
              </w:rPr>
            </w:pPr>
            <w:r>
              <w:rPr>
                <w:rFonts w:ascii="仿宋" w:hAnsi="仿宋" w:eastAsia="仿宋" w:cs="宋体"/>
                <w:bCs/>
                <w:color w:val="auto"/>
                <w:kern w:val="0"/>
                <w:sz w:val="20"/>
                <w:szCs w:val="20"/>
                <w:highlight w:val="none"/>
              </w:rPr>
              <w:t>UI设计</w:t>
            </w:r>
          </w:p>
        </w:tc>
        <w:tc>
          <w:tcPr>
            <w:tcW w:w="1276" w:type="dxa"/>
          </w:tcPr>
          <w:p w14:paraId="598BEC65">
            <w:pPr>
              <w:widowControl/>
              <w:spacing w:line="200" w:lineRule="exact"/>
              <w:jc w:val="center"/>
              <w:rPr>
                <w:rFonts w:ascii="仿宋" w:hAnsi="仿宋" w:eastAsia="仿宋" w:cs="宋体"/>
                <w:bCs/>
                <w:color w:val="auto"/>
                <w:kern w:val="0"/>
                <w:sz w:val="20"/>
                <w:szCs w:val="20"/>
                <w:highlight w:val="none"/>
              </w:rPr>
            </w:pPr>
            <w:r>
              <w:rPr>
                <w:rFonts w:ascii="仿宋" w:hAnsi="仿宋" w:eastAsia="仿宋" w:cs="宋体"/>
                <w:bCs/>
                <w:color w:val="auto"/>
                <w:kern w:val="0"/>
                <w:sz w:val="20"/>
                <w:szCs w:val="20"/>
                <w:highlight w:val="none"/>
              </w:rPr>
              <w:t>0412020052</w:t>
            </w:r>
          </w:p>
        </w:tc>
        <w:tc>
          <w:tcPr>
            <w:tcW w:w="284" w:type="dxa"/>
            <w:vAlign w:val="center"/>
          </w:tcPr>
          <w:p w14:paraId="33E8C551">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1D356085">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w:t>
            </w:r>
          </w:p>
        </w:tc>
        <w:tc>
          <w:tcPr>
            <w:tcW w:w="425" w:type="dxa"/>
            <w:vAlign w:val="center"/>
          </w:tcPr>
          <w:p w14:paraId="53198150">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64</w:t>
            </w:r>
          </w:p>
        </w:tc>
        <w:tc>
          <w:tcPr>
            <w:tcW w:w="426" w:type="dxa"/>
            <w:vAlign w:val="center"/>
          </w:tcPr>
          <w:p w14:paraId="0CCE495B">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16</w:t>
            </w:r>
          </w:p>
        </w:tc>
        <w:tc>
          <w:tcPr>
            <w:tcW w:w="425" w:type="dxa"/>
            <w:vAlign w:val="center"/>
          </w:tcPr>
          <w:p w14:paraId="0FE4BCCE">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48</w:t>
            </w:r>
          </w:p>
        </w:tc>
        <w:tc>
          <w:tcPr>
            <w:tcW w:w="425" w:type="dxa"/>
            <w:vAlign w:val="center"/>
          </w:tcPr>
          <w:p w14:paraId="65A764B6">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7CFD4224">
            <w:pPr>
              <w:widowControl/>
              <w:spacing w:line="200" w:lineRule="exact"/>
              <w:jc w:val="center"/>
              <w:rPr>
                <w:rFonts w:ascii="仿宋" w:hAnsi="仿宋" w:eastAsia="仿宋" w:cs="宋体"/>
                <w:bCs/>
                <w:color w:val="auto"/>
                <w:kern w:val="0"/>
                <w:sz w:val="20"/>
                <w:szCs w:val="20"/>
                <w:highlight w:val="none"/>
              </w:rPr>
            </w:pPr>
          </w:p>
        </w:tc>
        <w:tc>
          <w:tcPr>
            <w:tcW w:w="426" w:type="dxa"/>
            <w:vAlign w:val="center"/>
          </w:tcPr>
          <w:p w14:paraId="461CB3B3">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w:t>
            </w:r>
          </w:p>
        </w:tc>
        <w:tc>
          <w:tcPr>
            <w:tcW w:w="425" w:type="dxa"/>
            <w:vAlign w:val="center"/>
          </w:tcPr>
          <w:p w14:paraId="63BD8F41">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0CAC673A">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11442EEF">
            <w:pPr>
              <w:widowControl/>
              <w:spacing w:line="200" w:lineRule="exact"/>
              <w:jc w:val="center"/>
              <w:rPr>
                <w:rFonts w:ascii="仿宋" w:hAnsi="仿宋" w:eastAsia="仿宋" w:cs="宋体"/>
                <w:b/>
                <w:color w:val="auto"/>
                <w:kern w:val="0"/>
                <w:sz w:val="20"/>
                <w:szCs w:val="20"/>
                <w:highlight w:val="none"/>
              </w:rPr>
            </w:pPr>
          </w:p>
        </w:tc>
        <w:tc>
          <w:tcPr>
            <w:tcW w:w="784" w:type="dxa"/>
          </w:tcPr>
          <w:p w14:paraId="302941AA">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color w:val="auto"/>
                <w:kern w:val="0"/>
                <w:sz w:val="20"/>
                <w:szCs w:val="20"/>
                <w:highlight w:val="none"/>
              </w:rPr>
              <w:t>C</w:t>
            </w:r>
          </w:p>
        </w:tc>
      </w:tr>
      <w:tr w14:paraId="5B8A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454A7A06">
            <w:pPr>
              <w:widowControl/>
              <w:spacing w:line="200" w:lineRule="exact"/>
              <w:jc w:val="center"/>
              <w:rPr>
                <w:rFonts w:ascii="仿宋" w:hAnsi="仿宋" w:eastAsia="仿宋" w:cs="宋体"/>
                <w:b/>
                <w:color w:val="auto"/>
                <w:kern w:val="0"/>
                <w:sz w:val="20"/>
                <w:szCs w:val="20"/>
                <w:highlight w:val="none"/>
              </w:rPr>
            </w:pPr>
          </w:p>
        </w:tc>
        <w:tc>
          <w:tcPr>
            <w:tcW w:w="283" w:type="dxa"/>
            <w:vAlign w:val="center"/>
          </w:tcPr>
          <w:p w14:paraId="73E9C97E">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b/>
                <w:color w:val="auto"/>
                <w:kern w:val="0"/>
                <w:sz w:val="20"/>
                <w:szCs w:val="20"/>
                <w:highlight w:val="none"/>
              </w:rPr>
              <w:t>7</w:t>
            </w:r>
          </w:p>
        </w:tc>
        <w:tc>
          <w:tcPr>
            <w:tcW w:w="2229" w:type="dxa"/>
            <w:vAlign w:val="center"/>
          </w:tcPr>
          <w:p w14:paraId="55A97A05">
            <w:pPr>
              <w:widowControl/>
              <w:spacing w:line="200" w:lineRule="exact"/>
              <w:jc w:val="left"/>
              <w:rPr>
                <w:rFonts w:ascii="仿宋" w:hAnsi="仿宋" w:eastAsia="仿宋" w:cs="宋体"/>
                <w:bCs/>
                <w:color w:val="auto"/>
                <w:kern w:val="0"/>
                <w:sz w:val="20"/>
                <w:szCs w:val="20"/>
                <w:highlight w:val="none"/>
              </w:rPr>
            </w:pPr>
            <w:r>
              <w:rPr>
                <w:rFonts w:ascii="仿宋" w:hAnsi="仿宋" w:eastAsia="仿宋" w:cs="仿宋"/>
                <w:bCs/>
                <w:color w:val="auto"/>
                <w:kern w:val="0"/>
                <w:sz w:val="20"/>
                <w:szCs w:val="20"/>
                <w:highlight w:val="none"/>
              </w:rPr>
              <w:t>品牌行销</w:t>
            </w:r>
          </w:p>
        </w:tc>
        <w:tc>
          <w:tcPr>
            <w:tcW w:w="1276" w:type="dxa"/>
          </w:tcPr>
          <w:p w14:paraId="14164C95">
            <w:pPr>
              <w:widowControl/>
              <w:spacing w:line="200" w:lineRule="exact"/>
              <w:jc w:val="center"/>
              <w:rPr>
                <w:rFonts w:ascii="仿宋" w:hAnsi="仿宋" w:eastAsia="仿宋" w:cs="宋体"/>
                <w:bCs/>
                <w:color w:val="auto"/>
                <w:kern w:val="0"/>
                <w:sz w:val="20"/>
                <w:szCs w:val="20"/>
                <w:highlight w:val="none"/>
              </w:rPr>
            </w:pPr>
            <w:r>
              <w:rPr>
                <w:rFonts w:ascii="仿宋" w:hAnsi="仿宋" w:eastAsia="仿宋" w:cs="宋体"/>
                <w:bCs/>
                <w:color w:val="auto"/>
                <w:kern w:val="0"/>
                <w:sz w:val="20"/>
                <w:szCs w:val="20"/>
                <w:highlight w:val="none"/>
              </w:rPr>
              <w:t>0412020053</w:t>
            </w:r>
          </w:p>
        </w:tc>
        <w:tc>
          <w:tcPr>
            <w:tcW w:w="284" w:type="dxa"/>
            <w:vAlign w:val="center"/>
          </w:tcPr>
          <w:p w14:paraId="5DCFFD6B">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386C4E4E">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2</w:t>
            </w:r>
          </w:p>
        </w:tc>
        <w:tc>
          <w:tcPr>
            <w:tcW w:w="425" w:type="dxa"/>
            <w:vAlign w:val="center"/>
          </w:tcPr>
          <w:p w14:paraId="70F34D92">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32</w:t>
            </w:r>
          </w:p>
        </w:tc>
        <w:tc>
          <w:tcPr>
            <w:tcW w:w="426" w:type="dxa"/>
            <w:vAlign w:val="center"/>
          </w:tcPr>
          <w:p w14:paraId="3B3C6811">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16</w:t>
            </w:r>
          </w:p>
        </w:tc>
        <w:tc>
          <w:tcPr>
            <w:tcW w:w="425" w:type="dxa"/>
            <w:vAlign w:val="center"/>
          </w:tcPr>
          <w:p w14:paraId="58EB7DD6">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16</w:t>
            </w:r>
          </w:p>
        </w:tc>
        <w:tc>
          <w:tcPr>
            <w:tcW w:w="425" w:type="dxa"/>
            <w:vAlign w:val="center"/>
          </w:tcPr>
          <w:p w14:paraId="1834A283">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0004FD1D">
            <w:pPr>
              <w:widowControl/>
              <w:spacing w:line="200" w:lineRule="exact"/>
              <w:jc w:val="center"/>
              <w:rPr>
                <w:rFonts w:ascii="仿宋" w:hAnsi="仿宋" w:eastAsia="仿宋" w:cs="宋体"/>
                <w:bCs/>
                <w:color w:val="auto"/>
                <w:kern w:val="0"/>
                <w:sz w:val="20"/>
                <w:szCs w:val="20"/>
                <w:highlight w:val="none"/>
              </w:rPr>
            </w:pPr>
          </w:p>
        </w:tc>
        <w:tc>
          <w:tcPr>
            <w:tcW w:w="426" w:type="dxa"/>
            <w:vAlign w:val="center"/>
          </w:tcPr>
          <w:p w14:paraId="2E8D6A38">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2</w:t>
            </w:r>
          </w:p>
        </w:tc>
        <w:tc>
          <w:tcPr>
            <w:tcW w:w="425" w:type="dxa"/>
            <w:vAlign w:val="center"/>
          </w:tcPr>
          <w:p w14:paraId="3DE7291B">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1A02F791">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599C245A">
            <w:pPr>
              <w:widowControl/>
              <w:spacing w:line="200" w:lineRule="exact"/>
              <w:jc w:val="center"/>
              <w:rPr>
                <w:rFonts w:ascii="仿宋" w:hAnsi="仿宋" w:eastAsia="仿宋" w:cs="宋体"/>
                <w:b/>
                <w:color w:val="auto"/>
                <w:kern w:val="0"/>
                <w:sz w:val="20"/>
                <w:szCs w:val="20"/>
                <w:highlight w:val="none"/>
              </w:rPr>
            </w:pPr>
          </w:p>
        </w:tc>
        <w:tc>
          <w:tcPr>
            <w:tcW w:w="784" w:type="dxa"/>
          </w:tcPr>
          <w:p w14:paraId="6E4525AA">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color w:val="auto"/>
                <w:kern w:val="0"/>
                <w:sz w:val="20"/>
                <w:szCs w:val="20"/>
                <w:highlight w:val="none"/>
              </w:rPr>
              <w:t>C</w:t>
            </w:r>
          </w:p>
        </w:tc>
      </w:tr>
      <w:tr w14:paraId="67EA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39524C7A">
            <w:pPr>
              <w:widowControl/>
              <w:spacing w:line="200" w:lineRule="exact"/>
              <w:jc w:val="center"/>
              <w:rPr>
                <w:rFonts w:ascii="仿宋" w:hAnsi="仿宋" w:eastAsia="仿宋" w:cs="宋体"/>
                <w:b/>
                <w:color w:val="auto"/>
                <w:kern w:val="0"/>
                <w:sz w:val="20"/>
                <w:szCs w:val="20"/>
                <w:highlight w:val="none"/>
              </w:rPr>
            </w:pPr>
          </w:p>
        </w:tc>
        <w:tc>
          <w:tcPr>
            <w:tcW w:w="283" w:type="dxa"/>
            <w:vAlign w:val="center"/>
          </w:tcPr>
          <w:p w14:paraId="4F28E687">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b/>
                <w:color w:val="auto"/>
                <w:kern w:val="0"/>
                <w:sz w:val="20"/>
                <w:szCs w:val="20"/>
                <w:highlight w:val="none"/>
              </w:rPr>
              <w:t>8</w:t>
            </w:r>
          </w:p>
        </w:tc>
        <w:tc>
          <w:tcPr>
            <w:tcW w:w="2229" w:type="dxa"/>
            <w:vAlign w:val="center"/>
          </w:tcPr>
          <w:p w14:paraId="02B4763E">
            <w:pPr>
              <w:widowControl/>
              <w:spacing w:line="200" w:lineRule="exact"/>
              <w:jc w:val="left"/>
              <w:rPr>
                <w:rFonts w:ascii="仿宋" w:hAnsi="仿宋" w:eastAsia="仿宋" w:cs="宋体"/>
                <w:bCs/>
                <w:color w:val="auto"/>
                <w:kern w:val="0"/>
                <w:sz w:val="20"/>
                <w:szCs w:val="20"/>
                <w:highlight w:val="none"/>
              </w:rPr>
            </w:pPr>
            <w:r>
              <w:rPr>
                <w:rFonts w:hint="eastAsia" w:ascii="仿宋" w:hAnsi="仿宋" w:eastAsia="仿宋" w:cs="仿宋"/>
                <w:bCs/>
                <w:color w:val="auto"/>
                <w:kern w:val="0"/>
                <w:sz w:val="20"/>
                <w:szCs w:val="20"/>
                <w:highlight w:val="none"/>
              </w:rPr>
              <w:t>C4D三维设计</w:t>
            </w:r>
          </w:p>
        </w:tc>
        <w:tc>
          <w:tcPr>
            <w:tcW w:w="1276" w:type="dxa"/>
          </w:tcPr>
          <w:p w14:paraId="478642D5">
            <w:pPr>
              <w:widowControl/>
              <w:spacing w:line="200" w:lineRule="exact"/>
              <w:jc w:val="center"/>
              <w:rPr>
                <w:rFonts w:ascii="仿宋" w:hAnsi="仿宋" w:eastAsia="仿宋" w:cs="宋体"/>
                <w:bCs/>
                <w:color w:val="auto"/>
                <w:kern w:val="0"/>
                <w:sz w:val="20"/>
                <w:szCs w:val="20"/>
                <w:highlight w:val="none"/>
              </w:rPr>
            </w:pPr>
            <w:r>
              <w:rPr>
                <w:rFonts w:ascii="仿宋" w:hAnsi="仿宋" w:eastAsia="仿宋" w:cs="宋体"/>
                <w:bCs/>
                <w:color w:val="auto"/>
                <w:kern w:val="0"/>
                <w:sz w:val="20"/>
                <w:szCs w:val="20"/>
                <w:highlight w:val="none"/>
              </w:rPr>
              <w:t>0408020001</w:t>
            </w:r>
          </w:p>
        </w:tc>
        <w:tc>
          <w:tcPr>
            <w:tcW w:w="284" w:type="dxa"/>
            <w:vAlign w:val="center"/>
          </w:tcPr>
          <w:p w14:paraId="7E7B2223">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71039C25">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w:t>
            </w:r>
          </w:p>
        </w:tc>
        <w:tc>
          <w:tcPr>
            <w:tcW w:w="425" w:type="dxa"/>
            <w:vAlign w:val="center"/>
          </w:tcPr>
          <w:p w14:paraId="57BC46A1">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64</w:t>
            </w:r>
          </w:p>
        </w:tc>
        <w:tc>
          <w:tcPr>
            <w:tcW w:w="426" w:type="dxa"/>
            <w:vAlign w:val="center"/>
          </w:tcPr>
          <w:p w14:paraId="085BBB3B">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16</w:t>
            </w:r>
          </w:p>
        </w:tc>
        <w:tc>
          <w:tcPr>
            <w:tcW w:w="425" w:type="dxa"/>
            <w:vAlign w:val="center"/>
          </w:tcPr>
          <w:p w14:paraId="589A94D4">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48</w:t>
            </w:r>
          </w:p>
        </w:tc>
        <w:tc>
          <w:tcPr>
            <w:tcW w:w="425" w:type="dxa"/>
            <w:vAlign w:val="center"/>
          </w:tcPr>
          <w:p w14:paraId="437EBD10">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12E436DB">
            <w:pPr>
              <w:widowControl/>
              <w:spacing w:line="200" w:lineRule="exact"/>
              <w:jc w:val="center"/>
              <w:rPr>
                <w:rFonts w:ascii="仿宋" w:hAnsi="仿宋" w:eastAsia="仿宋" w:cs="宋体"/>
                <w:bCs/>
                <w:color w:val="auto"/>
                <w:kern w:val="0"/>
                <w:sz w:val="20"/>
                <w:szCs w:val="20"/>
                <w:highlight w:val="none"/>
              </w:rPr>
            </w:pPr>
          </w:p>
        </w:tc>
        <w:tc>
          <w:tcPr>
            <w:tcW w:w="426" w:type="dxa"/>
            <w:vAlign w:val="center"/>
          </w:tcPr>
          <w:p w14:paraId="0897433F">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3869D3C1">
            <w:pPr>
              <w:widowControl/>
              <w:spacing w:line="200" w:lineRule="exact"/>
              <w:jc w:val="center"/>
              <w:rPr>
                <w:rFonts w:ascii="仿宋" w:hAnsi="仿宋" w:eastAsia="仿宋" w:cs="宋体"/>
                <w:bCs/>
                <w:color w:val="auto"/>
                <w:kern w:val="0"/>
                <w:sz w:val="20"/>
                <w:szCs w:val="20"/>
                <w:highlight w:val="none"/>
              </w:rPr>
            </w:pPr>
            <w:r>
              <w:rPr>
                <w:rFonts w:ascii="仿宋" w:hAnsi="仿宋" w:eastAsia="仿宋" w:cs="宋体"/>
                <w:bCs/>
                <w:color w:val="auto"/>
                <w:kern w:val="0"/>
                <w:sz w:val="20"/>
                <w:szCs w:val="20"/>
                <w:highlight w:val="none"/>
              </w:rPr>
              <w:t>2</w:t>
            </w:r>
          </w:p>
        </w:tc>
        <w:tc>
          <w:tcPr>
            <w:tcW w:w="425" w:type="dxa"/>
            <w:vAlign w:val="center"/>
          </w:tcPr>
          <w:p w14:paraId="421D6447">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5D4C9BBE">
            <w:pPr>
              <w:widowControl/>
              <w:spacing w:line="200" w:lineRule="exact"/>
              <w:jc w:val="center"/>
              <w:rPr>
                <w:rFonts w:ascii="仿宋" w:hAnsi="仿宋" w:eastAsia="仿宋" w:cs="宋体"/>
                <w:b/>
                <w:color w:val="auto"/>
                <w:kern w:val="0"/>
                <w:sz w:val="20"/>
                <w:szCs w:val="20"/>
                <w:highlight w:val="none"/>
              </w:rPr>
            </w:pPr>
          </w:p>
        </w:tc>
        <w:tc>
          <w:tcPr>
            <w:tcW w:w="784" w:type="dxa"/>
          </w:tcPr>
          <w:p w14:paraId="0350EF91">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color w:val="auto"/>
                <w:kern w:val="0"/>
                <w:sz w:val="20"/>
                <w:szCs w:val="20"/>
                <w:highlight w:val="none"/>
              </w:rPr>
              <w:t>C</w:t>
            </w:r>
          </w:p>
        </w:tc>
      </w:tr>
      <w:tr w14:paraId="6157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3507BCEF">
            <w:pPr>
              <w:widowControl/>
              <w:spacing w:line="200" w:lineRule="exact"/>
              <w:jc w:val="center"/>
              <w:rPr>
                <w:rFonts w:ascii="仿宋" w:hAnsi="仿宋" w:eastAsia="仿宋" w:cs="宋体"/>
                <w:b/>
                <w:color w:val="auto"/>
                <w:kern w:val="0"/>
                <w:sz w:val="20"/>
                <w:szCs w:val="20"/>
                <w:highlight w:val="none"/>
              </w:rPr>
            </w:pPr>
          </w:p>
        </w:tc>
        <w:tc>
          <w:tcPr>
            <w:tcW w:w="283" w:type="dxa"/>
            <w:vAlign w:val="center"/>
          </w:tcPr>
          <w:p w14:paraId="3E0197C7">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b/>
                <w:color w:val="auto"/>
                <w:kern w:val="0"/>
                <w:sz w:val="20"/>
                <w:szCs w:val="20"/>
                <w:highlight w:val="none"/>
              </w:rPr>
              <w:t>9</w:t>
            </w:r>
          </w:p>
        </w:tc>
        <w:tc>
          <w:tcPr>
            <w:tcW w:w="2229" w:type="dxa"/>
            <w:vAlign w:val="center"/>
          </w:tcPr>
          <w:p w14:paraId="4CAAA0B0">
            <w:pPr>
              <w:widowControl/>
              <w:spacing w:line="200" w:lineRule="exact"/>
              <w:jc w:val="left"/>
              <w:rPr>
                <w:rFonts w:ascii="仿宋" w:hAnsi="仿宋" w:eastAsia="仿宋" w:cs="仿宋"/>
                <w:bCs/>
                <w:color w:val="auto"/>
                <w:kern w:val="0"/>
                <w:sz w:val="20"/>
                <w:szCs w:val="20"/>
                <w:highlight w:val="none"/>
              </w:rPr>
            </w:pPr>
            <w:r>
              <w:rPr>
                <w:rFonts w:hint="eastAsia" w:ascii="仿宋" w:hAnsi="仿宋" w:eastAsia="仿宋" w:cs="仿宋"/>
                <w:bCs/>
                <w:color w:val="auto"/>
                <w:kern w:val="0"/>
                <w:sz w:val="20"/>
                <w:szCs w:val="20"/>
                <w:highlight w:val="none"/>
              </w:rPr>
              <w:t>消费者行为学</w:t>
            </w:r>
          </w:p>
        </w:tc>
        <w:tc>
          <w:tcPr>
            <w:tcW w:w="1276" w:type="dxa"/>
          </w:tcPr>
          <w:p w14:paraId="122297A8">
            <w:pPr>
              <w:widowControl/>
              <w:spacing w:line="200" w:lineRule="exact"/>
              <w:jc w:val="center"/>
              <w:rPr>
                <w:rFonts w:ascii="仿宋" w:hAnsi="仿宋" w:eastAsia="仿宋" w:cs="宋体"/>
                <w:bCs/>
                <w:color w:val="auto"/>
                <w:kern w:val="0"/>
                <w:sz w:val="20"/>
                <w:szCs w:val="20"/>
                <w:highlight w:val="none"/>
              </w:rPr>
            </w:pPr>
            <w:r>
              <w:rPr>
                <w:rFonts w:ascii="仿宋" w:hAnsi="仿宋" w:eastAsia="仿宋" w:cs="宋体"/>
                <w:bCs/>
                <w:color w:val="auto"/>
                <w:kern w:val="0"/>
                <w:sz w:val="20"/>
                <w:szCs w:val="20"/>
                <w:highlight w:val="none"/>
              </w:rPr>
              <w:t>0412010006</w:t>
            </w:r>
          </w:p>
        </w:tc>
        <w:tc>
          <w:tcPr>
            <w:tcW w:w="284" w:type="dxa"/>
            <w:vAlign w:val="center"/>
          </w:tcPr>
          <w:p w14:paraId="0C6B5F1A">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12C32A58">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2</w:t>
            </w:r>
          </w:p>
        </w:tc>
        <w:tc>
          <w:tcPr>
            <w:tcW w:w="425" w:type="dxa"/>
            <w:vAlign w:val="center"/>
          </w:tcPr>
          <w:p w14:paraId="50B31F20">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32</w:t>
            </w:r>
          </w:p>
        </w:tc>
        <w:tc>
          <w:tcPr>
            <w:tcW w:w="426" w:type="dxa"/>
            <w:vAlign w:val="center"/>
          </w:tcPr>
          <w:p w14:paraId="0923AEB2">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16</w:t>
            </w:r>
          </w:p>
        </w:tc>
        <w:tc>
          <w:tcPr>
            <w:tcW w:w="425" w:type="dxa"/>
            <w:vAlign w:val="center"/>
          </w:tcPr>
          <w:p w14:paraId="3BBAF38D">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16</w:t>
            </w:r>
          </w:p>
        </w:tc>
        <w:tc>
          <w:tcPr>
            <w:tcW w:w="425" w:type="dxa"/>
            <w:vAlign w:val="center"/>
          </w:tcPr>
          <w:p w14:paraId="3D27FA8D">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4BEC90A6">
            <w:pPr>
              <w:widowControl/>
              <w:spacing w:line="200" w:lineRule="exact"/>
              <w:jc w:val="center"/>
              <w:rPr>
                <w:rFonts w:ascii="仿宋" w:hAnsi="仿宋" w:eastAsia="仿宋" w:cs="宋体"/>
                <w:bCs/>
                <w:color w:val="auto"/>
                <w:kern w:val="0"/>
                <w:sz w:val="20"/>
                <w:szCs w:val="20"/>
                <w:highlight w:val="none"/>
              </w:rPr>
            </w:pPr>
          </w:p>
        </w:tc>
        <w:tc>
          <w:tcPr>
            <w:tcW w:w="426" w:type="dxa"/>
            <w:vAlign w:val="center"/>
          </w:tcPr>
          <w:p w14:paraId="2AB1F707">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186F0E66">
            <w:pPr>
              <w:widowControl/>
              <w:spacing w:line="200" w:lineRule="exact"/>
              <w:jc w:val="center"/>
              <w:rPr>
                <w:rFonts w:ascii="仿宋" w:hAnsi="仿宋" w:eastAsia="仿宋" w:cs="宋体"/>
                <w:bCs/>
                <w:color w:val="auto"/>
                <w:kern w:val="0"/>
                <w:sz w:val="20"/>
                <w:szCs w:val="20"/>
                <w:highlight w:val="none"/>
              </w:rPr>
            </w:pPr>
            <w:r>
              <w:rPr>
                <w:rFonts w:ascii="仿宋" w:hAnsi="仿宋" w:eastAsia="仿宋" w:cs="宋体"/>
                <w:bCs/>
                <w:color w:val="auto"/>
                <w:kern w:val="0"/>
                <w:sz w:val="20"/>
                <w:szCs w:val="20"/>
                <w:highlight w:val="none"/>
              </w:rPr>
              <w:t>2</w:t>
            </w:r>
          </w:p>
        </w:tc>
        <w:tc>
          <w:tcPr>
            <w:tcW w:w="425" w:type="dxa"/>
            <w:vAlign w:val="center"/>
          </w:tcPr>
          <w:p w14:paraId="0BAEA1FB">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5F8AEA0B">
            <w:pPr>
              <w:widowControl/>
              <w:spacing w:line="200" w:lineRule="exact"/>
              <w:jc w:val="center"/>
              <w:rPr>
                <w:rFonts w:ascii="仿宋" w:hAnsi="仿宋" w:eastAsia="仿宋" w:cs="宋体"/>
                <w:b/>
                <w:color w:val="auto"/>
                <w:kern w:val="0"/>
                <w:sz w:val="20"/>
                <w:szCs w:val="20"/>
                <w:highlight w:val="none"/>
              </w:rPr>
            </w:pPr>
          </w:p>
        </w:tc>
        <w:tc>
          <w:tcPr>
            <w:tcW w:w="784" w:type="dxa"/>
          </w:tcPr>
          <w:p w14:paraId="47E02522">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color w:val="auto"/>
                <w:kern w:val="0"/>
                <w:sz w:val="20"/>
                <w:szCs w:val="20"/>
                <w:highlight w:val="none"/>
              </w:rPr>
              <w:t>C</w:t>
            </w:r>
          </w:p>
        </w:tc>
      </w:tr>
      <w:tr w14:paraId="551E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07BA8B16">
            <w:pPr>
              <w:widowControl/>
              <w:spacing w:line="200" w:lineRule="exact"/>
              <w:jc w:val="center"/>
              <w:rPr>
                <w:rFonts w:ascii="仿宋" w:hAnsi="仿宋" w:eastAsia="仿宋" w:cs="宋体"/>
                <w:b/>
                <w:color w:val="auto"/>
                <w:kern w:val="0"/>
                <w:sz w:val="20"/>
                <w:szCs w:val="20"/>
                <w:highlight w:val="none"/>
              </w:rPr>
            </w:pPr>
          </w:p>
        </w:tc>
        <w:tc>
          <w:tcPr>
            <w:tcW w:w="283" w:type="dxa"/>
            <w:vAlign w:val="center"/>
          </w:tcPr>
          <w:p w14:paraId="7DA62816">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b/>
                <w:color w:val="auto"/>
                <w:kern w:val="0"/>
                <w:sz w:val="20"/>
                <w:szCs w:val="20"/>
                <w:highlight w:val="none"/>
              </w:rPr>
              <w:t>10</w:t>
            </w:r>
          </w:p>
        </w:tc>
        <w:tc>
          <w:tcPr>
            <w:tcW w:w="2229" w:type="dxa"/>
            <w:vAlign w:val="center"/>
          </w:tcPr>
          <w:p w14:paraId="1663CF48">
            <w:pPr>
              <w:widowControl/>
              <w:spacing w:line="200" w:lineRule="exact"/>
              <w:jc w:val="left"/>
              <w:rPr>
                <w:rFonts w:ascii="仿宋" w:hAnsi="仿宋" w:eastAsia="仿宋" w:cs="宋体"/>
                <w:bCs/>
                <w:color w:val="auto"/>
                <w:kern w:val="0"/>
                <w:sz w:val="20"/>
                <w:szCs w:val="20"/>
                <w:highlight w:val="none"/>
              </w:rPr>
            </w:pPr>
            <w:r>
              <w:rPr>
                <w:rFonts w:hint="eastAsia" w:ascii="仿宋" w:hAnsi="仿宋" w:eastAsia="仿宋" w:cs="仿宋"/>
                <w:bCs/>
                <w:color w:val="auto"/>
                <w:kern w:val="0"/>
                <w:sz w:val="20"/>
                <w:szCs w:val="20"/>
                <w:highlight w:val="none"/>
              </w:rPr>
              <w:t>文化</w:t>
            </w:r>
            <w:r>
              <w:rPr>
                <w:rFonts w:ascii="仿宋" w:hAnsi="仿宋" w:eastAsia="仿宋" w:cs="仿宋"/>
                <w:bCs/>
                <w:color w:val="auto"/>
                <w:kern w:val="0"/>
                <w:sz w:val="20"/>
                <w:szCs w:val="20"/>
                <w:highlight w:val="none"/>
              </w:rPr>
              <w:t>创意与市场推广</w:t>
            </w:r>
          </w:p>
        </w:tc>
        <w:tc>
          <w:tcPr>
            <w:tcW w:w="1276" w:type="dxa"/>
          </w:tcPr>
          <w:p w14:paraId="29E9E638">
            <w:pPr>
              <w:widowControl/>
              <w:spacing w:line="200" w:lineRule="exact"/>
              <w:jc w:val="center"/>
              <w:rPr>
                <w:rFonts w:ascii="仿宋" w:hAnsi="仿宋" w:eastAsia="仿宋" w:cs="宋体"/>
                <w:bCs/>
                <w:color w:val="auto"/>
                <w:kern w:val="0"/>
                <w:sz w:val="20"/>
                <w:szCs w:val="20"/>
                <w:highlight w:val="none"/>
              </w:rPr>
            </w:pPr>
            <w:r>
              <w:rPr>
                <w:rFonts w:ascii="仿宋" w:hAnsi="仿宋" w:eastAsia="仿宋" w:cs="宋体"/>
                <w:bCs/>
                <w:color w:val="auto"/>
                <w:kern w:val="0"/>
                <w:sz w:val="20"/>
                <w:szCs w:val="20"/>
                <w:highlight w:val="none"/>
              </w:rPr>
              <w:t>0412020011</w:t>
            </w:r>
          </w:p>
        </w:tc>
        <w:tc>
          <w:tcPr>
            <w:tcW w:w="284" w:type="dxa"/>
            <w:vAlign w:val="center"/>
          </w:tcPr>
          <w:p w14:paraId="558C207D">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7C100B80">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2</w:t>
            </w:r>
          </w:p>
        </w:tc>
        <w:tc>
          <w:tcPr>
            <w:tcW w:w="425" w:type="dxa"/>
            <w:vAlign w:val="center"/>
          </w:tcPr>
          <w:p w14:paraId="497233C9">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32</w:t>
            </w:r>
          </w:p>
        </w:tc>
        <w:tc>
          <w:tcPr>
            <w:tcW w:w="426" w:type="dxa"/>
            <w:vAlign w:val="center"/>
          </w:tcPr>
          <w:p w14:paraId="41E991A7">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16</w:t>
            </w:r>
          </w:p>
        </w:tc>
        <w:tc>
          <w:tcPr>
            <w:tcW w:w="425" w:type="dxa"/>
            <w:vAlign w:val="center"/>
          </w:tcPr>
          <w:p w14:paraId="5B38C7C4">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16</w:t>
            </w:r>
          </w:p>
        </w:tc>
        <w:tc>
          <w:tcPr>
            <w:tcW w:w="425" w:type="dxa"/>
            <w:vAlign w:val="center"/>
          </w:tcPr>
          <w:p w14:paraId="4589ECF0">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1DF9A369">
            <w:pPr>
              <w:widowControl/>
              <w:spacing w:line="200" w:lineRule="exact"/>
              <w:jc w:val="center"/>
              <w:rPr>
                <w:rFonts w:ascii="仿宋" w:hAnsi="仿宋" w:eastAsia="仿宋" w:cs="宋体"/>
                <w:bCs/>
                <w:color w:val="auto"/>
                <w:kern w:val="0"/>
                <w:sz w:val="20"/>
                <w:szCs w:val="20"/>
                <w:highlight w:val="none"/>
              </w:rPr>
            </w:pPr>
          </w:p>
        </w:tc>
        <w:tc>
          <w:tcPr>
            <w:tcW w:w="426" w:type="dxa"/>
            <w:vAlign w:val="center"/>
          </w:tcPr>
          <w:p w14:paraId="25D17B4C">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3EAE5EC1">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2</w:t>
            </w:r>
          </w:p>
        </w:tc>
        <w:tc>
          <w:tcPr>
            <w:tcW w:w="425" w:type="dxa"/>
            <w:vAlign w:val="center"/>
          </w:tcPr>
          <w:p w14:paraId="03C298CE">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7A9F3EC1">
            <w:pPr>
              <w:widowControl/>
              <w:spacing w:line="200" w:lineRule="exact"/>
              <w:jc w:val="center"/>
              <w:rPr>
                <w:rFonts w:ascii="仿宋" w:hAnsi="仿宋" w:eastAsia="仿宋" w:cs="宋体"/>
                <w:b/>
                <w:color w:val="auto"/>
                <w:kern w:val="0"/>
                <w:sz w:val="20"/>
                <w:szCs w:val="20"/>
                <w:highlight w:val="none"/>
              </w:rPr>
            </w:pPr>
          </w:p>
        </w:tc>
        <w:tc>
          <w:tcPr>
            <w:tcW w:w="784" w:type="dxa"/>
          </w:tcPr>
          <w:p w14:paraId="44730CCD">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color w:val="auto"/>
                <w:kern w:val="0"/>
                <w:sz w:val="20"/>
                <w:szCs w:val="20"/>
                <w:highlight w:val="none"/>
              </w:rPr>
              <w:t>C</w:t>
            </w:r>
          </w:p>
        </w:tc>
      </w:tr>
      <w:tr w14:paraId="39A2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3F128982">
            <w:pPr>
              <w:widowControl/>
              <w:spacing w:line="200" w:lineRule="exact"/>
              <w:jc w:val="center"/>
              <w:rPr>
                <w:rFonts w:ascii="仿宋" w:hAnsi="仿宋" w:eastAsia="仿宋" w:cs="宋体"/>
                <w:b/>
                <w:color w:val="auto"/>
                <w:kern w:val="0"/>
                <w:sz w:val="20"/>
                <w:szCs w:val="20"/>
                <w:highlight w:val="none"/>
              </w:rPr>
            </w:pPr>
          </w:p>
        </w:tc>
        <w:tc>
          <w:tcPr>
            <w:tcW w:w="283" w:type="dxa"/>
            <w:vAlign w:val="center"/>
          </w:tcPr>
          <w:p w14:paraId="58E7D825">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w:t>
            </w:r>
            <w:r>
              <w:rPr>
                <w:rFonts w:ascii="仿宋" w:hAnsi="仿宋" w:eastAsia="仿宋" w:cs="宋体"/>
                <w:b/>
                <w:color w:val="auto"/>
                <w:kern w:val="0"/>
                <w:sz w:val="20"/>
                <w:szCs w:val="20"/>
                <w:highlight w:val="none"/>
              </w:rPr>
              <w:t>1</w:t>
            </w:r>
          </w:p>
        </w:tc>
        <w:tc>
          <w:tcPr>
            <w:tcW w:w="2229" w:type="dxa"/>
            <w:vAlign w:val="center"/>
          </w:tcPr>
          <w:p w14:paraId="085B1FA1">
            <w:pPr>
              <w:widowControl/>
              <w:spacing w:line="200" w:lineRule="exact"/>
              <w:jc w:val="left"/>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广告个案分析</w:t>
            </w:r>
          </w:p>
        </w:tc>
        <w:tc>
          <w:tcPr>
            <w:tcW w:w="1276" w:type="dxa"/>
          </w:tcPr>
          <w:p w14:paraId="768A7918">
            <w:pPr>
              <w:widowControl/>
              <w:spacing w:line="200" w:lineRule="exact"/>
              <w:jc w:val="center"/>
              <w:rPr>
                <w:rFonts w:ascii="仿宋" w:hAnsi="仿宋" w:eastAsia="仿宋" w:cs="宋体"/>
                <w:bCs/>
                <w:color w:val="auto"/>
                <w:kern w:val="0"/>
                <w:sz w:val="20"/>
                <w:szCs w:val="20"/>
                <w:highlight w:val="none"/>
              </w:rPr>
            </w:pPr>
            <w:r>
              <w:rPr>
                <w:rFonts w:ascii="仿宋" w:hAnsi="仿宋" w:eastAsia="仿宋" w:cs="宋体"/>
                <w:bCs/>
                <w:color w:val="auto"/>
                <w:kern w:val="0"/>
                <w:sz w:val="20"/>
                <w:szCs w:val="20"/>
                <w:highlight w:val="none"/>
              </w:rPr>
              <w:t>0412020039</w:t>
            </w:r>
          </w:p>
        </w:tc>
        <w:tc>
          <w:tcPr>
            <w:tcW w:w="284" w:type="dxa"/>
            <w:vAlign w:val="center"/>
          </w:tcPr>
          <w:p w14:paraId="0CEE4DC5">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1D5C40D5">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2</w:t>
            </w:r>
          </w:p>
        </w:tc>
        <w:tc>
          <w:tcPr>
            <w:tcW w:w="425" w:type="dxa"/>
            <w:vAlign w:val="center"/>
          </w:tcPr>
          <w:p w14:paraId="5CF18045">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32</w:t>
            </w:r>
          </w:p>
        </w:tc>
        <w:tc>
          <w:tcPr>
            <w:tcW w:w="426" w:type="dxa"/>
            <w:vAlign w:val="center"/>
          </w:tcPr>
          <w:p w14:paraId="1759101D">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16</w:t>
            </w:r>
          </w:p>
        </w:tc>
        <w:tc>
          <w:tcPr>
            <w:tcW w:w="425" w:type="dxa"/>
            <w:vAlign w:val="center"/>
          </w:tcPr>
          <w:p w14:paraId="71FECB89">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16</w:t>
            </w:r>
          </w:p>
        </w:tc>
        <w:tc>
          <w:tcPr>
            <w:tcW w:w="425" w:type="dxa"/>
            <w:vAlign w:val="center"/>
          </w:tcPr>
          <w:p w14:paraId="697B2887">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6637D61B">
            <w:pPr>
              <w:widowControl/>
              <w:spacing w:line="200" w:lineRule="exact"/>
              <w:jc w:val="center"/>
              <w:rPr>
                <w:rFonts w:ascii="仿宋" w:hAnsi="仿宋" w:eastAsia="仿宋" w:cs="宋体"/>
                <w:bCs/>
                <w:color w:val="auto"/>
                <w:kern w:val="0"/>
                <w:sz w:val="20"/>
                <w:szCs w:val="20"/>
                <w:highlight w:val="none"/>
              </w:rPr>
            </w:pPr>
          </w:p>
        </w:tc>
        <w:tc>
          <w:tcPr>
            <w:tcW w:w="426" w:type="dxa"/>
            <w:vAlign w:val="center"/>
          </w:tcPr>
          <w:p w14:paraId="70ACD6B1">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4987BBA3">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2</w:t>
            </w:r>
          </w:p>
        </w:tc>
        <w:tc>
          <w:tcPr>
            <w:tcW w:w="425" w:type="dxa"/>
            <w:vAlign w:val="center"/>
          </w:tcPr>
          <w:p w14:paraId="3A642B37">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066924E5">
            <w:pPr>
              <w:widowControl/>
              <w:spacing w:line="200" w:lineRule="exact"/>
              <w:jc w:val="center"/>
              <w:rPr>
                <w:rFonts w:ascii="仿宋" w:hAnsi="仿宋" w:eastAsia="仿宋" w:cs="宋体"/>
                <w:b/>
                <w:color w:val="auto"/>
                <w:kern w:val="0"/>
                <w:sz w:val="20"/>
                <w:szCs w:val="20"/>
                <w:highlight w:val="none"/>
              </w:rPr>
            </w:pPr>
          </w:p>
        </w:tc>
        <w:tc>
          <w:tcPr>
            <w:tcW w:w="784" w:type="dxa"/>
          </w:tcPr>
          <w:p w14:paraId="0DC2096A">
            <w:pPr>
              <w:widowControl/>
              <w:spacing w:line="200" w:lineRule="exact"/>
              <w:jc w:val="center"/>
              <w:rPr>
                <w:rFonts w:ascii="仿宋" w:hAnsi="仿宋" w:eastAsia="仿宋" w:cs="宋体"/>
                <w:b/>
                <w:color w:val="auto"/>
                <w:kern w:val="0"/>
                <w:sz w:val="20"/>
                <w:szCs w:val="20"/>
                <w:highlight w:val="none"/>
              </w:rPr>
            </w:pPr>
            <w:r>
              <w:rPr>
                <w:rFonts w:ascii="仿宋" w:hAnsi="仿宋" w:eastAsia="仿宋" w:cs="宋体"/>
                <w:color w:val="auto"/>
                <w:kern w:val="0"/>
                <w:sz w:val="20"/>
                <w:szCs w:val="20"/>
                <w:highlight w:val="none"/>
              </w:rPr>
              <w:t>C</w:t>
            </w:r>
          </w:p>
        </w:tc>
      </w:tr>
      <w:tr w14:paraId="5A28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79E979BB">
            <w:pPr>
              <w:widowControl/>
              <w:spacing w:line="200" w:lineRule="exact"/>
              <w:jc w:val="center"/>
              <w:rPr>
                <w:rFonts w:ascii="仿宋" w:hAnsi="仿宋" w:eastAsia="仿宋" w:cs="宋体"/>
                <w:b/>
                <w:color w:val="auto"/>
                <w:kern w:val="0"/>
                <w:sz w:val="20"/>
                <w:szCs w:val="20"/>
                <w:highlight w:val="none"/>
              </w:rPr>
            </w:pPr>
          </w:p>
        </w:tc>
        <w:tc>
          <w:tcPr>
            <w:tcW w:w="283" w:type="dxa"/>
            <w:vAlign w:val="center"/>
          </w:tcPr>
          <w:p w14:paraId="51276ACA">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w:t>
            </w:r>
            <w:r>
              <w:rPr>
                <w:rFonts w:ascii="仿宋" w:hAnsi="仿宋" w:eastAsia="仿宋" w:cs="宋体"/>
                <w:b/>
                <w:color w:val="auto"/>
                <w:kern w:val="0"/>
                <w:sz w:val="20"/>
                <w:szCs w:val="20"/>
                <w:highlight w:val="none"/>
              </w:rPr>
              <w:t>2</w:t>
            </w:r>
          </w:p>
        </w:tc>
        <w:tc>
          <w:tcPr>
            <w:tcW w:w="2229" w:type="dxa"/>
            <w:vAlign w:val="center"/>
          </w:tcPr>
          <w:p w14:paraId="48E52441">
            <w:pPr>
              <w:widowControl/>
              <w:spacing w:line="200" w:lineRule="exact"/>
              <w:jc w:val="left"/>
              <w:rPr>
                <w:rFonts w:ascii="仿宋" w:hAnsi="仿宋" w:eastAsia="仿宋" w:cs="宋体"/>
                <w:bCs/>
                <w:color w:val="auto"/>
                <w:kern w:val="0"/>
                <w:sz w:val="20"/>
                <w:szCs w:val="20"/>
                <w:highlight w:val="none"/>
              </w:rPr>
            </w:pPr>
            <w:r>
              <w:rPr>
                <w:rFonts w:hint="eastAsia" w:ascii="仿宋" w:hAnsi="仿宋" w:eastAsia="仿宋"/>
                <w:color w:val="auto"/>
                <w:sz w:val="24"/>
                <w:highlight w:val="none"/>
              </w:rPr>
              <w:t>A</w:t>
            </w:r>
            <w:r>
              <w:rPr>
                <w:rFonts w:hint="eastAsia" w:ascii="仿宋" w:hAnsi="仿宋" w:eastAsia="仿宋" w:cs="宋体"/>
                <w:bCs/>
                <w:color w:val="auto"/>
                <w:kern w:val="0"/>
                <w:sz w:val="20"/>
                <w:szCs w:val="20"/>
                <w:highlight w:val="none"/>
              </w:rPr>
              <w:t>IGC设计与运用</w:t>
            </w:r>
          </w:p>
        </w:tc>
        <w:tc>
          <w:tcPr>
            <w:tcW w:w="1276" w:type="dxa"/>
          </w:tcPr>
          <w:p w14:paraId="07182812">
            <w:pPr>
              <w:widowControl/>
              <w:spacing w:line="200" w:lineRule="exact"/>
              <w:jc w:val="center"/>
              <w:rPr>
                <w:rFonts w:ascii="仿宋" w:hAnsi="仿宋" w:eastAsia="仿宋" w:cs="宋体"/>
                <w:bCs/>
                <w:color w:val="auto"/>
                <w:kern w:val="0"/>
                <w:sz w:val="20"/>
                <w:szCs w:val="20"/>
                <w:highlight w:val="none"/>
              </w:rPr>
            </w:pPr>
          </w:p>
        </w:tc>
        <w:tc>
          <w:tcPr>
            <w:tcW w:w="284" w:type="dxa"/>
            <w:vAlign w:val="center"/>
          </w:tcPr>
          <w:p w14:paraId="680C9109">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283" w:type="dxa"/>
            <w:vAlign w:val="center"/>
          </w:tcPr>
          <w:p w14:paraId="02B92F9C">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2</w:t>
            </w:r>
          </w:p>
        </w:tc>
        <w:tc>
          <w:tcPr>
            <w:tcW w:w="425" w:type="dxa"/>
            <w:vAlign w:val="center"/>
          </w:tcPr>
          <w:p w14:paraId="38C9DCC8">
            <w:pPr>
              <w:widowControl/>
              <w:spacing w:line="200" w:lineRule="exact"/>
              <w:jc w:val="center"/>
              <w:rPr>
                <w:rFonts w:ascii="仿宋" w:hAnsi="仿宋" w:eastAsia="仿宋" w:cs="宋体"/>
                <w:bCs/>
                <w:color w:val="auto"/>
                <w:kern w:val="0"/>
                <w:sz w:val="20"/>
                <w:szCs w:val="20"/>
                <w:highlight w:val="none"/>
              </w:rPr>
            </w:pPr>
            <w:r>
              <w:rPr>
                <w:rFonts w:ascii="仿宋" w:hAnsi="仿宋" w:eastAsia="仿宋" w:cs="宋体"/>
                <w:bCs/>
                <w:color w:val="auto"/>
                <w:kern w:val="0"/>
                <w:sz w:val="20"/>
                <w:szCs w:val="20"/>
                <w:highlight w:val="none"/>
              </w:rPr>
              <w:t>32</w:t>
            </w:r>
          </w:p>
        </w:tc>
        <w:tc>
          <w:tcPr>
            <w:tcW w:w="426" w:type="dxa"/>
            <w:vAlign w:val="center"/>
          </w:tcPr>
          <w:p w14:paraId="08CDD670">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w:t>
            </w:r>
            <w:r>
              <w:rPr>
                <w:rFonts w:ascii="仿宋" w:hAnsi="仿宋" w:eastAsia="仿宋" w:cs="宋体"/>
                <w:bCs/>
                <w:color w:val="auto"/>
                <w:kern w:val="0"/>
                <w:sz w:val="20"/>
                <w:szCs w:val="20"/>
                <w:highlight w:val="none"/>
              </w:rPr>
              <w:t>6</w:t>
            </w:r>
          </w:p>
        </w:tc>
        <w:tc>
          <w:tcPr>
            <w:tcW w:w="425" w:type="dxa"/>
            <w:vAlign w:val="center"/>
          </w:tcPr>
          <w:p w14:paraId="5897A871">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w:t>
            </w:r>
            <w:r>
              <w:rPr>
                <w:rFonts w:ascii="仿宋" w:hAnsi="仿宋" w:eastAsia="仿宋" w:cs="宋体"/>
                <w:bCs/>
                <w:color w:val="auto"/>
                <w:kern w:val="0"/>
                <w:sz w:val="20"/>
                <w:szCs w:val="20"/>
                <w:highlight w:val="none"/>
              </w:rPr>
              <w:t>6</w:t>
            </w:r>
          </w:p>
        </w:tc>
        <w:tc>
          <w:tcPr>
            <w:tcW w:w="425" w:type="dxa"/>
            <w:vAlign w:val="center"/>
          </w:tcPr>
          <w:p w14:paraId="65EFFC73">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0533819E">
            <w:pPr>
              <w:widowControl/>
              <w:spacing w:line="200" w:lineRule="exact"/>
              <w:jc w:val="center"/>
              <w:rPr>
                <w:rFonts w:ascii="仿宋" w:hAnsi="仿宋" w:eastAsia="仿宋" w:cs="宋体"/>
                <w:bCs/>
                <w:color w:val="auto"/>
                <w:kern w:val="0"/>
                <w:sz w:val="20"/>
                <w:szCs w:val="20"/>
                <w:highlight w:val="none"/>
              </w:rPr>
            </w:pPr>
          </w:p>
        </w:tc>
        <w:tc>
          <w:tcPr>
            <w:tcW w:w="426" w:type="dxa"/>
            <w:vAlign w:val="center"/>
          </w:tcPr>
          <w:p w14:paraId="2C6CEC8F">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12097A12">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2</w:t>
            </w:r>
          </w:p>
        </w:tc>
        <w:tc>
          <w:tcPr>
            <w:tcW w:w="425" w:type="dxa"/>
            <w:vAlign w:val="center"/>
          </w:tcPr>
          <w:p w14:paraId="56D6E556">
            <w:pPr>
              <w:widowControl/>
              <w:spacing w:line="200" w:lineRule="exact"/>
              <w:jc w:val="center"/>
              <w:rPr>
                <w:rFonts w:ascii="仿宋" w:hAnsi="仿宋" w:eastAsia="仿宋" w:cs="宋体"/>
                <w:bCs/>
                <w:color w:val="auto"/>
                <w:kern w:val="0"/>
                <w:sz w:val="20"/>
                <w:szCs w:val="20"/>
                <w:highlight w:val="none"/>
              </w:rPr>
            </w:pPr>
          </w:p>
        </w:tc>
        <w:tc>
          <w:tcPr>
            <w:tcW w:w="425" w:type="dxa"/>
            <w:vAlign w:val="center"/>
          </w:tcPr>
          <w:p w14:paraId="7C82BF38">
            <w:pPr>
              <w:widowControl/>
              <w:spacing w:line="200" w:lineRule="exact"/>
              <w:jc w:val="center"/>
              <w:rPr>
                <w:rFonts w:ascii="仿宋" w:hAnsi="仿宋" w:eastAsia="仿宋" w:cs="宋体"/>
                <w:b/>
                <w:color w:val="auto"/>
                <w:kern w:val="0"/>
                <w:sz w:val="20"/>
                <w:szCs w:val="20"/>
                <w:highlight w:val="none"/>
              </w:rPr>
            </w:pPr>
          </w:p>
        </w:tc>
        <w:tc>
          <w:tcPr>
            <w:tcW w:w="784" w:type="dxa"/>
          </w:tcPr>
          <w:p w14:paraId="3B6F9CF8">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212A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7A1B941C">
            <w:pPr>
              <w:widowControl/>
              <w:spacing w:line="200" w:lineRule="exact"/>
              <w:jc w:val="center"/>
              <w:rPr>
                <w:rFonts w:ascii="仿宋" w:hAnsi="仿宋" w:eastAsia="仿宋" w:cs="宋体"/>
                <w:b/>
                <w:color w:val="auto"/>
                <w:kern w:val="0"/>
                <w:sz w:val="20"/>
                <w:szCs w:val="20"/>
                <w:highlight w:val="none"/>
              </w:rPr>
            </w:pPr>
          </w:p>
        </w:tc>
        <w:tc>
          <w:tcPr>
            <w:tcW w:w="2512" w:type="dxa"/>
            <w:gridSpan w:val="2"/>
            <w:vAlign w:val="center"/>
          </w:tcPr>
          <w:p w14:paraId="42D6708E">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bCs/>
                <w:color w:val="auto"/>
                <w:kern w:val="0"/>
                <w:sz w:val="20"/>
                <w:szCs w:val="20"/>
                <w:highlight w:val="none"/>
              </w:rPr>
              <w:t xml:space="preserve">“专业（群）拓展课”合计            </w:t>
            </w:r>
            <w:r>
              <w:rPr>
                <w:rFonts w:hint="eastAsia" w:ascii="仿宋" w:hAnsi="仿宋" w:eastAsia="仿宋" w:cs="宋体"/>
                <w:b/>
                <w:color w:val="auto"/>
                <w:kern w:val="0"/>
                <w:sz w:val="20"/>
                <w:szCs w:val="20"/>
                <w:highlight w:val="none"/>
              </w:rPr>
              <w:t>（至少选修</w:t>
            </w:r>
            <w:r>
              <w:rPr>
                <w:rFonts w:ascii="仿宋" w:hAnsi="仿宋" w:eastAsia="仿宋"/>
                <w:b/>
                <w:color w:val="auto"/>
                <w:sz w:val="20"/>
                <w:szCs w:val="20"/>
                <w:highlight w:val="none"/>
              </w:rPr>
              <w:t>10</w:t>
            </w:r>
            <w:r>
              <w:rPr>
                <w:rFonts w:hint="eastAsia" w:ascii="仿宋" w:hAnsi="仿宋" w:eastAsia="仿宋"/>
                <w:b/>
                <w:color w:val="auto"/>
                <w:sz w:val="20"/>
                <w:szCs w:val="20"/>
                <w:highlight w:val="none"/>
              </w:rPr>
              <w:t>学分）</w:t>
            </w:r>
          </w:p>
        </w:tc>
        <w:tc>
          <w:tcPr>
            <w:tcW w:w="1276" w:type="dxa"/>
          </w:tcPr>
          <w:p w14:paraId="05EF7210">
            <w:pPr>
              <w:widowControl/>
              <w:spacing w:line="200" w:lineRule="exact"/>
              <w:jc w:val="center"/>
              <w:rPr>
                <w:rFonts w:ascii="仿宋" w:hAnsi="仿宋" w:eastAsia="仿宋" w:cs="宋体"/>
                <w:b/>
                <w:color w:val="auto"/>
                <w:kern w:val="0"/>
                <w:sz w:val="20"/>
                <w:szCs w:val="20"/>
                <w:highlight w:val="none"/>
              </w:rPr>
            </w:pPr>
          </w:p>
        </w:tc>
        <w:tc>
          <w:tcPr>
            <w:tcW w:w="284" w:type="dxa"/>
            <w:vAlign w:val="center"/>
          </w:tcPr>
          <w:p w14:paraId="4E9A6819">
            <w:pPr>
              <w:widowControl/>
              <w:spacing w:line="200" w:lineRule="exact"/>
              <w:jc w:val="center"/>
              <w:rPr>
                <w:rFonts w:ascii="仿宋" w:hAnsi="仿宋" w:eastAsia="仿宋" w:cs="宋体"/>
                <w:bCs/>
                <w:color w:val="auto"/>
                <w:kern w:val="0"/>
                <w:sz w:val="20"/>
                <w:szCs w:val="20"/>
                <w:highlight w:val="none"/>
              </w:rPr>
            </w:pPr>
          </w:p>
        </w:tc>
        <w:tc>
          <w:tcPr>
            <w:tcW w:w="283" w:type="dxa"/>
            <w:vAlign w:val="center"/>
          </w:tcPr>
          <w:p w14:paraId="7C59A053">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
                <w:color w:val="auto"/>
                <w:kern w:val="0"/>
                <w:sz w:val="20"/>
                <w:szCs w:val="20"/>
                <w:highlight w:val="none"/>
              </w:rPr>
              <w:t>1</w:t>
            </w:r>
            <w:r>
              <w:rPr>
                <w:rFonts w:ascii="仿宋" w:hAnsi="仿宋" w:eastAsia="仿宋" w:cs="宋体"/>
                <w:b/>
                <w:color w:val="auto"/>
                <w:kern w:val="0"/>
                <w:sz w:val="20"/>
                <w:szCs w:val="20"/>
                <w:highlight w:val="none"/>
              </w:rPr>
              <w:t>0</w:t>
            </w:r>
          </w:p>
        </w:tc>
        <w:tc>
          <w:tcPr>
            <w:tcW w:w="425" w:type="dxa"/>
            <w:vAlign w:val="center"/>
          </w:tcPr>
          <w:p w14:paraId="49AC9B26">
            <w:pPr>
              <w:widowControl/>
              <w:spacing w:line="200" w:lineRule="exact"/>
              <w:jc w:val="center"/>
              <w:rPr>
                <w:rFonts w:ascii="仿宋" w:hAnsi="仿宋" w:eastAsia="仿宋" w:cs="宋体"/>
                <w:bCs/>
                <w:color w:val="auto"/>
                <w:kern w:val="0"/>
                <w:sz w:val="20"/>
                <w:szCs w:val="20"/>
                <w:highlight w:val="none"/>
              </w:rPr>
            </w:pPr>
            <w:r>
              <w:rPr>
                <w:rFonts w:ascii="仿宋" w:hAnsi="仿宋" w:eastAsia="仿宋" w:cs="宋体"/>
                <w:b/>
                <w:color w:val="auto"/>
                <w:kern w:val="0"/>
                <w:sz w:val="20"/>
                <w:szCs w:val="20"/>
                <w:highlight w:val="none"/>
              </w:rPr>
              <w:t>160</w:t>
            </w:r>
          </w:p>
        </w:tc>
        <w:tc>
          <w:tcPr>
            <w:tcW w:w="426" w:type="dxa"/>
            <w:vAlign w:val="center"/>
          </w:tcPr>
          <w:p w14:paraId="32235D1E">
            <w:pPr>
              <w:widowControl/>
              <w:spacing w:line="200" w:lineRule="exact"/>
              <w:jc w:val="center"/>
              <w:rPr>
                <w:rFonts w:ascii="仿宋" w:hAnsi="仿宋" w:eastAsia="仿宋" w:cs="宋体"/>
                <w:bCs/>
                <w:color w:val="auto"/>
                <w:kern w:val="0"/>
                <w:sz w:val="20"/>
                <w:szCs w:val="20"/>
                <w:highlight w:val="none"/>
              </w:rPr>
            </w:pPr>
            <w:r>
              <w:rPr>
                <w:rFonts w:ascii="仿宋" w:hAnsi="仿宋" w:eastAsia="仿宋" w:cs="宋体"/>
                <w:b/>
                <w:color w:val="auto"/>
                <w:kern w:val="0"/>
                <w:sz w:val="20"/>
                <w:szCs w:val="20"/>
                <w:highlight w:val="none"/>
              </w:rPr>
              <w:t>48</w:t>
            </w:r>
          </w:p>
        </w:tc>
        <w:tc>
          <w:tcPr>
            <w:tcW w:w="425" w:type="dxa"/>
            <w:vAlign w:val="center"/>
          </w:tcPr>
          <w:p w14:paraId="6ECA1489">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
                <w:color w:val="auto"/>
                <w:kern w:val="0"/>
                <w:sz w:val="20"/>
                <w:szCs w:val="20"/>
                <w:highlight w:val="none"/>
              </w:rPr>
              <w:t>1</w:t>
            </w:r>
            <w:r>
              <w:rPr>
                <w:rFonts w:ascii="仿宋" w:hAnsi="仿宋" w:eastAsia="仿宋" w:cs="宋体"/>
                <w:b/>
                <w:color w:val="auto"/>
                <w:kern w:val="0"/>
                <w:sz w:val="20"/>
                <w:szCs w:val="20"/>
                <w:highlight w:val="none"/>
              </w:rPr>
              <w:t>12</w:t>
            </w:r>
          </w:p>
        </w:tc>
        <w:tc>
          <w:tcPr>
            <w:tcW w:w="425" w:type="dxa"/>
            <w:vAlign w:val="center"/>
          </w:tcPr>
          <w:p w14:paraId="7313544C">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
                <w:color w:val="auto"/>
                <w:kern w:val="0"/>
                <w:sz w:val="20"/>
                <w:szCs w:val="20"/>
                <w:highlight w:val="none"/>
              </w:rPr>
              <w:t>0</w:t>
            </w:r>
          </w:p>
        </w:tc>
        <w:tc>
          <w:tcPr>
            <w:tcW w:w="425" w:type="dxa"/>
            <w:vAlign w:val="center"/>
          </w:tcPr>
          <w:p w14:paraId="2B06000C">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
                <w:color w:val="auto"/>
                <w:kern w:val="0"/>
                <w:sz w:val="20"/>
                <w:szCs w:val="20"/>
                <w:highlight w:val="none"/>
              </w:rPr>
              <w:t>0</w:t>
            </w:r>
          </w:p>
        </w:tc>
        <w:tc>
          <w:tcPr>
            <w:tcW w:w="426" w:type="dxa"/>
            <w:vAlign w:val="center"/>
          </w:tcPr>
          <w:p w14:paraId="31C197F7">
            <w:pPr>
              <w:widowControl/>
              <w:spacing w:line="200" w:lineRule="exact"/>
              <w:jc w:val="center"/>
              <w:rPr>
                <w:rFonts w:ascii="仿宋" w:hAnsi="仿宋" w:eastAsia="仿宋" w:cs="宋体"/>
                <w:bCs/>
                <w:color w:val="auto"/>
                <w:kern w:val="0"/>
                <w:sz w:val="20"/>
                <w:szCs w:val="20"/>
                <w:highlight w:val="none"/>
              </w:rPr>
            </w:pPr>
            <w:r>
              <w:rPr>
                <w:rFonts w:hint="eastAsia" w:ascii="仿宋" w:hAnsi="仿宋" w:eastAsia="仿宋" w:cs="宋体"/>
                <w:b/>
                <w:color w:val="auto"/>
                <w:kern w:val="0"/>
                <w:sz w:val="20"/>
                <w:szCs w:val="20"/>
                <w:highlight w:val="none"/>
              </w:rPr>
              <w:t>4</w:t>
            </w:r>
          </w:p>
        </w:tc>
        <w:tc>
          <w:tcPr>
            <w:tcW w:w="425" w:type="dxa"/>
            <w:vAlign w:val="center"/>
          </w:tcPr>
          <w:p w14:paraId="17FA2EB9">
            <w:pPr>
              <w:widowControl/>
              <w:spacing w:line="200" w:lineRule="exact"/>
              <w:jc w:val="center"/>
              <w:rPr>
                <w:rFonts w:ascii="仿宋" w:hAnsi="仿宋" w:eastAsia="仿宋" w:cs="宋体"/>
                <w:bCs/>
                <w:color w:val="auto"/>
                <w:kern w:val="0"/>
                <w:sz w:val="20"/>
                <w:szCs w:val="20"/>
                <w:highlight w:val="none"/>
              </w:rPr>
            </w:pPr>
            <w:r>
              <w:rPr>
                <w:rFonts w:ascii="仿宋" w:hAnsi="仿宋" w:eastAsia="仿宋" w:cs="宋体"/>
                <w:b/>
                <w:color w:val="auto"/>
                <w:kern w:val="0"/>
                <w:sz w:val="20"/>
                <w:szCs w:val="20"/>
                <w:highlight w:val="none"/>
              </w:rPr>
              <w:t>6</w:t>
            </w:r>
          </w:p>
        </w:tc>
        <w:tc>
          <w:tcPr>
            <w:tcW w:w="425" w:type="dxa"/>
            <w:vAlign w:val="center"/>
          </w:tcPr>
          <w:p w14:paraId="357BB148">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0</w:t>
            </w:r>
          </w:p>
        </w:tc>
        <w:tc>
          <w:tcPr>
            <w:tcW w:w="425" w:type="dxa"/>
            <w:vAlign w:val="center"/>
          </w:tcPr>
          <w:p w14:paraId="292D0306">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784" w:type="dxa"/>
          </w:tcPr>
          <w:p w14:paraId="58458A9A">
            <w:pPr>
              <w:widowControl/>
              <w:spacing w:line="200" w:lineRule="exact"/>
              <w:jc w:val="center"/>
              <w:rPr>
                <w:rFonts w:ascii="仿宋" w:hAnsi="仿宋" w:eastAsia="仿宋" w:cs="宋体"/>
                <w:b/>
                <w:color w:val="auto"/>
                <w:kern w:val="0"/>
                <w:sz w:val="20"/>
                <w:szCs w:val="20"/>
                <w:highlight w:val="none"/>
              </w:rPr>
            </w:pPr>
          </w:p>
        </w:tc>
      </w:tr>
      <w:tr w14:paraId="23A3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40" w:hRule="atLeast"/>
          <w:jc w:val="center"/>
        </w:trPr>
        <w:tc>
          <w:tcPr>
            <w:tcW w:w="3261" w:type="dxa"/>
            <w:gridSpan w:val="4"/>
            <w:tcBorders>
              <w:left w:val="single" w:color="auto" w:sz="12" w:space="0"/>
              <w:bottom w:val="single" w:color="auto" w:sz="12" w:space="0"/>
            </w:tcBorders>
            <w:vAlign w:val="center"/>
          </w:tcPr>
          <w:p w14:paraId="16CDACC6">
            <w:pPr>
              <w:widowControl/>
              <w:spacing w:line="200" w:lineRule="exact"/>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合计</w:t>
            </w:r>
          </w:p>
        </w:tc>
        <w:tc>
          <w:tcPr>
            <w:tcW w:w="1276" w:type="dxa"/>
            <w:tcBorders>
              <w:bottom w:val="single" w:color="auto" w:sz="12" w:space="0"/>
            </w:tcBorders>
          </w:tcPr>
          <w:p w14:paraId="14557CD3">
            <w:pPr>
              <w:widowControl/>
              <w:spacing w:line="200" w:lineRule="exact"/>
              <w:jc w:val="center"/>
              <w:rPr>
                <w:rFonts w:ascii="仿宋" w:hAnsi="仿宋" w:eastAsia="仿宋" w:cs="宋体"/>
                <w:b/>
                <w:color w:val="auto"/>
                <w:kern w:val="0"/>
                <w:sz w:val="20"/>
                <w:szCs w:val="20"/>
                <w:highlight w:val="none"/>
              </w:rPr>
            </w:pPr>
          </w:p>
        </w:tc>
        <w:tc>
          <w:tcPr>
            <w:tcW w:w="284" w:type="dxa"/>
            <w:tcBorders>
              <w:bottom w:val="single" w:color="auto" w:sz="12" w:space="0"/>
            </w:tcBorders>
            <w:vAlign w:val="center"/>
          </w:tcPr>
          <w:p w14:paraId="56EEA021">
            <w:pPr>
              <w:widowControl/>
              <w:spacing w:line="200" w:lineRule="exact"/>
              <w:jc w:val="center"/>
              <w:rPr>
                <w:rFonts w:ascii="仿宋" w:hAnsi="仿宋" w:eastAsia="仿宋" w:cs="宋体"/>
                <w:b/>
                <w:color w:val="auto"/>
                <w:kern w:val="0"/>
                <w:sz w:val="20"/>
                <w:szCs w:val="20"/>
                <w:highlight w:val="none"/>
              </w:rPr>
            </w:pPr>
          </w:p>
        </w:tc>
        <w:tc>
          <w:tcPr>
            <w:tcW w:w="283" w:type="dxa"/>
            <w:tcBorders>
              <w:bottom w:val="single" w:color="auto" w:sz="12" w:space="0"/>
            </w:tcBorders>
            <w:vAlign w:val="center"/>
          </w:tcPr>
          <w:p w14:paraId="650D8514">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w:t>
            </w:r>
            <w:r>
              <w:rPr>
                <w:rFonts w:ascii="仿宋" w:hAnsi="仿宋" w:eastAsia="仿宋" w:cs="宋体"/>
                <w:b/>
                <w:color w:val="auto"/>
                <w:kern w:val="0"/>
                <w:sz w:val="20"/>
                <w:szCs w:val="20"/>
                <w:highlight w:val="none"/>
              </w:rPr>
              <w:t>45</w:t>
            </w:r>
          </w:p>
        </w:tc>
        <w:tc>
          <w:tcPr>
            <w:tcW w:w="425" w:type="dxa"/>
            <w:tcBorders>
              <w:bottom w:val="single" w:color="auto" w:sz="12" w:space="0"/>
            </w:tcBorders>
            <w:vAlign w:val="center"/>
          </w:tcPr>
          <w:p w14:paraId="5569B93E">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w:t>
            </w:r>
            <w:r>
              <w:rPr>
                <w:rFonts w:ascii="仿宋" w:hAnsi="仿宋" w:eastAsia="仿宋" w:cs="宋体"/>
                <w:b/>
                <w:color w:val="auto"/>
                <w:kern w:val="0"/>
                <w:sz w:val="20"/>
                <w:szCs w:val="20"/>
                <w:highlight w:val="none"/>
              </w:rPr>
              <w:t>622</w:t>
            </w:r>
          </w:p>
        </w:tc>
        <w:tc>
          <w:tcPr>
            <w:tcW w:w="426" w:type="dxa"/>
            <w:tcBorders>
              <w:bottom w:val="single" w:color="auto" w:sz="12" w:space="0"/>
            </w:tcBorders>
            <w:vAlign w:val="center"/>
          </w:tcPr>
          <w:p w14:paraId="5F968F45">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8</w:t>
            </w:r>
            <w:r>
              <w:rPr>
                <w:rFonts w:ascii="仿宋" w:hAnsi="仿宋" w:eastAsia="仿宋" w:cs="宋体"/>
                <w:b/>
                <w:color w:val="auto"/>
                <w:kern w:val="0"/>
                <w:sz w:val="20"/>
                <w:szCs w:val="20"/>
                <w:highlight w:val="none"/>
              </w:rPr>
              <w:t>26</w:t>
            </w:r>
          </w:p>
        </w:tc>
        <w:tc>
          <w:tcPr>
            <w:tcW w:w="425" w:type="dxa"/>
            <w:tcBorders>
              <w:bottom w:val="single" w:color="auto" w:sz="12" w:space="0"/>
            </w:tcBorders>
            <w:vAlign w:val="center"/>
          </w:tcPr>
          <w:p w14:paraId="0DB98B79">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w:t>
            </w:r>
            <w:r>
              <w:rPr>
                <w:rFonts w:ascii="仿宋" w:hAnsi="仿宋" w:eastAsia="仿宋" w:cs="宋体"/>
                <w:b/>
                <w:color w:val="auto"/>
                <w:kern w:val="0"/>
                <w:sz w:val="20"/>
                <w:szCs w:val="20"/>
                <w:highlight w:val="none"/>
              </w:rPr>
              <w:t>799</w:t>
            </w:r>
          </w:p>
        </w:tc>
        <w:tc>
          <w:tcPr>
            <w:tcW w:w="425" w:type="dxa"/>
            <w:tcBorders>
              <w:bottom w:val="single" w:color="auto" w:sz="12" w:space="0"/>
            </w:tcBorders>
            <w:vAlign w:val="center"/>
          </w:tcPr>
          <w:p w14:paraId="67CCA0B6">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w:t>
            </w:r>
            <w:r>
              <w:rPr>
                <w:rFonts w:ascii="仿宋" w:hAnsi="仿宋" w:eastAsia="仿宋" w:cs="宋体"/>
                <w:b/>
                <w:color w:val="auto"/>
                <w:kern w:val="0"/>
                <w:sz w:val="20"/>
                <w:szCs w:val="20"/>
                <w:highlight w:val="none"/>
              </w:rPr>
              <w:t>6</w:t>
            </w:r>
          </w:p>
        </w:tc>
        <w:tc>
          <w:tcPr>
            <w:tcW w:w="425" w:type="dxa"/>
            <w:tcBorders>
              <w:bottom w:val="single" w:color="auto" w:sz="12" w:space="0"/>
            </w:tcBorders>
            <w:vAlign w:val="center"/>
          </w:tcPr>
          <w:p w14:paraId="4EA7BF44">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w:t>
            </w:r>
            <w:r>
              <w:rPr>
                <w:rFonts w:ascii="仿宋" w:hAnsi="仿宋" w:eastAsia="仿宋" w:cs="宋体"/>
                <w:b/>
                <w:color w:val="auto"/>
                <w:kern w:val="0"/>
                <w:sz w:val="20"/>
                <w:szCs w:val="20"/>
                <w:highlight w:val="none"/>
              </w:rPr>
              <w:t>5</w:t>
            </w:r>
          </w:p>
        </w:tc>
        <w:tc>
          <w:tcPr>
            <w:tcW w:w="426" w:type="dxa"/>
            <w:tcBorders>
              <w:bottom w:val="single" w:color="auto" w:sz="12" w:space="0"/>
            </w:tcBorders>
            <w:vAlign w:val="center"/>
          </w:tcPr>
          <w:p w14:paraId="387A78B6">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w:t>
            </w:r>
            <w:r>
              <w:rPr>
                <w:rFonts w:ascii="仿宋" w:hAnsi="仿宋" w:eastAsia="仿宋" w:cs="宋体"/>
                <w:b/>
                <w:color w:val="auto"/>
                <w:kern w:val="0"/>
                <w:sz w:val="20"/>
                <w:szCs w:val="20"/>
                <w:highlight w:val="none"/>
              </w:rPr>
              <w:t>2</w:t>
            </w:r>
          </w:p>
        </w:tc>
        <w:tc>
          <w:tcPr>
            <w:tcW w:w="425" w:type="dxa"/>
            <w:tcBorders>
              <w:bottom w:val="single" w:color="auto" w:sz="12" w:space="0"/>
            </w:tcBorders>
            <w:vAlign w:val="center"/>
          </w:tcPr>
          <w:p w14:paraId="0AA89588">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w:t>
            </w:r>
            <w:r>
              <w:rPr>
                <w:rFonts w:ascii="仿宋" w:hAnsi="仿宋" w:eastAsia="仿宋" w:cs="宋体"/>
                <w:b/>
                <w:color w:val="auto"/>
                <w:kern w:val="0"/>
                <w:sz w:val="20"/>
                <w:szCs w:val="20"/>
                <w:highlight w:val="none"/>
              </w:rPr>
              <w:t>0</w:t>
            </w:r>
          </w:p>
        </w:tc>
        <w:tc>
          <w:tcPr>
            <w:tcW w:w="425" w:type="dxa"/>
            <w:tcBorders>
              <w:bottom w:val="single" w:color="auto" w:sz="12" w:space="0"/>
            </w:tcBorders>
            <w:vAlign w:val="center"/>
          </w:tcPr>
          <w:p w14:paraId="5A117C1F">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w:t>
            </w:r>
            <w:r>
              <w:rPr>
                <w:rFonts w:ascii="仿宋" w:hAnsi="仿宋" w:eastAsia="仿宋" w:cs="宋体"/>
                <w:b/>
                <w:color w:val="auto"/>
                <w:kern w:val="0"/>
                <w:sz w:val="20"/>
                <w:szCs w:val="20"/>
                <w:highlight w:val="none"/>
              </w:rPr>
              <w:t>0</w:t>
            </w:r>
          </w:p>
        </w:tc>
        <w:tc>
          <w:tcPr>
            <w:tcW w:w="425" w:type="dxa"/>
            <w:tcBorders>
              <w:bottom w:val="single" w:color="auto" w:sz="12" w:space="0"/>
            </w:tcBorders>
            <w:vAlign w:val="center"/>
          </w:tcPr>
          <w:p w14:paraId="403A7A68">
            <w:pPr>
              <w:widowControl/>
              <w:spacing w:line="200" w:lineRule="exact"/>
              <w:jc w:val="center"/>
              <w:rPr>
                <w:rFonts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w:t>
            </w:r>
            <w:r>
              <w:rPr>
                <w:rFonts w:ascii="仿宋" w:hAnsi="仿宋" w:eastAsia="仿宋" w:cs="宋体"/>
                <w:b/>
                <w:color w:val="auto"/>
                <w:kern w:val="0"/>
                <w:sz w:val="20"/>
                <w:szCs w:val="20"/>
                <w:highlight w:val="none"/>
              </w:rPr>
              <w:t>0</w:t>
            </w:r>
          </w:p>
        </w:tc>
        <w:tc>
          <w:tcPr>
            <w:tcW w:w="784" w:type="dxa"/>
            <w:tcBorders>
              <w:bottom w:val="single" w:color="auto" w:sz="12" w:space="0"/>
            </w:tcBorders>
          </w:tcPr>
          <w:p w14:paraId="7A7CD090">
            <w:pPr>
              <w:widowControl/>
              <w:spacing w:line="200" w:lineRule="exact"/>
              <w:jc w:val="center"/>
              <w:rPr>
                <w:rFonts w:ascii="仿宋" w:hAnsi="仿宋" w:eastAsia="仿宋" w:cs="宋体"/>
                <w:b/>
                <w:color w:val="auto"/>
                <w:kern w:val="0"/>
                <w:sz w:val="20"/>
                <w:szCs w:val="20"/>
                <w:highlight w:val="none"/>
              </w:rPr>
            </w:pPr>
          </w:p>
        </w:tc>
      </w:tr>
    </w:tbl>
    <w:p w14:paraId="36E677FB">
      <w:pPr>
        <w:spacing w:line="440" w:lineRule="exact"/>
        <w:rPr>
          <w:rFonts w:ascii="仿宋" w:hAnsi="仿宋" w:eastAsia="仿宋"/>
          <w:b/>
          <w:color w:val="auto"/>
          <w:sz w:val="28"/>
          <w:szCs w:val="28"/>
          <w:highlight w:val="none"/>
        </w:rPr>
      </w:pPr>
    </w:p>
    <w:p w14:paraId="52E15044">
      <w:pPr>
        <w:spacing w:line="440" w:lineRule="exact"/>
        <w:ind w:firstLine="411" w:firstLineChars="147"/>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 八、实施保障 </w:t>
      </w:r>
    </w:p>
    <w:p w14:paraId="18C211D1">
      <w:pPr>
        <w:spacing w:after="0" w:line="440" w:lineRule="exact"/>
        <w:ind w:firstLine="352" w:firstLineChars="147"/>
        <w:rPr>
          <w:rFonts w:ascii="仿宋" w:hAnsi="仿宋" w:eastAsia="仿宋"/>
          <w:bCs/>
          <w:color w:val="auto"/>
          <w:sz w:val="24"/>
          <w:highlight w:val="none"/>
        </w:rPr>
      </w:pPr>
      <w:r>
        <w:rPr>
          <w:rFonts w:hint="eastAsia" w:ascii="仿宋" w:hAnsi="仿宋" w:eastAsia="仿宋"/>
          <w:bCs/>
          <w:color w:val="auto"/>
          <w:sz w:val="24"/>
          <w:highlight w:val="none"/>
        </w:rPr>
        <w:t xml:space="preserve">（一）师资队伍 </w:t>
      </w:r>
    </w:p>
    <w:p w14:paraId="53D41C4B">
      <w:pPr>
        <w:spacing w:after="0"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为满足教学工作的需要，专业生师比为 18：1。</w:t>
      </w:r>
    </w:p>
    <w:p w14:paraId="7B6726CD">
      <w:pPr>
        <w:spacing w:after="0"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本专业教学团队包括校内专任教师和企业优秀兼职教师，组建一支教学团队年龄结构、职称结构、学历结构合理的优秀教学队伍，具备“双师”素质专任教师的比例不低于85%。</w:t>
      </w:r>
    </w:p>
    <w:p w14:paraId="1EE2CF4A">
      <w:pPr>
        <w:spacing w:after="0"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专业专任教师应具备本科以上学历，热爱教育事业，工作认真，作风严谨，持有国家或行业的职业资格证书，或者具有企业工作经历，具备课程开发能力，能指导项目实训；具有扎实的专业知识和熟练的操作技能，能够开展课程教学改革和科学研究，有较强的执教能力，每两年应到企业兼职锻炼累计3个月以上，能够积极参与专业建设和实训基地建设。</w:t>
      </w:r>
    </w:p>
    <w:p w14:paraId="04246ABC">
      <w:pPr>
        <w:spacing w:after="0"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专业具有双专业带头人，其中一人来自企业，都具有高级职称，在全媒体广告策划与营销领域内有丰富的专业实践能力，具备创新能力和开拓精神；有扎实的专业知识和较强的实践操作能力；具有敏捷的思维和较强的洞察力，及时掌握全媒体的发展动态和趋势，提出专业发展思路和措施；能够主持本专业人才培养模式改革和课程体系构建；具有带领专业教学团队的能力；具有较强的组织科技服务和社会培训能力；能够主持编写出版专著或教材，具备主持科研课题和校内外实训基地建设项目的能力；有较高的教学水平，具备指导青年教师提高教学水平，加强实践技能，开展社会服务的能力。</w:t>
      </w:r>
    </w:p>
    <w:p w14:paraId="5EBF1499">
      <w:pPr>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专业兼职教师具有5年以上全媒体企业一线工作经历，具有一定的执教能力，能够完成讲座或实训指导，指导学生顶岗实习，及时解决工作过程中的技术问题；能够参与专业人才培养方案制定、课程开发，参与指导学生职业素养养成与职业技能培养；具备工程师或以上职称。</w:t>
      </w:r>
    </w:p>
    <w:p w14:paraId="3282B392">
      <w:pPr>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在实践类课程上，聘请行业企业技术人员作为兼职教师，企业兼职教师为行业内从业多年的资深专业技术人员，有较强的执教能力。专职教师和兼职教师采取“一课双师”形式共同完成专业课程的教学和实训指导，兼职教师主要负责讲授专业的新标准、新技术、新工艺、新流程等，指导生产性实训和岗位实习。</w:t>
      </w:r>
    </w:p>
    <w:p w14:paraId="7C55D4D5">
      <w:pPr>
        <w:spacing w:line="440" w:lineRule="exact"/>
        <w:ind w:firstLine="352" w:firstLineChars="147"/>
        <w:rPr>
          <w:rFonts w:ascii="仿宋" w:hAnsi="仿宋" w:eastAsia="仿宋"/>
          <w:bCs/>
          <w:color w:val="auto"/>
          <w:sz w:val="24"/>
          <w:highlight w:val="none"/>
        </w:rPr>
      </w:pPr>
      <w:r>
        <w:rPr>
          <w:rFonts w:hint="eastAsia" w:ascii="仿宋" w:hAnsi="仿宋" w:eastAsia="仿宋"/>
          <w:bCs/>
          <w:color w:val="auto"/>
          <w:sz w:val="24"/>
          <w:highlight w:val="none"/>
        </w:rPr>
        <w:t>（二）教学设施</w:t>
      </w:r>
    </w:p>
    <w:p w14:paraId="2A03A726">
      <w:pPr>
        <w:spacing w:line="440" w:lineRule="exact"/>
        <w:ind w:firstLine="480" w:firstLineChars="200"/>
        <w:outlineLvl w:val="1"/>
        <w:rPr>
          <w:rFonts w:ascii="仿宋" w:hAnsi="仿宋" w:eastAsia="仿宋"/>
          <w:color w:val="auto"/>
          <w:sz w:val="24"/>
          <w:highlight w:val="none"/>
        </w:rPr>
      </w:pPr>
      <w:r>
        <w:rPr>
          <w:rFonts w:hint="eastAsia" w:ascii="仿宋" w:hAnsi="仿宋" w:eastAsia="仿宋"/>
          <w:color w:val="auto"/>
          <w:sz w:val="24"/>
          <w:highlight w:val="none"/>
        </w:rPr>
        <w:t>1、教室条件</w:t>
      </w:r>
    </w:p>
    <w:p w14:paraId="63F27C2E">
      <w:pPr>
        <w:spacing w:line="440" w:lineRule="exact"/>
        <w:ind w:firstLine="480"/>
        <w:jc w:val="left"/>
        <w:rPr>
          <w:rFonts w:ascii="仿宋" w:hAnsi="仿宋" w:eastAsia="仿宋"/>
          <w:color w:val="auto"/>
          <w:sz w:val="24"/>
          <w:highlight w:val="none"/>
        </w:rPr>
      </w:pPr>
      <w:r>
        <w:rPr>
          <w:rFonts w:hint="eastAsia" w:ascii="仿宋" w:hAnsi="仿宋" w:eastAsia="仿宋"/>
          <w:color w:val="auto"/>
          <w:sz w:val="24"/>
          <w:highlight w:val="none"/>
        </w:rPr>
        <w:t>教室包括普通教室和专业教室，均配备有黑（白）板、多媒体计算机、投影设备或触控一体机、音响设备、互联网接入或Wi-Fi环境，并实施网络安全防护措施；安装应急照明装置并保持良好状态，符合紧急疏散要求，标志明显，保持逃生通道畅通无阻。</w:t>
      </w:r>
    </w:p>
    <w:p w14:paraId="4E970AEB">
      <w:pPr>
        <w:autoSpaceDE w:val="0"/>
        <w:autoSpaceDN w:val="0"/>
        <w:adjustRightInd w:val="0"/>
        <w:spacing w:line="440" w:lineRule="exact"/>
        <w:ind w:firstLine="482"/>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．校内实训条件</w:t>
      </w:r>
    </w:p>
    <w:p w14:paraId="041956F7">
      <w:pPr>
        <w:autoSpaceDE w:val="0"/>
        <w:autoSpaceDN w:val="0"/>
        <w:adjustRightInd w:val="0"/>
        <w:spacing w:line="440" w:lineRule="exact"/>
        <w:ind w:firstLine="482"/>
        <w:rPr>
          <w:rFonts w:ascii="仿宋" w:hAnsi="仿宋" w:eastAsia="仿宋"/>
          <w:color w:val="auto"/>
          <w:sz w:val="24"/>
          <w:highlight w:val="none"/>
        </w:rPr>
      </w:pPr>
      <w:r>
        <w:rPr>
          <w:rFonts w:hint="eastAsia" w:ascii="仿宋" w:hAnsi="仿宋" w:eastAsia="仿宋"/>
          <w:color w:val="auto"/>
          <w:sz w:val="24"/>
          <w:highlight w:val="none"/>
        </w:rPr>
        <w:t>全媒体广告策划与营销专业校内实训设备和实训场地满足全媒体广告策划与营销专业实践教学计划基本要求。具体实训室设备如下表所示：</w:t>
      </w:r>
    </w:p>
    <w:p w14:paraId="1B3ACEBC">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校内实训条件一览表</w:t>
      </w:r>
    </w:p>
    <w:tbl>
      <w:tblPr>
        <w:tblStyle w:val="8"/>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2977"/>
        <w:gridCol w:w="2693"/>
        <w:gridCol w:w="1192"/>
      </w:tblGrid>
      <w:tr w14:paraId="7946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612" w:type="dxa"/>
            <w:tcBorders>
              <w:top w:val="single" w:color="auto" w:sz="12" w:space="0"/>
              <w:left w:val="single" w:color="auto" w:sz="12" w:space="0"/>
              <w:right w:val="single" w:color="auto" w:sz="4" w:space="0"/>
            </w:tcBorders>
            <w:vAlign w:val="center"/>
          </w:tcPr>
          <w:p w14:paraId="0E6DDE9D">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实训室名称</w:t>
            </w:r>
          </w:p>
        </w:tc>
        <w:tc>
          <w:tcPr>
            <w:tcW w:w="2977" w:type="dxa"/>
            <w:tcBorders>
              <w:top w:val="single" w:color="auto" w:sz="12" w:space="0"/>
              <w:left w:val="single" w:color="auto" w:sz="4" w:space="0"/>
            </w:tcBorders>
            <w:vAlign w:val="center"/>
          </w:tcPr>
          <w:p w14:paraId="647F2A59">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主要实训项目</w:t>
            </w:r>
          </w:p>
        </w:tc>
        <w:tc>
          <w:tcPr>
            <w:tcW w:w="2693" w:type="dxa"/>
            <w:tcBorders>
              <w:top w:val="single" w:color="auto" w:sz="12" w:space="0"/>
            </w:tcBorders>
            <w:vAlign w:val="center"/>
          </w:tcPr>
          <w:p w14:paraId="6289342C">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主要设备</w:t>
            </w:r>
          </w:p>
        </w:tc>
        <w:tc>
          <w:tcPr>
            <w:tcW w:w="1192" w:type="dxa"/>
            <w:tcBorders>
              <w:top w:val="single" w:color="auto" w:sz="12" w:space="0"/>
            </w:tcBorders>
            <w:vAlign w:val="center"/>
          </w:tcPr>
          <w:p w14:paraId="2F90A2E1">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工位数量</w:t>
            </w:r>
          </w:p>
        </w:tc>
      </w:tr>
      <w:tr w14:paraId="7DFE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3D516650">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素描、水粉室</w:t>
            </w:r>
          </w:p>
        </w:tc>
        <w:tc>
          <w:tcPr>
            <w:tcW w:w="2977" w:type="dxa"/>
            <w:tcBorders>
              <w:left w:val="single" w:color="auto" w:sz="4" w:space="0"/>
            </w:tcBorders>
            <w:vAlign w:val="center"/>
          </w:tcPr>
          <w:p w14:paraId="13CD2EA8">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素描、水粉课程实训</w:t>
            </w:r>
          </w:p>
        </w:tc>
        <w:tc>
          <w:tcPr>
            <w:tcW w:w="2693" w:type="dxa"/>
            <w:vAlign w:val="center"/>
          </w:tcPr>
          <w:p w14:paraId="6F9454C6">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画板﹑画架﹑静物、画具等</w:t>
            </w:r>
          </w:p>
        </w:tc>
        <w:tc>
          <w:tcPr>
            <w:tcW w:w="1192" w:type="dxa"/>
            <w:vAlign w:val="center"/>
          </w:tcPr>
          <w:p w14:paraId="6609AAD4">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300工位</w:t>
            </w:r>
          </w:p>
        </w:tc>
      </w:tr>
      <w:tr w14:paraId="00E7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4B610770">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普通教室</w:t>
            </w:r>
          </w:p>
        </w:tc>
        <w:tc>
          <w:tcPr>
            <w:tcW w:w="2977" w:type="dxa"/>
            <w:tcBorders>
              <w:left w:val="single" w:color="auto" w:sz="4" w:space="0"/>
            </w:tcBorders>
            <w:vAlign w:val="center"/>
          </w:tcPr>
          <w:p w14:paraId="6A7CF025">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三大构成课程实训</w:t>
            </w:r>
          </w:p>
        </w:tc>
        <w:tc>
          <w:tcPr>
            <w:tcW w:w="2693" w:type="dxa"/>
            <w:vAlign w:val="center"/>
          </w:tcPr>
          <w:p w14:paraId="003897EA">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多媒体教学设备</w:t>
            </w:r>
          </w:p>
        </w:tc>
        <w:tc>
          <w:tcPr>
            <w:tcW w:w="1192" w:type="dxa"/>
            <w:vAlign w:val="center"/>
          </w:tcPr>
          <w:p w14:paraId="745E7FA6">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200工位</w:t>
            </w:r>
          </w:p>
        </w:tc>
      </w:tr>
      <w:tr w14:paraId="57B8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237CDDE8">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公共机房</w:t>
            </w:r>
          </w:p>
        </w:tc>
        <w:tc>
          <w:tcPr>
            <w:tcW w:w="2977" w:type="dxa"/>
            <w:tcBorders>
              <w:left w:val="single" w:color="auto" w:sz="4" w:space="0"/>
            </w:tcBorders>
            <w:vAlign w:val="center"/>
          </w:tcPr>
          <w:p w14:paraId="02D2EDBA">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上机实践课程实训</w:t>
            </w:r>
          </w:p>
        </w:tc>
        <w:tc>
          <w:tcPr>
            <w:tcW w:w="2693" w:type="dxa"/>
            <w:vAlign w:val="center"/>
          </w:tcPr>
          <w:p w14:paraId="336A74EB">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计算机和相关软件</w:t>
            </w:r>
          </w:p>
        </w:tc>
        <w:tc>
          <w:tcPr>
            <w:tcW w:w="1192" w:type="dxa"/>
            <w:vAlign w:val="center"/>
          </w:tcPr>
          <w:p w14:paraId="3950BA5A">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180工位</w:t>
            </w:r>
          </w:p>
        </w:tc>
      </w:tr>
      <w:tr w14:paraId="4C03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13C8201E">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手工创意室</w:t>
            </w:r>
          </w:p>
        </w:tc>
        <w:tc>
          <w:tcPr>
            <w:tcW w:w="2977" w:type="dxa"/>
            <w:tcBorders>
              <w:left w:val="single" w:color="auto" w:sz="4" w:space="0"/>
            </w:tcBorders>
            <w:vAlign w:val="center"/>
          </w:tcPr>
          <w:p w14:paraId="385DDDD8">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手工创意</w:t>
            </w:r>
          </w:p>
        </w:tc>
        <w:tc>
          <w:tcPr>
            <w:tcW w:w="2693" w:type="dxa"/>
            <w:vAlign w:val="center"/>
          </w:tcPr>
          <w:p w14:paraId="4471E4FB">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桌椅、纸张</w:t>
            </w:r>
          </w:p>
        </w:tc>
        <w:tc>
          <w:tcPr>
            <w:tcW w:w="1192" w:type="dxa"/>
            <w:vAlign w:val="center"/>
          </w:tcPr>
          <w:p w14:paraId="7761DF25">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50工位</w:t>
            </w:r>
          </w:p>
        </w:tc>
      </w:tr>
      <w:tr w14:paraId="57D3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742C7C7B">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动漫造型设计室</w:t>
            </w:r>
          </w:p>
        </w:tc>
        <w:tc>
          <w:tcPr>
            <w:tcW w:w="2977" w:type="dxa"/>
            <w:tcBorders>
              <w:left w:val="single" w:color="auto" w:sz="4" w:space="0"/>
            </w:tcBorders>
            <w:vAlign w:val="center"/>
          </w:tcPr>
          <w:p w14:paraId="421065C3">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动漫造型设计</w:t>
            </w:r>
          </w:p>
        </w:tc>
        <w:tc>
          <w:tcPr>
            <w:tcW w:w="2693" w:type="dxa"/>
            <w:vAlign w:val="center"/>
          </w:tcPr>
          <w:p w14:paraId="196DFD5C">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拷贝台</w:t>
            </w:r>
          </w:p>
        </w:tc>
        <w:tc>
          <w:tcPr>
            <w:tcW w:w="1192" w:type="dxa"/>
            <w:vAlign w:val="center"/>
          </w:tcPr>
          <w:p w14:paraId="5713F885">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40工位</w:t>
            </w:r>
          </w:p>
        </w:tc>
      </w:tr>
      <w:tr w14:paraId="2837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42F2D60B">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全媒体广告策划与营销专业实训准备室</w:t>
            </w:r>
          </w:p>
        </w:tc>
        <w:tc>
          <w:tcPr>
            <w:tcW w:w="2977" w:type="dxa"/>
            <w:tcBorders>
              <w:left w:val="single" w:color="auto" w:sz="4" w:space="0"/>
            </w:tcBorders>
            <w:vAlign w:val="center"/>
          </w:tcPr>
          <w:p w14:paraId="0873DD67">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二维动画制作</w:t>
            </w:r>
          </w:p>
        </w:tc>
        <w:tc>
          <w:tcPr>
            <w:tcW w:w="2693" w:type="dxa"/>
            <w:vAlign w:val="center"/>
          </w:tcPr>
          <w:p w14:paraId="7B36B854">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计算机和相关软件</w:t>
            </w:r>
          </w:p>
        </w:tc>
        <w:tc>
          <w:tcPr>
            <w:tcW w:w="1192" w:type="dxa"/>
            <w:vAlign w:val="center"/>
          </w:tcPr>
          <w:p w14:paraId="5A7B9851">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300工位</w:t>
            </w:r>
          </w:p>
        </w:tc>
      </w:tr>
      <w:tr w14:paraId="6CE1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5CC291A8">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渲染集群实训室</w:t>
            </w:r>
          </w:p>
        </w:tc>
        <w:tc>
          <w:tcPr>
            <w:tcW w:w="2977" w:type="dxa"/>
            <w:tcBorders>
              <w:left w:val="single" w:color="auto" w:sz="4" w:space="0"/>
            </w:tcBorders>
            <w:vAlign w:val="center"/>
          </w:tcPr>
          <w:p w14:paraId="312E6B76">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三维建模、渲染</w:t>
            </w:r>
          </w:p>
        </w:tc>
        <w:tc>
          <w:tcPr>
            <w:tcW w:w="2693" w:type="dxa"/>
            <w:vAlign w:val="center"/>
          </w:tcPr>
          <w:p w14:paraId="1F6AED3E">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计算机和相关软件</w:t>
            </w:r>
          </w:p>
        </w:tc>
        <w:tc>
          <w:tcPr>
            <w:tcW w:w="1192" w:type="dxa"/>
            <w:vAlign w:val="center"/>
          </w:tcPr>
          <w:p w14:paraId="1042866F">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60工位</w:t>
            </w:r>
          </w:p>
        </w:tc>
      </w:tr>
      <w:tr w14:paraId="223C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686BE82F">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三维动画实训室</w:t>
            </w:r>
          </w:p>
        </w:tc>
        <w:tc>
          <w:tcPr>
            <w:tcW w:w="2977" w:type="dxa"/>
            <w:tcBorders>
              <w:left w:val="single" w:color="auto" w:sz="4" w:space="0"/>
            </w:tcBorders>
            <w:vAlign w:val="center"/>
          </w:tcPr>
          <w:p w14:paraId="08C87415">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三维动画设计</w:t>
            </w:r>
          </w:p>
        </w:tc>
        <w:tc>
          <w:tcPr>
            <w:tcW w:w="2693" w:type="dxa"/>
            <w:vAlign w:val="center"/>
          </w:tcPr>
          <w:p w14:paraId="6C910939">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计算机和相关软件</w:t>
            </w:r>
          </w:p>
        </w:tc>
        <w:tc>
          <w:tcPr>
            <w:tcW w:w="1192" w:type="dxa"/>
            <w:vAlign w:val="center"/>
          </w:tcPr>
          <w:p w14:paraId="1F4F856E">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60工位</w:t>
            </w:r>
          </w:p>
        </w:tc>
      </w:tr>
      <w:tr w14:paraId="50D6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bottom w:val="single" w:color="auto" w:sz="12" w:space="0"/>
              <w:right w:val="single" w:color="auto" w:sz="4" w:space="0"/>
            </w:tcBorders>
            <w:vAlign w:val="center"/>
          </w:tcPr>
          <w:p w14:paraId="79D0D6F7">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影视特效实训室</w:t>
            </w:r>
          </w:p>
        </w:tc>
        <w:tc>
          <w:tcPr>
            <w:tcW w:w="2977" w:type="dxa"/>
            <w:tcBorders>
              <w:left w:val="single" w:color="auto" w:sz="4" w:space="0"/>
              <w:bottom w:val="single" w:color="auto" w:sz="12" w:space="0"/>
            </w:tcBorders>
            <w:vAlign w:val="center"/>
          </w:tcPr>
          <w:p w14:paraId="16AC279D">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影视特效处理</w:t>
            </w:r>
          </w:p>
        </w:tc>
        <w:tc>
          <w:tcPr>
            <w:tcW w:w="2693" w:type="dxa"/>
            <w:tcBorders>
              <w:bottom w:val="single" w:color="auto" w:sz="12" w:space="0"/>
            </w:tcBorders>
            <w:vAlign w:val="center"/>
          </w:tcPr>
          <w:p w14:paraId="56EE9404">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计算机和相关软件</w:t>
            </w:r>
          </w:p>
        </w:tc>
        <w:tc>
          <w:tcPr>
            <w:tcW w:w="1192" w:type="dxa"/>
            <w:tcBorders>
              <w:bottom w:val="single" w:color="auto" w:sz="12" w:space="0"/>
            </w:tcBorders>
            <w:vAlign w:val="center"/>
          </w:tcPr>
          <w:p w14:paraId="5A257E88">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60工位</w:t>
            </w:r>
          </w:p>
        </w:tc>
      </w:tr>
    </w:tbl>
    <w:p w14:paraId="5EF72C76">
      <w:pPr>
        <w:spacing w:line="440" w:lineRule="exact"/>
        <w:ind w:firstLine="352" w:firstLineChars="147"/>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.校外实训基地条件</w:t>
      </w:r>
    </w:p>
    <w:p w14:paraId="2F4A523E">
      <w:pPr>
        <w:autoSpaceDE w:val="0"/>
        <w:autoSpaceDN w:val="0"/>
        <w:adjustRightInd w:val="0"/>
        <w:spacing w:line="440" w:lineRule="exact"/>
        <w:ind w:firstLine="482"/>
        <w:rPr>
          <w:rFonts w:ascii="仿宋" w:hAnsi="仿宋" w:eastAsia="仿宋"/>
          <w:color w:val="auto"/>
          <w:sz w:val="24"/>
          <w:highlight w:val="none"/>
        </w:rPr>
      </w:pPr>
      <w:r>
        <w:rPr>
          <w:rFonts w:hint="eastAsia" w:ascii="仿宋" w:hAnsi="仿宋" w:eastAsia="仿宋"/>
          <w:color w:val="auto"/>
          <w:sz w:val="24"/>
          <w:highlight w:val="none"/>
        </w:rPr>
        <w:t>全媒体广告策划与营销专业积极拓展校外企业实训基地，与多家公司签订产学研协议，满足全媒体广告策划与营销专业校外实践教学计划的基本要求。具体如下表所示：</w:t>
      </w:r>
    </w:p>
    <w:p w14:paraId="67546E7A">
      <w:pPr>
        <w:spacing w:before="156" w:beforeLines="50" w:line="440" w:lineRule="exact"/>
        <w:jc w:val="center"/>
        <w:rPr>
          <w:rFonts w:ascii="仿宋" w:hAnsi="仿宋" w:eastAsia="仿宋"/>
          <w:b/>
          <w:bCs/>
          <w:color w:val="auto"/>
          <w:sz w:val="24"/>
          <w:highlight w:val="none"/>
        </w:rPr>
      </w:pPr>
      <w:r>
        <w:rPr>
          <w:rFonts w:hint="eastAsia" w:ascii="仿宋" w:hAnsi="仿宋" w:eastAsia="仿宋"/>
          <w:b/>
          <w:bCs/>
          <w:color w:val="auto"/>
          <w:sz w:val="24"/>
          <w:highlight w:val="none"/>
        </w:rPr>
        <w:t>校外实训基地一览表</w:t>
      </w:r>
    </w:p>
    <w:tbl>
      <w:tblPr>
        <w:tblStyle w:val="8"/>
        <w:tblpPr w:leftFromText="180" w:rightFromText="180" w:vertAnchor="text" w:tblpXSpec="center" w:tblpY="1"/>
        <w:tblOverlap w:val="never"/>
        <w:tblW w:w="10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82"/>
        <w:gridCol w:w="2376"/>
        <w:gridCol w:w="2258"/>
        <w:gridCol w:w="3274"/>
        <w:gridCol w:w="1457"/>
      </w:tblGrid>
      <w:tr w14:paraId="5DD5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20" w:hRule="atLeast"/>
          <w:jc w:val="center"/>
        </w:trPr>
        <w:tc>
          <w:tcPr>
            <w:tcW w:w="782" w:type="dxa"/>
            <w:vAlign w:val="center"/>
          </w:tcPr>
          <w:p w14:paraId="6320F593">
            <w:pPr>
              <w:spacing w:line="440" w:lineRule="exact"/>
              <w:ind w:firstLine="352" w:firstLineChars="147"/>
              <w:rPr>
                <w:rFonts w:ascii="仿宋" w:hAnsi="仿宋" w:eastAsia="仿宋"/>
                <w:bCs/>
                <w:color w:val="auto"/>
                <w:sz w:val="24"/>
                <w:highlight w:val="none"/>
              </w:rPr>
            </w:pPr>
            <w:r>
              <w:rPr>
                <w:rFonts w:ascii="仿宋" w:hAnsi="仿宋" w:eastAsia="仿宋"/>
                <w:bCs/>
                <w:color w:val="auto"/>
                <w:sz w:val="24"/>
                <w:highlight w:val="none"/>
              </w:rPr>
              <w:t>序号</w:t>
            </w:r>
          </w:p>
        </w:tc>
        <w:tc>
          <w:tcPr>
            <w:tcW w:w="2376" w:type="dxa"/>
            <w:vAlign w:val="center"/>
          </w:tcPr>
          <w:p w14:paraId="1AACA7FD">
            <w:pPr>
              <w:spacing w:line="440" w:lineRule="exact"/>
              <w:ind w:firstLine="352" w:firstLineChars="147"/>
              <w:rPr>
                <w:rFonts w:ascii="仿宋" w:hAnsi="仿宋" w:eastAsia="仿宋"/>
                <w:bCs/>
                <w:color w:val="auto"/>
                <w:sz w:val="24"/>
                <w:highlight w:val="none"/>
              </w:rPr>
            </w:pPr>
            <w:r>
              <w:rPr>
                <w:rFonts w:ascii="仿宋" w:hAnsi="仿宋" w:eastAsia="仿宋"/>
                <w:bCs/>
                <w:color w:val="auto"/>
                <w:sz w:val="24"/>
                <w:highlight w:val="none"/>
              </w:rPr>
              <w:t>实训基地名称</w:t>
            </w:r>
          </w:p>
        </w:tc>
        <w:tc>
          <w:tcPr>
            <w:tcW w:w="2258" w:type="dxa"/>
            <w:vAlign w:val="center"/>
          </w:tcPr>
          <w:p w14:paraId="7D4E73BE">
            <w:pPr>
              <w:spacing w:line="440" w:lineRule="exact"/>
              <w:rPr>
                <w:rFonts w:ascii="仿宋" w:hAnsi="仿宋" w:eastAsia="仿宋"/>
                <w:bCs/>
                <w:color w:val="auto"/>
                <w:sz w:val="24"/>
                <w:highlight w:val="none"/>
              </w:rPr>
            </w:pPr>
            <w:r>
              <w:rPr>
                <w:rFonts w:ascii="仿宋" w:hAnsi="仿宋" w:eastAsia="仿宋"/>
                <w:bCs/>
                <w:color w:val="auto"/>
                <w:sz w:val="24"/>
                <w:highlight w:val="none"/>
              </w:rPr>
              <w:t>实训项目</w:t>
            </w:r>
          </w:p>
        </w:tc>
        <w:tc>
          <w:tcPr>
            <w:tcW w:w="3274" w:type="dxa"/>
            <w:vAlign w:val="center"/>
          </w:tcPr>
          <w:p w14:paraId="46571C87">
            <w:pPr>
              <w:spacing w:line="440" w:lineRule="exact"/>
              <w:ind w:firstLine="352" w:firstLineChars="147"/>
              <w:rPr>
                <w:rFonts w:ascii="仿宋" w:hAnsi="仿宋" w:eastAsia="仿宋"/>
                <w:bCs/>
                <w:color w:val="auto"/>
                <w:sz w:val="24"/>
                <w:highlight w:val="none"/>
              </w:rPr>
            </w:pPr>
            <w:r>
              <w:rPr>
                <w:rFonts w:ascii="仿宋" w:hAnsi="仿宋" w:eastAsia="仿宋"/>
                <w:bCs/>
                <w:color w:val="auto"/>
                <w:sz w:val="24"/>
                <w:highlight w:val="none"/>
              </w:rPr>
              <w:t>实训时间</w:t>
            </w:r>
          </w:p>
          <w:p w14:paraId="4CC2E3ED">
            <w:pPr>
              <w:spacing w:line="440" w:lineRule="exact"/>
              <w:ind w:firstLine="352" w:firstLineChars="147"/>
              <w:rPr>
                <w:rFonts w:ascii="仿宋" w:hAnsi="仿宋" w:eastAsia="仿宋"/>
                <w:bCs/>
                <w:color w:val="auto"/>
                <w:sz w:val="24"/>
                <w:highlight w:val="none"/>
              </w:rPr>
            </w:pPr>
            <w:r>
              <w:rPr>
                <w:rFonts w:ascii="仿宋" w:hAnsi="仿宋" w:eastAsia="仿宋"/>
                <w:bCs/>
                <w:color w:val="auto"/>
                <w:sz w:val="24"/>
                <w:highlight w:val="none"/>
              </w:rPr>
              <w:t>（含学期及时限）</w:t>
            </w:r>
          </w:p>
        </w:tc>
        <w:tc>
          <w:tcPr>
            <w:tcW w:w="1457" w:type="dxa"/>
            <w:vAlign w:val="center"/>
          </w:tcPr>
          <w:p w14:paraId="2D78AE98">
            <w:pPr>
              <w:spacing w:line="440" w:lineRule="exact"/>
              <w:rPr>
                <w:rFonts w:ascii="仿宋" w:hAnsi="仿宋" w:eastAsia="仿宋"/>
                <w:bCs/>
                <w:color w:val="auto"/>
                <w:sz w:val="24"/>
                <w:highlight w:val="none"/>
              </w:rPr>
            </w:pPr>
            <w:r>
              <w:rPr>
                <w:rFonts w:ascii="仿宋" w:hAnsi="仿宋" w:eastAsia="仿宋"/>
                <w:bCs/>
                <w:color w:val="auto"/>
                <w:sz w:val="24"/>
                <w:highlight w:val="none"/>
              </w:rPr>
              <w:t>实训人数</w:t>
            </w:r>
          </w:p>
        </w:tc>
      </w:tr>
      <w:tr w14:paraId="118B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97" w:hRule="atLeast"/>
          <w:jc w:val="center"/>
        </w:trPr>
        <w:tc>
          <w:tcPr>
            <w:tcW w:w="782" w:type="dxa"/>
            <w:vAlign w:val="center"/>
          </w:tcPr>
          <w:p w14:paraId="145822DB">
            <w:pPr>
              <w:spacing w:line="440" w:lineRule="exact"/>
              <w:ind w:firstLine="352" w:firstLineChars="147"/>
              <w:rPr>
                <w:rFonts w:ascii="仿宋" w:hAnsi="仿宋" w:eastAsia="仿宋"/>
                <w:bCs/>
                <w:color w:val="auto"/>
                <w:sz w:val="24"/>
                <w:highlight w:val="none"/>
              </w:rPr>
            </w:pPr>
            <w:r>
              <w:rPr>
                <w:rFonts w:ascii="仿宋" w:hAnsi="仿宋" w:eastAsia="仿宋"/>
                <w:bCs/>
                <w:color w:val="auto"/>
                <w:sz w:val="24"/>
                <w:highlight w:val="none"/>
              </w:rPr>
              <w:t>1</w:t>
            </w:r>
          </w:p>
        </w:tc>
        <w:tc>
          <w:tcPr>
            <w:tcW w:w="2376" w:type="dxa"/>
            <w:vAlign w:val="center"/>
          </w:tcPr>
          <w:p w14:paraId="435536EA">
            <w:pPr>
              <w:spacing w:line="440" w:lineRule="exact"/>
              <w:ind w:firstLine="352" w:firstLineChars="147"/>
              <w:rPr>
                <w:rFonts w:ascii="仿宋" w:hAnsi="仿宋" w:eastAsia="仿宋"/>
                <w:bCs/>
                <w:color w:val="auto"/>
                <w:sz w:val="24"/>
                <w:highlight w:val="none"/>
              </w:rPr>
            </w:pPr>
            <w:r>
              <w:rPr>
                <w:rFonts w:ascii="仿宋" w:hAnsi="仿宋" w:eastAsia="仿宋"/>
                <w:bCs/>
                <w:color w:val="auto"/>
                <w:sz w:val="24"/>
                <w:highlight w:val="none"/>
              </w:rPr>
              <w:t>中国广告集团</w:t>
            </w:r>
          </w:p>
        </w:tc>
        <w:tc>
          <w:tcPr>
            <w:tcW w:w="2258" w:type="dxa"/>
            <w:vAlign w:val="center"/>
          </w:tcPr>
          <w:p w14:paraId="0FE90378">
            <w:pPr>
              <w:spacing w:line="440" w:lineRule="exact"/>
              <w:rPr>
                <w:rFonts w:ascii="仿宋" w:hAnsi="仿宋" w:eastAsia="仿宋"/>
                <w:bCs/>
                <w:color w:val="auto"/>
                <w:sz w:val="24"/>
                <w:highlight w:val="none"/>
              </w:rPr>
            </w:pPr>
            <w:r>
              <w:rPr>
                <w:rFonts w:ascii="仿宋" w:hAnsi="仿宋" w:eastAsia="仿宋"/>
                <w:bCs/>
                <w:color w:val="auto"/>
                <w:sz w:val="24"/>
                <w:highlight w:val="none"/>
              </w:rPr>
              <w:t>二维广告制作实训</w:t>
            </w:r>
          </w:p>
        </w:tc>
        <w:tc>
          <w:tcPr>
            <w:tcW w:w="3274" w:type="dxa"/>
            <w:vAlign w:val="center"/>
          </w:tcPr>
          <w:p w14:paraId="11C58D51">
            <w:pPr>
              <w:spacing w:line="440" w:lineRule="exact"/>
              <w:ind w:firstLine="352" w:firstLineChars="147"/>
              <w:rPr>
                <w:rFonts w:ascii="仿宋" w:hAnsi="仿宋" w:eastAsia="仿宋"/>
                <w:bCs/>
                <w:color w:val="auto"/>
                <w:sz w:val="24"/>
                <w:highlight w:val="none"/>
              </w:rPr>
            </w:pPr>
            <w:r>
              <w:rPr>
                <w:rFonts w:ascii="仿宋" w:hAnsi="仿宋" w:eastAsia="仿宋"/>
                <w:bCs/>
                <w:color w:val="auto"/>
                <w:sz w:val="24"/>
                <w:highlight w:val="none"/>
              </w:rPr>
              <w:t>第三学期、第四学期</w:t>
            </w:r>
          </w:p>
        </w:tc>
        <w:tc>
          <w:tcPr>
            <w:tcW w:w="1457" w:type="dxa"/>
            <w:vAlign w:val="center"/>
          </w:tcPr>
          <w:p w14:paraId="4904BEA0">
            <w:pPr>
              <w:spacing w:line="440" w:lineRule="exact"/>
              <w:rPr>
                <w:rFonts w:ascii="仿宋" w:hAnsi="仿宋" w:eastAsia="仿宋"/>
                <w:bCs/>
                <w:color w:val="auto"/>
                <w:sz w:val="24"/>
                <w:highlight w:val="none"/>
              </w:rPr>
            </w:pPr>
            <w:r>
              <w:rPr>
                <w:rFonts w:ascii="仿宋" w:hAnsi="仿宋" w:eastAsia="仿宋"/>
                <w:bCs/>
                <w:color w:val="auto"/>
                <w:sz w:val="24"/>
                <w:highlight w:val="none"/>
              </w:rPr>
              <w:t>80-160人</w:t>
            </w:r>
          </w:p>
        </w:tc>
      </w:tr>
      <w:tr w14:paraId="5F99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97" w:hRule="atLeast"/>
          <w:jc w:val="center"/>
        </w:trPr>
        <w:tc>
          <w:tcPr>
            <w:tcW w:w="782" w:type="dxa"/>
            <w:vAlign w:val="center"/>
          </w:tcPr>
          <w:p w14:paraId="15B47809">
            <w:pPr>
              <w:spacing w:line="440" w:lineRule="exact"/>
              <w:ind w:firstLine="352" w:firstLineChars="147"/>
              <w:rPr>
                <w:rFonts w:ascii="仿宋" w:hAnsi="仿宋" w:eastAsia="仿宋"/>
                <w:bCs/>
                <w:color w:val="auto"/>
                <w:sz w:val="24"/>
                <w:highlight w:val="none"/>
              </w:rPr>
            </w:pPr>
            <w:r>
              <w:rPr>
                <w:rFonts w:ascii="仿宋" w:hAnsi="仿宋" w:eastAsia="仿宋"/>
                <w:bCs/>
                <w:color w:val="auto"/>
                <w:sz w:val="24"/>
                <w:highlight w:val="none"/>
              </w:rPr>
              <w:t>2</w:t>
            </w:r>
          </w:p>
        </w:tc>
        <w:tc>
          <w:tcPr>
            <w:tcW w:w="2376" w:type="dxa"/>
            <w:vAlign w:val="center"/>
          </w:tcPr>
          <w:p w14:paraId="6FB629BE">
            <w:pPr>
              <w:spacing w:line="440" w:lineRule="exact"/>
              <w:ind w:firstLine="352" w:firstLineChars="147"/>
              <w:rPr>
                <w:rFonts w:ascii="仿宋" w:hAnsi="仿宋" w:eastAsia="仿宋"/>
                <w:bCs/>
                <w:color w:val="auto"/>
                <w:sz w:val="24"/>
                <w:highlight w:val="none"/>
              </w:rPr>
            </w:pPr>
            <w:r>
              <w:rPr>
                <w:rFonts w:ascii="仿宋" w:hAnsi="仿宋" w:eastAsia="仿宋"/>
                <w:bCs/>
                <w:color w:val="auto"/>
                <w:sz w:val="24"/>
                <w:highlight w:val="none"/>
              </w:rPr>
              <w:t>广告公司</w:t>
            </w:r>
          </w:p>
        </w:tc>
        <w:tc>
          <w:tcPr>
            <w:tcW w:w="2258" w:type="dxa"/>
            <w:vAlign w:val="center"/>
          </w:tcPr>
          <w:p w14:paraId="65600994">
            <w:pPr>
              <w:spacing w:line="440" w:lineRule="exact"/>
              <w:rPr>
                <w:rFonts w:ascii="仿宋" w:hAnsi="仿宋" w:eastAsia="仿宋"/>
                <w:bCs/>
                <w:color w:val="auto"/>
                <w:sz w:val="24"/>
                <w:highlight w:val="none"/>
              </w:rPr>
            </w:pPr>
            <w:r>
              <w:rPr>
                <w:rFonts w:ascii="仿宋" w:hAnsi="仿宋" w:eastAsia="仿宋"/>
                <w:bCs/>
                <w:color w:val="auto"/>
                <w:sz w:val="24"/>
                <w:highlight w:val="none"/>
              </w:rPr>
              <w:t>广告、广告视频实训</w:t>
            </w:r>
          </w:p>
        </w:tc>
        <w:tc>
          <w:tcPr>
            <w:tcW w:w="3274" w:type="dxa"/>
            <w:vAlign w:val="center"/>
          </w:tcPr>
          <w:p w14:paraId="42DFDEAA">
            <w:pPr>
              <w:spacing w:line="440" w:lineRule="exact"/>
              <w:ind w:firstLine="352" w:firstLineChars="147"/>
              <w:rPr>
                <w:rFonts w:ascii="仿宋" w:hAnsi="仿宋" w:eastAsia="仿宋"/>
                <w:bCs/>
                <w:color w:val="auto"/>
                <w:sz w:val="24"/>
                <w:highlight w:val="none"/>
              </w:rPr>
            </w:pPr>
            <w:r>
              <w:rPr>
                <w:rFonts w:ascii="仿宋" w:hAnsi="仿宋" w:eastAsia="仿宋"/>
                <w:bCs/>
                <w:color w:val="auto"/>
                <w:sz w:val="24"/>
                <w:highlight w:val="none"/>
              </w:rPr>
              <w:t>第五学期、第六学期</w:t>
            </w:r>
          </w:p>
        </w:tc>
        <w:tc>
          <w:tcPr>
            <w:tcW w:w="1457" w:type="dxa"/>
            <w:vAlign w:val="center"/>
          </w:tcPr>
          <w:p w14:paraId="2B32787D">
            <w:pPr>
              <w:spacing w:line="440" w:lineRule="exact"/>
              <w:rPr>
                <w:rFonts w:ascii="仿宋" w:hAnsi="仿宋" w:eastAsia="仿宋"/>
                <w:bCs/>
                <w:color w:val="auto"/>
                <w:sz w:val="24"/>
                <w:highlight w:val="none"/>
              </w:rPr>
            </w:pPr>
            <w:r>
              <w:rPr>
                <w:rFonts w:ascii="仿宋" w:hAnsi="仿宋" w:eastAsia="仿宋"/>
                <w:bCs/>
                <w:color w:val="auto"/>
                <w:sz w:val="24"/>
                <w:highlight w:val="none"/>
              </w:rPr>
              <w:t>80-160人</w:t>
            </w:r>
          </w:p>
        </w:tc>
      </w:tr>
      <w:tr w14:paraId="292C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97" w:hRule="atLeast"/>
          <w:jc w:val="center"/>
        </w:trPr>
        <w:tc>
          <w:tcPr>
            <w:tcW w:w="782" w:type="dxa"/>
            <w:vAlign w:val="center"/>
          </w:tcPr>
          <w:p w14:paraId="35FC3B6D">
            <w:pPr>
              <w:spacing w:line="440" w:lineRule="exact"/>
              <w:ind w:firstLine="352" w:firstLineChars="147"/>
              <w:rPr>
                <w:rFonts w:ascii="仿宋" w:hAnsi="仿宋" w:eastAsia="仿宋"/>
                <w:bCs/>
                <w:color w:val="auto"/>
                <w:sz w:val="24"/>
                <w:highlight w:val="none"/>
              </w:rPr>
            </w:pPr>
            <w:r>
              <w:rPr>
                <w:rFonts w:ascii="仿宋" w:hAnsi="仿宋" w:eastAsia="仿宋"/>
                <w:bCs/>
                <w:color w:val="auto"/>
                <w:sz w:val="24"/>
                <w:highlight w:val="none"/>
              </w:rPr>
              <w:t>3</w:t>
            </w:r>
          </w:p>
        </w:tc>
        <w:tc>
          <w:tcPr>
            <w:tcW w:w="2376" w:type="dxa"/>
            <w:vAlign w:val="center"/>
          </w:tcPr>
          <w:p w14:paraId="75A6BB4C">
            <w:pPr>
              <w:spacing w:line="440" w:lineRule="exact"/>
              <w:ind w:firstLine="352" w:firstLineChars="147"/>
              <w:rPr>
                <w:rFonts w:ascii="仿宋" w:hAnsi="仿宋" w:eastAsia="仿宋"/>
                <w:bCs/>
                <w:color w:val="auto"/>
                <w:sz w:val="24"/>
                <w:highlight w:val="none"/>
              </w:rPr>
            </w:pPr>
            <w:r>
              <w:rPr>
                <w:rFonts w:ascii="仿宋" w:hAnsi="仿宋" w:eastAsia="仿宋"/>
                <w:bCs/>
                <w:color w:val="auto"/>
                <w:sz w:val="24"/>
                <w:highlight w:val="none"/>
              </w:rPr>
              <w:t>广告公司</w:t>
            </w:r>
          </w:p>
        </w:tc>
        <w:tc>
          <w:tcPr>
            <w:tcW w:w="2258" w:type="dxa"/>
            <w:vAlign w:val="center"/>
          </w:tcPr>
          <w:p w14:paraId="3674E741">
            <w:pPr>
              <w:spacing w:line="440" w:lineRule="exact"/>
              <w:rPr>
                <w:rFonts w:ascii="仿宋" w:hAnsi="仿宋" w:eastAsia="仿宋"/>
                <w:bCs/>
                <w:color w:val="auto"/>
                <w:sz w:val="24"/>
                <w:highlight w:val="none"/>
              </w:rPr>
            </w:pPr>
            <w:r>
              <w:rPr>
                <w:rFonts w:ascii="仿宋" w:hAnsi="仿宋" w:eastAsia="仿宋"/>
                <w:bCs/>
                <w:color w:val="auto"/>
                <w:sz w:val="24"/>
                <w:highlight w:val="none"/>
              </w:rPr>
              <w:t>三维建模、渲染</w:t>
            </w:r>
          </w:p>
        </w:tc>
        <w:tc>
          <w:tcPr>
            <w:tcW w:w="3274" w:type="dxa"/>
            <w:vAlign w:val="center"/>
          </w:tcPr>
          <w:p w14:paraId="2BFC74F6">
            <w:pPr>
              <w:spacing w:line="440" w:lineRule="exact"/>
              <w:ind w:firstLine="352" w:firstLineChars="147"/>
              <w:rPr>
                <w:rFonts w:ascii="仿宋" w:hAnsi="仿宋" w:eastAsia="仿宋"/>
                <w:bCs/>
                <w:color w:val="auto"/>
                <w:sz w:val="24"/>
                <w:highlight w:val="none"/>
              </w:rPr>
            </w:pPr>
            <w:r>
              <w:rPr>
                <w:rFonts w:ascii="仿宋" w:hAnsi="仿宋" w:eastAsia="仿宋"/>
                <w:bCs/>
                <w:color w:val="auto"/>
                <w:sz w:val="24"/>
                <w:highlight w:val="none"/>
              </w:rPr>
              <w:t>第五学期、第六学期</w:t>
            </w:r>
          </w:p>
        </w:tc>
        <w:tc>
          <w:tcPr>
            <w:tcW w:w="1457" w:type="dxa"/>
            <w:vAlign w:val="center"/>
          </w:tcPr>
          <w:p w14:paraId="4A7D4C72">
            <w:pPr>
              <w:spacing w:line="440" w:lineRule="exact"/>
              <w:rPr>
                <w:rFonts w:ascii="仿宋" w:hAnsi="仿宋" w:eastAsia="仿宋"/>
                <w:bCs/>
                <w:color w:val="auto"/>
                <w:sz w:val="24"/>
                <w:highlight w:val="none"/>
              </w:rPr>
            </w:pPr>
            <w:r>
              <w:rPr>
                <w:rFonts w:ascii="仿宋" w:hAnsi="仿宋" w:eastAsia="仿宋"/>
                <w:bCs/>
                <w:color w:val="auto"/>
                <w:sz w:val="24"/>
                <w:highlight w:val="none"/>
              </w:rPr>
              <w:t>80-160人</w:t>
            </w:r>
          </w:p>
        </w:tc>
      </w:tr>
    </w:tbl>
    <w:p w14:paraId="761D03E8">
      <w:pPr>
        <w:spacing w:before="156" w:beforeLines="50" w:line="440" w:lineRule="exact"/>
        <w:jc w:val="center"/>
        <w:rPr>
          <w:rFonts w:ascii="仿宋" w:hAnsi="仿宋" w:eastAsia="仿宋"/>
          <w:b/>
          <w:bCs/>
          <w:color w:val="auto"/>
          <w:sz w:val="24"/>
          <w:highlight w:val="none"/>
        </w:rPr>
      </w:pPr>
    </w:p>
    <w:p w14:paraId="57A6D178">
      <w:pPr>
        <w:spacing w:line="440" w:lineRule="exact"/>
        <w:ind w:firstLine="470" w:firstLineChars="196"/>
        <w:rPr>
          <w:rFonts w:ascii="仿宋" w:hAnsi="仿宋" w:eastAsia="仿宋"/>
          <w:bCs/>
          <w:color w:val="auto"/>
          <w:sz w:val="24"/>
          <w:highlight w:val="none"/>
        </w:rPr>
      </w:pPr>
      <w:r>
        <w:rPr>
          <w:rFonts w:hint="eastAsia" w:ascii="仿宋" w:hAnsi="仿宋" w:eastAsia="仿宋"/>
          <w:bCs/>
          <w:color w:val="auto"/>
          <w:sz w:val="24"/>
          <w:highlight w:val="none"/>
        </w:rPr>
        <w:t xml:space="preserve">（三）教学资源 </w:t>
      </w:r>
    </w:p>
    <w:p w14:paraId="424E44C3">
      <w:pPr>
        <w:autoSpaceDE w:val="0"/>
        <w:autoSpaceDN w:val="0"/>
        <w:adjustRightInd w:val="0"/>
        <w:spacing w:line="440" w:lineRule="exact"/>
        <w:ind w:firstLine="600" w:firstLineChars="250"/>
        <w:rPr>
          <w:rFonts w:ascii="仿宋" w:hAnsi="仿宋" w:eastAsia="仿宋"/>
          <w:bCs/>
          <w:color w:val="auto"/>
          <w:sz w:val="24"/>
          <w:highlight w:val="none"/>
        </w:rPr>
      </w:pPr>
      <w:r>
        <w:rPr>
          <w:rFonts w:hint="eastAsia" w:ascii="仿宋" w:hAnsi="仿宋" w:eastAsia="仿宋"/>
          <w:bCs/>
          <w:color w:val="auto"/>
          <w:sz w:val="24"/>
          <w:highlight w:val="none"/>
        </w:rPr>
        <w:t>1</w:t>
      </w:r>
      <w:r>
        <w:rPr>
          <w:rFonts w:ascii="仿宋" w:hAnsi="仿宋" w:eastAsia="仿宋"/>
          <w:bCs/>
          <w:color w:val="auto"/>
          <w:sz w:val="24"/>
          <w:highlight w:val="none"/>
        </w:rPr>
        <w:t>.</w:t>
      </w:r>
      <w:r>
        <w:rPr>
          <w:rFonts w:hint="eastAsia" w:ascii="仿宋" w:hAnsi="仿宋" w:eastAsia="仿宋"/>
          <w:bCs/>
          <w:color w:val="auto"/>
          <w:sz w:val="24"/>
          <w:highlight w:val="none"/>
        </w:rPr>
        <w:t>教材选用与建设</w:t>
      </w:r>
    </w:p>
    <w:p w14:paraId="353CAEBE">
      <w:pPr>
        <w:autoSpaceDE w:val="0"/>
        <w:autoSpaceDN w:val="0"/>
        <w:adjustRightInd w:val="0"/>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教材建设：开发基于工作过程的新形态教材。专业建设团队根据专业建设指导委员会的建议，针对全媒体广告策划与营销专业各门课程教学内容的选取，组织专业教师到企业进行课程调研，进一步开展和推动以工作过程为导向的教学改革和课程建设，后续将组织老师开发编写基于工作过程的课程教学改革教材、新型活页式和工作手册式教材等，有多门动画专业基础课程、专业课程教材均已正式出版。另外后续将和企业合作开发了多门专业选修课程的校本教材。</w:t>
      </w:r>
    </w:p>
    <w:p w14:paraId="2DC90A22">
      <w:pPr>
        <w:autoSpaceDE w:val="0"/>
        <w:autoSpaceDN w:val="0"/>
        <w:adjustRightInd w:val="0"/>
        <w:spacing w:line="440" w:lineRule="exact"/>
        <w:ind w:firstLine="482"/>
        <w:rPr>
          <w:rFonts w:ascii="仿宋" w:hAnsi="仿宋" w:eastAsia="仿宋"/>
          <w:color w:val="auto"/>
          <w:sz w:val="24"/>
          <w:highlight w:val="none"/>
        </w:rPr>
      </w:pPr>
      <w:r>
        <w:rPr>
          <w:rFonts w:hint="eastAsia" w:ascii="仿宋" w:hAnsi="仿宋" w:eastAsia="仿宋"/>
          <w:color w:val="auto"/>
          <w:sz w:val="24"/>
          <w:highlight w:val="none"/>
        </w:rPr>
        <w:t>教材选用：选用优秀的高职高专规划教材，思想政治理论课教材必须使用国家统编的教材、马克思主义理论研究和建设工程重点教材；专业核心课程和公共基础课程教材原则上从国家和省级教育行政部门发布的规划教材目录中选用；国家和省级规划目录中没有的教材，可在职业院校教材信息库选用等教材选用原则选用优秀的高职高专规划教材。在进行教材选用时，应整体研究、制定教材选用标准，使在教学中实际应用的教材能明显反映行业特征，并具有时代性、应用性、先进性和普适性。</w:t>
      </w:r>
    </w:p>
    <w:p w14:paraId="09836D86">
      <w:pPr>
        <w:autoSpaceDE w:val="0"/>
        <w:autoSpaceDN w:val="0"/>
        <w:adjustRightInd w:val="0"/>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教学资源共享与利用：选用国家资源共享优质课程教学资源。在课程教学资源的选择上，除了课程教师自主开发专业课程教学资源外，还根据情况选用国家资源共享优质课程教学资源，拓展学生知识面，提高教学效果。</w:t>
      </w:r>
    </w:p>
    <w:p w14:paraId="3C3A37F9">
      <w:pPr>
        <w:autoSpaceDE w:val="0"/>
        <w:autoSpaceDN w:val="0"/>
        <w:adjustRightInd w:val="0"/>
        <w:spacing w:line="440" w:lineRule="exact"/>
        <w:ind w:firstLine="600" w:firstLineChars="250"/>
        <w:rPr>
          <w:rFonts w:ascii="仿宋" w:hAnsi="仿宋" w:eastAsia="仿宋"/>
          <w:bCs/>
          <w:color w:val="auto"/>
          <w:sz w:val="24"/>
          <w:highlight w:val="none"/>
        </w:rPr>
      </w:pPr>
      <w:r>
        <w:rPr>
          <w:rFonts w:hint="eastAsia" w:ascii="仿宋" w:hAnsi="仿宋" w:eastAsia="仿宋"/>
          <w:bCs/>
          <w:color w:val="auto"/>
          <w:sz w:val="24"/>
          <w:highlight w:val="none"/>
        </w:rPr>
        <w:t>2</w:t>
      </w:r>
      <w:r>
        <w:rPr>
          <w:rFonts w:ascii="仿宋" w:hAnsi="仿宋" w:eastAsia="仿宋"/>
          <w:bCs/>
          <w:color w:val="auto"/>
          <w:sz w:val="24"/>
          <w:highlight w:val="none"/>
        </w:rPr>
        <w:t>.</w:t>
      </w:r>
      <w:r>
        <w:rPr>
          <w:rFonts w:hint="eastAsia" w:ascii="仿宋" w:hAnsi="仿宋" w:eastAsia="仿宋"/>
          <w:bCs/>
          <w:color w:val="auto"/>
          <w:sz w:val="24"/>
          <w:highlight w:val="none"/>
        </w:rPr>
        <w:t>图书文献配备</w:t>
      </w:r>
    </w:p>
    <w:p w14:paraId="09A40DB5">
      <w:pPr>
        <w:autoSpaceDE w:val="0"/>
        <w:autoSpaceDN w:val="0"/>
        <w:adjustRightInd w:val="0"/>
        <w:spacing w:line="440" w:lineRule="exact"/>
        <w:ind w:firstLine="600" w:firstLineChars="250"/>
        <w:rPr>
          <w:rFonts w:ascii="仿宋" w:hAnsi="仿宋" w:eastAsia="仿宋"/>
          <w:bCs/>
          <w:color w:val="auto"/>
          <w:sz w:val="24"/>
          <w:highlight w:val="none"/>
        </w:rPr>
      </w:pPr>
      <w:r>
        <w:rPr>
          <w:rFonts w:hint="eastAsia" w:ascii="仿宋" w:hAnsi="仿宋" w:eastAsia="仿宋"/>
          <w:bCs/>
          <w:color w:val="auto"/>
          <w:sz w:val="24"/>
          <w:highlight w:val="none"/>
        </w:rPr>
        <w:t>学校图书文献配备能满足人才培养、专业建设、教科研等工作的需要，方便师生查询、借阅、专业类图书文献主要包括：与本专业有关的图书、期刊、资料、规范规程、标准、法律法规、图集图纸等，并能及时更新、充实。据高职职业特色选用符合高职教育的相关教材，教材选用须符合课程教学大纲要求，核心课程的教材60%以上应选用正式出版的高职高专教材，优先选用专业教学指导委员会推荐的规划教材和评选的优秀教材，专业必修课至少应有符合教学大纲要求的讲义。公共图书馆中有一定数量与专业有关的图书、刊物、资料，逐步建立有特色的、内容丰富的专业数字化（网络）资料等学习资源库和具有检索信息资源的工具，有利于学生自主学习，并能使用便捷、更新及时的数字化专业教学资源。</w:t>
      </w:r>
    </w:p>
    <w:p w14:paraId="33C4DB00">
      <w:pPr>
        <w:autoSpaceDE w:val="0"/>
        <w:autoSpaceDN w:val="0"/>
        <w:adjustRightInd w:val="0"/>
        <w:spacing w:line="440" w:lineRule="exact"/>
        <w:ind w:firstLine="600" w:firstLineChars="250"/>
        <w:rPr>
          <w:rFonts w:ascii="仿宋" w:hAnsi="仿宋" w:eastAsia="仿宋"/>
          <w:bCs/>
          <w:color w:val="auto"/>
          <w:sz w:val="24"/>
          <w:highlight w:val="none"/>
        </w:rPr>
      </w:pPr>
      <w:r>
        <w:rPr>
          <w:rFonts w:ascii="仿宋" w:hAnsi="仿宋" w:eastAsia="仿宋"/>
          <w:bCs/>
          <w:color w:val="auto"/>
          <w:sz w:val="24"/>
          <w:highlight w:val="none"/>
        </w:rPr>
        <w:t>3.</w:t>
      </w:r>
      <w:r>
        <w:rPr>
          <w:rFonts w:hint="eastAsia" w:ascii="仿宋" w:hAnsi="仿宋" w:eastAsia="仿宋"/>
          <w:bCs/>
          <w:color w:val="auto"/>
          <w:sz w:val="24"/>
          <w:highlight w:val="none"/>
        </w:rPr>
        <w:t>数字化（网络）资源建设</w:t>
      </w:r>
    </w:p>
    <w:p w14:paraId="31103171">
      <w:pPr>
        <w:spacing w:line="440" w:lineRule="exact"/>
        <w:ind w:firstLine="470" w:firstLineChars="196"/>
        <w:rPr>
          <w:rFonts w:ascii="仿宋" w:hAnsi="仿宋" w:eastAsia="仿宋"/>
          <w:bCs/>
          <w:color w:val="auto"/>
          <w:sz w:val="24"/>
          <w:highlight w:val="none"/>
        </w:rPr>
      </w:pPr>
      <w:r>
        <w:rPr>
          <w:rFonts w:hint="eastAsia" w:ascii="仿宋" w:hAnsi="仿宋" w:eastAsia="仿宋"/>
          <w:bCs/>
          <w:color w:val="auto"/>
          <w:sz w:val="24"/>
          <w:highlight w:val="none"/>
        </w:rPr>
        <w:t>专业教学团队在课程教材建设的基础之上，积极进行网络资源建设与开发，后续将有多门专业基础课程、专业核心课程建立的课程教学网站，教学过程资料将上网。学生可以通过网络访问浏览课程教学内容和资源，实现课后自主学习，进一步提高教学效果。</w:t>
      </w:r>
    </w:p>
    <w:p w14:paraId="7D907C31">
      <w:pPr>
        <w:spacing w:line="440" w:lineRule="exact"/>
        <w:ind w:firstLine="470" w:firstLineChars="196"/>
        <w:rPr>
          <w:rFonts w:ascii="仿宋" w:hAnsi="仿宋" w:eastAsia="仿宋"/>
          <w:bCs/>
          <w:color w:val="auto"/>
          <w:sz w:val="24"/>
          <w:highlight w:val="none"/>
        </w:rPr>
      </w:pPr>
      <w:r>
        <w:rPr>
          <w:rFonts w:hint="eastAsia" w:ascii="仿宋" w:hAnsi="仿宋" w:eastAsia="仿宋"/>
          <w:bCs/>
          <w:color w:val="auto"/>
          <w:sz w:val="24"/>
          <w:highlight w:val="none"/>
        </w:rPr>
        <w:t xml:space="preserve">（四）教学方法 </w:t>
      </w:r>
    </w:p>
    <w:p w14:paraId="571B043F">
      <w:pPr>
        <w:autoSpaceDE w:val="0"/>
        <w:autoSpaceDN w:val="0"/>
        <w:adjustRightInd w:val="0"/>
        <w:spacing w:line="440" w:lineRule="exact"/>
        <w:ind w:firstLine="477" w:firstLineChars="199"/>
        <w:rPr>
          <w:rFonts w:ascii="仿宋" w:hAnsi="仿宋" w:eastAsia="仿宋"/>
          <w:color w:val="auto"/>
          <w:sz w:val="24"/>
          <w:highlight w:val="none"/>
        </w:rPr>
      </w:pPr>
      <w:r>
        <w:rPr>
          <w:rFonts w:hint="eastAsia" w:ascii="仿宋" w:hAnsi="仿宋" w:eastAsia="仿宋"/>
          <w:color w:val="auto"/>
          <w:sz w:val="24"/>
          <w:highlight w:val="none"/>
        </w:rPr>
        <w:t>采用工学结合的思想进行教学模式的改革，包括岗位任务驱动、项目导向（引领）、作品案例等模式，实施启发式、讲授法、谈话法、讨论法、演示法、参观法、调查法、练习法、实验法等教学方法，充分应用信息技术手段，实施线上线下混合式教学。</w:t>
      </w:r>
    </w:p>
    <w:p w14:paraId="585E87B8">
      <w:pPr>
        <w:autoSpaceDE w:val="0"/>
        <w:autoSpaceDN w:val="0"/>
        <w:adjustRightInd w:val="0"/>
        <w:spacing w:line="440" w:lineRule="exact"/>
        <w:ind w:firstLine="477" w:firstLineChars="199"/>
        <w:rPr>
          <w:rFonts w:ascii="仿宋" w:hAnsi="仿宋" w:eastAsia="仿宋"/>
          <w:color w:val="auto"/>
          <w:sz w:val="24"/>
          <w:highlight w:val="none"/>
        </w:rPr>
      </w:pPr>
      <w:r>
        <w:rPr>
          <w:rFonts w:hint="eastAsia" w:ascii="仿宋" w:hAnsi="仿宋" w:eastAsia="仿宋"/>
          <w:color w:val="auto"/>
          <w:sz w:val="24"/>
          <w:highlight w:val="none"/>
        </w:rPr>
        <w:t>专业的载体是课程，课程的载体是课堂，课堂教学效果的提升依赖于采用恰当的教学手段和教学方法，确定课程教学方法和手段时，教师可以依据专业培养目标、课程教学要求、学生能力与教学资源，采用项目教学、案例教学、情境教学、模块化教学等教学方式，广泛运用启发式、探究式、讨论式、参与式等教学方法，采用翻转课堂、线上线下混合式教学、理实一体教学等新型教学模式，坚持学中做、做中学，推动课堂教学革命，加强课堂教学管理，规范教学秩序，打造优质课堂。</w:t>
      </w:r>
    </w:p>
    <w:p w14:paraId="41F2868C">
      <w:pPr>
        <w:spacing w:line="440" w:lineRule="exact"/>
        <w:ind w:firstLine="470" w:firstLineChars="196"/>
        <w:rPr>
          <w:rFonts w:ascii="仿宋" w:hAnsi="仿宋" w:eastAsia="仿宋"/>
          <w:bCs/>
          <w:color w:val="auto"/>
          <w:sz w:val="24"/>
          <w:highlight w:val="none"/>
        </w:rPr>
      </w:pPr>
      <w:r>
        <w:rPr>
          <w:rFonts w:hint="eastAsia" w:ascii="仿宋" w:hAnsi="仿宋" w:eastAsia="仿宋"/>
          <w:bCs/>
          <w:color w:val="auto"/>
          <w:sz w:val="24"/>
          <w:highlight w:val="none"/>
        </w:rPr>
        <w:t xml:space="preserve">（五）学习评价 </w:t>
      </w:r>
    </w:p>
    <w:p w14:paraId="12D1F5E8">
      <w:pPr>
        <w:spacing w:line="44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优化课程考核评价体系，探索以关键能力为核心、以作品为载体的课程考核方式。根据学生完成任务情况进行考核，兼顾认知、技能、情感等各方面要素，从学生完成的作品、学习过程、职业素养、学习态度等多方面进行综合考评。在课程评价标准中体现过程性评价和终结性评价相结合，能力评价和素养评价相结合，理论考核与操作考核相结合，试卷考核与项目作品考核相结合，学生自评、互评与教师、企业专家评价相结合。</w:t>
      </w:r>
    </w:p>
    <w:p w14:paraId="3D1B39C4">
      <w:pPr>
        <w:spacing w:line="44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w:t>
      </w:r>
    </w:p>
    <w:p w14:paraId="79F144CB">
      <w:pPr>
        <w:spacing w:line="44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评价采用笔试、实践技能考核、项目实施技能考核、岗位绩效考核、职业资格技能鉴定、厂商认证、技能竞赛等多种考核方式，根据课程的不同，采用其中一种或多种考核相合的方式进行评价。</w:t>
      </w:r>
    </w:p>
    <w:p w14:paraId="1EFD20A1">
      <w:pPr>
        <w:spacing w:line="44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笔试：适用于理论性比较强的课程，由专业教师组织考核。</w:t>
      </w:r>
    </w:p>
    <w:p w14:paraId="2474EB29">
      <w:pPr>
        <w:spacing w:line="44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实践技能考核：适用于实践性比较强的课程。技能考核应根据岗位技能要求，确定其相应的主要技能考核项目，由专兼职教师共同组织考核。</w:t>
      </w:r>
    </w:p>
    <w:p w14:paraId="6047AA6D">
      <w:pPr>
        <w:spacing w:line="44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项目实施技能考核：综合项目实训课程主要是通过项目开展教学，课程考核旨在学生的知识掌握、知识应用、专业技能、创新能力、工作态度及团队合作等方面进行综合评价，可采取项目实施过程考核与实践技能考核相结合进行综合评价，由专兼职教师共同组织考核。</w:t>
      </w:r>
    </w:p>
    <w:p w14:paraId="2CBAC6EF">
      <w:pPr>
        <w:spacing w:line="44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岗位绩效考核：在企业中开设的课程与实践，由企业与学校进行共同考核，企业考核主要以企业对学生的岗位工作执行情况进行绩效考核。</w:t>
      </w:r>
    </w:p>
    <w:p w14:paraId="3636BCE2">
      <w:pPr>
        <w:spacing w:line="44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职业资格技能鉴定、厂商认证：本专业还引入了职业资格鉴定和厂商认证来评价学生的职业能力，学生参加职业资格认证考核，获得的认证作为学生评价依据。</w:t>
      </w:r>
    </w:p>
    <w:p w14:paraId="74716537">
      <w:pPr>
        <w:spacing w:line="44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技能竞赛：积极参加国家、省各有关部门及学院组织的各项专业技能竞赛，以竞赛所取得的成绩作为学生评价依据。</w:t>
      </w:r>
    </w:p>
    <w:p w14:paraId="710EA7DA">
      <w:pPr>
        <w:spacing w:line="440" w:lineRule="exact"/>
        <w:ind w:firstLine="470" w:firstLineChars="196"/>
        <w:rPr>
          <w:rFonts w:ascii="仿宋" w:hAnsi="仿宋" w:eastAsia="仿宋"/>
          <w:bCs/>
          <w:color w:val="auto"/>
          <w:sz w:val="24"/>
          <w:highlight w:val="none"/>
        </w:rPr>
      </w:pPr>
      <w:r>
        <w:rPr>
          <w:rFonts w:hint="eastAsia" w:ascii="仿宋" w:hAnsi="仿宋" w:eastAsia="仿宋"/>
          <w:bCs/>
          <w:color w:val="auto"/>
          <w:sz w:val="24"/>
          <w:highlight w:val="none"/>
        </w:rPr>
        <w:t>（六）质量管理</w:t>
      </w:r>
    </w:p>
    <w:p w14:paraId="64892A8B">
      <w:pPr>
        <w:spacing w:line="440" w:lineRule="exact"/>
        <w:ind w:firstLine="470" w:firstLineChars="196"/>
        <w:rPr>
          <w:rFonts w:ascii="仿宋" w:hAnsi="仿宋" w:eastAsia="仿宋"/>
          <w:bCs/>
          <w:color w:val="auto"/>
          <w:sz w:val="24"/>
          <w:highlight w:val="none"/>
        </w:rPr>
      </w:pPr>
      <w:r>
        <w:rPr>
          <w:rFonts w:ascii="仿宋" w:hAnsi="仿宋" w:eastAsia="仿宋"/>
          <w:bCs/>
          <w:color w:val="auto"/>
          <w:sz w:val="24"/>
          <w:highlight w:val="none"/>
        </w:rPr>
        <w:t>1.</w:t>
      </w:r>
      <w:r>
        <w:rPr>
          <w:rFonts w:hint="eastAsia" w:ascii="仿宋" w:hAnsi="仿宋" w:eastAsia="仿宋"/>
          <w:bCs/>
          <w:color w:val="auto"/>
          <w:sz w:val="24"/>
          <w:highlight w:val="none"/>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6DC6612C">
      <w:pPr>
        <w:spacing w:line="440" w:lineRule="exact"/>
        <w:ind w:firstLine="470" w:firstLineChars="196"/>
        <w:rPr>
          <w:rFonts w:ascii="仿宋" w:hAnsi="仿宋" w:eastAsia="仿宋"/>
          <w:bCs/>
          <w:color w:val="auto"/>
          <w:sz w:val="24"/>
          <w:highlight w:val="none"/>
        </w:rPr>
      </w:pPr>
      <w:r>
        <w:rPr>
          <w:rFonts w:hint="eastAsia" w:ascii="仿宋" w:hAnsi="仿宋" w:eastAsia="仿宋"/>
          <w:bCs/>
          <w:color w:val="auto"/>
          <w:sz w:val="24"/>
          <w:highlight w:val="none"/>
        </w:rPr>
        <w:t>2.建立毕业生跟踪反馈机制级社会评价机制，并对生源情况、在校生学业水平、毕业生就业情况等进行分析，定期评价人才培养质量和培养目标达成情况，找出问题、分析原因、提出措施，为下一届人才培养提供参考依据。</w:t>
      </w:r>
    </w:p>
    <w:p w14:paraId="3429658F">
      <w:pPr>
        <w:spacing w:line="440" w:lineRule="exact"/>
        <w:ind w:firstLine="560" w:firstLineChars="200"/>
        <w:rPr>
          <w:rFonts w:ascii="仿宋" w:hAnsi="仿宋" w:eastAsia="仿宋"/>
          <w:b/>
          <w:color w:val="auto"/>
          <w:sz w:val="28"/>
          <w:szCs w:val="28"/>
          <w:highlight w:val="none"/>
        </w:rPr>
      </w:pPr>
    </w:p>
    <w:p w14:paraId="0FFC2246">
      <w:pPr>
        <w:spacing w:line="440" w:lineRule="exact"/>
        <w:ind w:firstLine="560"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九、毕业规定</w:t>
      </w:r>
    </w:p>
    <w:p w14:paraId="67A71501">
      <w:pPr>
        <w:widowControl/>
        <w:snapToGrid w:val="0"/>
        <w:spacing w:line="440" w:lineRule="exact"/>
        <w:ind w:left="420" w:leftChars="200"/>
        <w:jc w:val="left"/>
        <w:rPr>
          <w:rFonts w:ascii="仿宋" w:hAnsi="仿宋" w:eastAsia="仿宋"/>
          <w:color w:val="auto"/>
          <w:sz w:val="24"/>
          <w:highlight w:val="none"/>
        </w:rPr>
      </w:pPr>
      <w:r>
        <w:rPr>
          <w:rFonts w:hint="eastAsia" w:ascii="仿宋" w:hAnsi="仿宋" w:eastAsia="仿宋"/>
          <w:color w:val="auto"/>
          <w:sz w:val="24"/>
          <w:highlight w:val="none"/>
        </w:rPr>
        <w:t>（一）本专业学生应完成本方案规定的全部课程学习，总学分修满1</w:t>
      </w:r>
      <w:r>
        <w:rPr>
          <w:rFonts w:ascii="仿宋" w:hAnsi="仿宋" w:eastAsia="仿宋"/>
          <w:color w:val="auto"/>
          <w:sz w:val="24"/>
          <w:highlight w:val="none"/>
        </w:rPr>
        <w:t>45</w:t>
      </w:r>
      <w:r>
        <w:rPr>
          <w:rFonts w:hint="eastAsia" w:ascii="仿宋" w:hAnsi="仿宋" w:eastAsia="仿宋"/>
          <w:color w:val="auto"/>
          <w:sz w:val="24"/>
          <w:highlight w:val="none"/>
        </w:rPr>
        <w:t>学分，其中：</w:t>
      </w:r>
    </w:p>
    <w:p w14:paraId="63F03E1D">
      <w:pPr>
        <w:widowControl/>
        <w:snapToGrid w:val="0"/>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公共基础课程：4</w:t>
      </w:r>
      <w:r>
        <w:rPr>
          <w:rFonts w:ascii="仿宋" w:hAnsi="仿宋" w:eastAsia="仿宋"/>
          <w:color w:val="auto"/>
          <w:sz w:val="24"/>
          <w:highlight w:val="none"/>
        </w:rPr>
        <w:t>7</w:t>
      </w:r>
      <w:r>
        <w:rPr>
          <w:rFonts w:hint="eastAsia" w:ascii="仿宋" w:hAnsi="仿宋" w:eastAsia="仿宋"/>
          <w:color w:val="auto"/>
          <w:sz w:val="24"/>
          <w:highlight w:val="none"/>
        </w:rPr>
        <w:t>学分</w:t>
      </w:r>
    </w:p>
    <w:p w14:paraId="01888C19">
      <w:pPr>
        <w:widowControl/>
        <w:snapToGrid w:val="0"/>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专业基础课程：</w:t>
      </w:r>
      <w:r>
        <w:rPr>
          <w:rFonts w:ascii="仿宋" w:hAnsi="仿宋" w:eastAsia="仿宋"/>
          <w:color w:val="auto"/>
          <w:sz w:val="24"/>
          <w:highlight w:val="none"/>
        </w:rPr>
        <w:t>16</w:t>
      </w:r>
      <w:r>
        <w:rPr>
          <w:rFonts w:hint="eastAsia" w:ascii="仿宋" w:hAnsi="仿宋" w:eastAsia="仿宋"/>
          <w:color w:val="auto"/>
          <w:sz w:val="24"/>
          <w:highlight w:val="none"/>
        </w:rPr>
        <w:t>学分</w:t>
      </w:r>
    </w:p>
    <w:p w14:paraId="501D1370">
      <w:pPr>
        <w:widowControl/>
        <w:snapToGrid w:val="0"/>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专业课程：7</w:t>
      </w:r>
      <w:r>
        <w:rPr>
          <w:rFonts w:ascii="仿宋" w:hAnsi="仿宋" w:eastAsia="仿宋"/>
          <w:color w:val="auto"/>
          <w:sz w:val="24"/>
          <w:highlight w:val="none"/>
        </w:rPr>
        <w:t>2</w:t>
      </w:r>
      <w:r>
        <w:rPr>
          <w:rFonts w:hint="eastAsia" w:ascii="仿宋" w:hAnsi="仿宋" w:eastAsia="仿宋"/>
          <w:color w:val="auto"/>
          <w:sz w:val="24"/>
          <w:highlight w:val="none"/>
        </w:rPr>
        <w:t>学分</w:t>
      </w:r>
    </w:p>
    <w:p w14:paraId="0CF8E792">
      <w:pPr>
        <w:widowControl/>
        <w:snapToGrid w:val="0"/>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专业（群）拓展课程：1</w:t>
      </w:r>
      <w:r>
        <w:rPr>
          <w:rFonts w:ascii="仿宋" w:hAnsi="仿宋" w:eastAsia="仿宋"/>
          <w:color w:val="auto"/>
          <w:sz w:val="24"/>
          <w:highlight w:val="none"/>
        </w:rPr>
        <w:t>0</w:t>
      </w:r>
      <w:r>
        <w:rPr>
          <w:rFonts w:hint="eastAsia" w:ascii="仿宋" w:hAnsi="仿宋" w:eastAsia="仿宋"/>
          <w:color w:val="auto"/>
          <w:sz w:val="24"/>
          <w:highlight w:val="none"/>
        </w:rPr>
        <w:t>学分</w:t>
      </w:r>
    </w:p>
    <w:p w14:paraId="6ECFED82">
      <w:pPr>
        <w:widowControl/>
        <w:snapToGrid w:val="0"/>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允许学生通过参加技能竞赛、</w:t>
      </w:r>
      <w:r>
        <w:rPr>
          <w:rFonts w:ascii="仿宋" w:hAnsi="仿宋" w:eastAsia="仿宋"/>
          <w:color w:val="auto"/>
          <w:sz w:val="24"/>
          <w:highlight w:val="none"/>
        </w:rPr>
        <w:t>高层次学历教育、对外交流学习、</w:t>
      </w:r>
      <w:r>
        <w:rPr>
          <w:rFonts w:hint="eastAsia" w:ascii="仿宋" w:hAnsi="仿宋" w:eastAsia="仿宋"/>
          <w:color w:val="auto"/>
          <w:sz w:val="24"/>
          <w:highlight w:val="none"/>
        </w:rPr>
        <w:t>职业</w:t>
      </w:r>
      <w:r>
        <w:rPr>
          <w:rFonts w:ascii="仿宋" w:hAnsi="仿宋" w:eastAsia="仿宋"/>
          <w:color w:val="auto"/>
          <w:sz w:val="24"/>
          <w:highlight w:val="none"/>
        </w:rPr>
        <w:t>资格及技能</w:t>
      </w:r>
      <w:r>
        <w:rPr>
          <w:rFonts w:hint="eastAsia" w:ascii="仿宋" w:hAnsi="仿宋" w:eastAsia="仿宋"/>
          <w:color w:val="auto"/>
          <w:sz w:val="24"/>
          <w:highlight w:val="none"/>
        </w:rPr>
        <w:t>考证、创新创业实践、第二课堂活动和在线课程等获得的成绩和学分按照《厦门软件职业技术学院课程学分替代管理办法》进行</w:t>
      </w:r>
      <w:r>
        <w:rPr>
          <w:rFonts w:ascii="仿宋" w:hAnsi="仿宋" w:eastAsia="仿宋"/>
          <w:color w:val="auto"/>
          <w:sz w:val="24"/>
          <w:highlight w:val="none"/>
        </w:rPr>
        <w:t>学分</w:t>
      </w:r>
      <w:r>
        <w:rPr>
          <w:rFonts w:hint="eastAsia" w:ascii="仿宋" w:hAnsi="仿宋" w:eastAsia="仿宋"/>
          <w:color w:val="auto"/>
          <w:sz w:val="24"/>
          <w:highlight w:val="none"/>
        </w:rPr>
        <w:t>认定互换。</w:t>
      </w:r>
    </w:p>
    <w:p w14:paraId="10053604">
      <w:pPr>
        <w:widowControl/>
        <w:snapToGrid w:val="0"/>
        <w:spacing w:line="4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（二）综合素质测评成绩：合格</w:t>
      </w:r>
    </w:p>
    <w:p w14:paraId="039F434C">
      <w:pPr>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（三）体育素质测评成绩：合格</w:t>
      </w:r>
    </w:p>
    <w:p w14:paraId="2F5F182E">
      <w:pPr>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（四）职业技能证书要求：推行“1+X”方案，把学生毕业须获得一本与本专业相关的职业技能等级证书作为毕业条件之一，各专业职业技能证书的要求由各专业（群）建设委员会审核。</w:t>
      </w:r>
    </w:p>
    <w:p w14:paraId="7DF14716">
      <w:pPr>
        <w:widowControl/>
        <w:spacing w:line="360" w:lineRule="auto"/>
        <w:ind w:firstLine="480" w:firstLineChars="200"/>
        <w:jc w:val="center"/>
        <w:rPr>
          <w:rFonts w:ascii="仿宋" w:hAnsi="仿宋" w:eastAsia="仿宋"/>
          <w:b/>
          <w:bCs/>
          <w:color w:val="auto"/>
          <w:sz w:val="24"/>
          <w:highlight w:val="none"/>
        </w:rPr>
      </w:pPr>
      <w:r>
        <w:rPr>
          <w:rFonts w:hint="eastAsia" w:ascii="仿宋" w:hAnsi="仿宋" w:eastAsia="仿宋"/>
          <w:b/>
          <w:bCs/>
          <w:color w:val="auto"/>
          <w:sz w:val="24"/>
          <w:highlight w:val="none"/>
        </w:rPr>
        <w:t>全媒体广告策划与营销</w:t>
      </w:r>
      <w:r>
        <w:rPr>
          <w:rFonts w:ascii="仿宋" w:hAnsi="仿宋" w:eastAsia="仿宋"/>
          <w:b/>
          <w:bCs/>
          <w:color w:val="auto"/>
          <w:sz w:val="24"/>
          <w:highlight w:val="none"/>
        </w:rPr>
        <w:t>专业相关职业资格证书</w:t>
      </w:r>
    </w:p>
    <w:tbl>
      <w:tblPr>
        <w:tblStyle w:val="8"/>
        <w:tblW w:w="87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1"/>
        <w:gridCol w:w="3546"/>
        <w:gridCol w:w="3361"/>
        <w:gridCol w:w="1218"/>
      </w:tblGrid>
      <w:tr w14:paraId="3B8DB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71" w:type="dxa"/>
            <w:tcBorders>
              <w:top w:val="single" w:color="auto" w:sz="12" w:space="0"/>
              <w:left w:val="single" w:color="auto" w:sz="12" w:space="0"/>
              <w:bottom w:val="single" w:color="auto" w:sz="4" w:space="0"/>
              <w:right w:val="single" w:color="auto" w:sz="4" w:space="0"/>
            </w:tcBorders>
            <w:vAlign w:val="center"/>
          </w:tcPr>
          <w:p w14:paraId="341B26DF">
            <w:pPr>
              <w:spacing w:line="240" w:lineRule="atLeast"/>
              <w:jc w:val="center"/>
              <w:rPr>
                <w:rFonts w:ascii="仿宋" w:hAnsi="仿宋" w:eastAsia="仿宋"/>
                <w:color w:val="auto"/>
                <w:szCs w:val="21"/>
                <w:highlight w:val="none"/>
              </w:rPr>
            </w:pPr>
            <w:r>
              <w:rPr>
                <w:rFonts w:ascii="仿宋" w:hAnsi="仿宋" w:eastAsia="仿宋"/>
                <w:color w:val="auto"/>
                <w:szCs w:val="21"/>
                <w:highlight w:val="none"/>
              </w:rPr>
              <w:t>序号</w:t>
            </w:r>
          </w:p>
        </w:tc>
        <w:tc>
          <w:tcPr>
            <w:tcW w:w="3546" w:type="dxa"/>
            <w:tcBorders>
              <w:top w:val="single" w:color="auto" w:sz="12" w:space="0"/>
              <w:left w:val="single" w:color="auto" w:sz="4" w:space="0"/>
              <w:bottom w:val="single" w:color="auto" w:sz="4" w:space="0"/>
              <w:right w:val="single" w:color="auto" w:sz="4" w:space="0"/>
            </w:tcBorders>
            <w:vAlign w:val="center"/>
          </w:tcPr>
          <w:p w14:paraId="7695EF76">
            <w:pPr>
              <w:spacing w:line="240" w:lineRule="atLeast"/>
              <w:jc w:val="center"/>
              <w:rPr>
                <w:rFonts w:ascii="仿宋" w:hAnsi="仿宋" w:eastAsia="仿宋"/>
                <w:color w:val="auto"/>
                <w:szCs w:val="21"/>
                <w:highlight w:val="none"/>
              </w:rPr>
            </w:pPr>
            <w:r>
              <w:rPr>
                <w:rFonts w:ascii="仿宋" w:hAnsi="仿宋" w:eastAsia="仿宋"/>
                <w:color w:val="auto"/>
                <w:szCs w:val="21"/>
                <w:highlight w:val="none"/>
              </w:rPr>
              <w:t>职业资格（证书）名称</w:t>
            </w:r>
          </w:p>
        </w:tc>
        <w:tc>
          <w:tcPr>
            <w:tcW w:w="3361" w:type="dxa"/>
            <w:tcBorders>
              <w:top w:val="single" w:color="auto" w:sz="12" w:space="0"/>
              <w:left w:val="single" w:color="auto" w:sz="4" w:space="0"/>
              <w:bottom w:val="single" w:color="auto" w:sz="4" w:space="0"/>
              <w:right w:val="single" w:color="auto" w:sz="4" w:space="0"/>
            </w:tcBorders>
            <w:vAlign w:val="center"/>
          </w:tcPr>
          <w:p w14:paraId="7E84E49A">
            <w:pPr>
              <w:spacing w:line="240" w:lineRule="atLeast"/>
              <w:jc w:val="center"/>
              <w:rPr>
                <w:rFonts w:ascii="仿宋" w:hAnsi="仿宋" w:eastAsia="仿宋"/>
                <w:color w:val="auto"/>
                <w:szCs w:val="21"/>
                <w:highlight w:val="none"/>
              </w:rPr>
            </w:pPr>
            <w:r>
              <w:rPr>
                <w:rFonts w:ascii="仿宋" w:hAnsi="仿宋" w:eastAsia="仿宋"/>
                <w:color w:val="auto"/>
                <w:szCs w:val="21"/>
                <w:highlight w:val="none"/>
              </w:rPr>
              <w:t>发证单位</w:t>
            </w:r>
          </w:p>
        </w:tc>
        <w:tc>
          <w:tcPr>
            <w:tcW w:w="1218" w:type="dxa"/>
            <w:tcBorders>
              <w:top w:val="single" w:color="auto" w:sz="12" w:space="0"/>
              <w:left w:val="single" w:color="auto" w:sz="4" w:space="0"/>
              <w:bottom w:val="single" w:color="auto" w:sz="4" w:space="0"/>
              <w:right w:val="single" w:color="auto" w:sz="12" w:space="0"/>
            </w:tcBorders>
            <w:vAlign w:val="center"/>
          </w:tcPr>
          <w:p w14:paraId="40162C55">
            <w:pPr>
              <w:spacing w:line="240" w:lineRule="atLeast"/>
              <w:jc w:val="center"/>
              <w:rPr>
                <w:rFonts w:ascii="仿宋" w:hAnsi="仿宋" w:eastAsia="仿宋"/>
                <w:color w:val="auto"/>
                <w:szCs w:val="21"/>
                <w:highlight w:val="none"/>
              </w:rPr>
            </w:pPr>
            <w:r>
              <w:rPr>
                <w:rFonts w:ascii="仿宋" w:hAnsi="仿宋" w:eastAsia="仿宋"/>
                <w:color w:val="auto"/>
                <w:szCs w:val="21"/>
                <w:highlight w:val="none"/>
              </w:rPr>
              <w:t>等级</w:t>
            </w:r>
          </w:p>
        </w:tc>
      </w:tr>
      <w:tr w14:paraId="5407FD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71" w:type="dxa"/>
            <w:tcBorders>
              <w:top w:val="single" w:color="auto" w:sz="4" w:space="0"/>
              <w:left w:val="single" w:color="auto" w:sz="12" w:space="0"/>
              <w:bottom w:val="single" w:color="auto" w:sz="4" w:space="0"/>
              <w:right w:val="single" w:color="auto" w:sz="4" w:space="0"/>
            </w:tcBorders>
            <w:vAlign w:val="center"/>
          </w:tcPr>
          <w:p w14:paraId="1478D0D5">
            <w:pPr>
              <w:spacing w:line="240" w:lineRule="atLeast"/>
              <w:jc w:val="center"/>
              <w:rPr>
                <w:rFonts w:ascii="仿宋" w:hAnsi="仿宋" w:eastAsia="仿宋"/>
                <w:color w:val="auto"/>
                <w:szCs w:val="21"/>
                <w:highlight w:val="none"/>
              </w:rPr>
            </w:pPr>
            <w:r>
              <w:rPr>
                <w:rFonts w:ascii="仿宋" w:hAnsi="仿宋" w:eastAsia="仿宋"/>
                <w:color w:val="auto"/>
                <w:szCs w:val="21"/>
                <w:highlight w:val="none"/>
              </w:rPr>
              <w:t>1</w:t>
            </w:r>
          </w:p>
        </w:tc>
        <w:tc>
          <w:tcPr>
            <w:tcW w:w="3546" w:type="dxa"/>
            <w:tcBorders>
              <w:top w:val="single" w:color="auto" w:sz="4" w:space="0"/>
              <w:left w:val="single" w:color="auto" w:sz="4" w:space="0"/>
              <w:bottom w:val="single" w:color="auto" w:sz="4" w:space="0"/>
              <w:right w:val="single" w:color="auto" w:sz="4" w:space="0"/>
            </w:tcBorders>
            <w:vAlign w:val="center"/>
          </w:tcPr>
          <w:p w14:paraId="0964D129">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图形图像应用处理制作员（PHOTOSHOP）</w:t>
            </w:r>
          </w:p>
        </w:tc>
        <w:tc>
          <w:tcPr>
            <w:tcW w:w="3361" w:type="dxa"/>
            <w:tcBorders>
              <w:top w:val="single" w:color="auto" w:sz="4" w:space="0"/>
              <w:left w:val="single" w:color="auto" w:sz="4" w:space="0"/>
              <w:bottom w:val="single" w:color="auto" w:sz="4" w:space="0"/>
              <w:right w:val="single" w:color="auto" w:sz="4" w:space="0"/>
            </w:tcBorders>
            <w:vAlign w:val="center"/>
          </w:tcPr>
          <w:p w14:paraId="02875A11">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人力资源和社会保障部职业技能鉴定中心</w:t>
            </w:r>
          </w:p>
        </w:tc>
        <w:tc>
          <w:tcPr>
            <w:tcW w:w="1218" w:type="dxa"/>
            <w:tcBorders>
              <w:top w:val="single" w:color="auto" w:sz="4" w:space="0"/>
              <w:left w:val="single" w:color="auto" w:sz="4" w:space="0"/>
              <w:bottom w:val="single" w:color="auto" w:sz="4" w:space="0"/>
              <w:right w:val="single" w:color="auto" w:sz="12" w:space="0"/>
            </w:tcBorders>
            <w:vAlign w:val="center"/>
          </w:tcPr>
          <w:p w14:paraId="3E2D08DA">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中级/高级</w:t>
            </w:r>
          </w:p>
        </w:tc>
      </w:tr>
      <w:tr w14:paraId="7D02A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71" w:type="dxa"/>
            <w:tcBorders>
              <w:top w:val="single" w:color="auto" w:sz="4" w:space="0"/>
              <w:left w:val="single" w:color="auto" w:sz="12" w:space="0"/>
              <w:bottom w:val="single" w:color="auto" w:sz="4" w:space="0"/>
              <w:right w:val="single" w:color="auto" w:sz="4" w:space="0"/>
            </w:tcBorders>
            <w:vAlign w:val="center"/>
          </w:tcPr>
          <w:p w14:paraId="300F2A14">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2</w:t>
            </w:r>
          </w:p>
        </w:tc>
        <w:tc>
          <w:tcPr>
            <w:tcW w:w="3546" w:type="dxa"/>
            <w:tcBorders>
              <w:top w:val="single" w:color="auto" w:sz="4" w:space="0"/>
              <w:left w:val="single" w:color="auto" w:sz="4" w:space="0"/>
              <w:bottom w:val="single" w:color="auto" w:sz="4" w:space="0"/>
              <w:right w:val="single" w:color="auto" w:sz="4" w:space="0"/>
            </w:tcBorders>
            <w:vAlign w:val="center"/>
          </w:tcPr>
          <w:p w14:paraId="61A2D861">
            <w:pPr>
              <w:spacing w:line="240" w:lineRule="atLeast"/>
              <w:jc w:val="center"/>
              <w:rPr>
                <w:rFonts w:ascii="仿宋" w:hAnsi="仿宋" w:eastAsia="仿宋"/>
                <w:color w:val="auto"/>
                <w:szCs w:val="21"/>
                <w:highlight w:val="none"/>
              </w:rPr>
            </w:pPr>
            <w:r>
              <w:rPr>
                <w:rFonts w:ascii="仿宋" w:hAnsi="仿宋" w:eastAsia="仿宋"/>
                <w:color w:val="auto"/>
                <w:szCs w:val="21"/>
                <w:highlight w:val="none"/>
              </w:rPr>
              <w:t>1+X</w:t>
            </w:r>
            <w:r>
              <w:rPr>
                <w:rFonts w:hint="eastAsia" w:ascii="仿宋" w:hAnsi="仿宋" w:eastAsia="仿宋"/>
                <w:color w:val="auto"/>
                <w:szCs w:val="21"/>
                <w:highlight w:val="none"/>
              </w:rPr>
              <w:t>新媒体运营职业技能等级证书</w:t>
            </w:r>
          </w:p>
        </w:tc>
        <w:tc>
          <w:tcPr>
            <w:tcW w:w="3361" w:type="dxa"/>
            <w:tcBorders>
              <w:top w:val="single" w:color="auto" w:sz="4" w:space="0"/>
              <w:left w:val="single" w:color="auto" w:sz="4" w:space="0"/>
              <w:bottom w:val="single" w:color="auto" w:sz="4" w:space="0"/>
              <w:right w:val="single" w:color="auto" w:sz="4" w:space="0"/>
            </w:tcBorders>
            <w:vAlign w:val="center"/>
          </w:tcPr>
          <w:p w14:paraId="0DAEC769">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新华网股份有限公司</w:t>
            </w:r>
          </w:p>
        </w:tc>
        <w:tc>
          <w:tcPr>
            <w:tcW w:w="1218" w:type="dxa"/>
            <w:tcBorders>
              <w:top w:val="single" w:color="auto" w:sz="4" w:space="0"/>
              <w:left w:val="single" w:color="auto" w:sz="4" w:space="0"/>
              <w:bottom w:val="single" w:color="auto" w:sz="4" w:space="0"/>
              <w:right w:val="single" w:color="auto" w:sz="12" w:space="0"/>
            </w:tcBorders>
            <w:vAlign w:val="center"/>
          </w:tcPr>
          <w:p w14:paraId="054A809B">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初级</w:t>
            </w:r>
          </w:p>
        </w:tc>
      </w:tr>
      <w:tr w14:paraId="3D585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71" w:type="dxa"/>
            <w:tcBorders>
              <w:top w:val="single" w:color="auto" w:sz="4" w:space="0"/>
              <w:left w:val="single" w:color="auto" w:sz="12" w:space="0"/>
              <w:bottom w:val="single" w:color="auto" w:sz="4" w:space="0"/>
              <w:right w:val="single" w:color="auto" w:sz="4" w:space="0"/>
            </w:tcBorders>
            <w:vAlign w:val="center"/>
          </w:tcPr>
          <w:p w14:paraId="0037730C">
            <w:pPr>
              <w:spacing w:line="240" w:lineRule="atLeast"/>
              <w:jc w:val="center"/>
              <w:rPr>
                <w:rFonts w:ascii="仿宋" w:hAnsi="仿宋" w:eastAsia="仿宋"/>
                <w:color w:val="auto"/>
                <w:szCs w:val="21"/>
                <w:highlight w:val="none"/>
              </w:rPr>
            </w:pPr>
            <w:r>
              <w:rPr>
                <w:rFonts w:ascii="仿宋" w:hAnsi="仿宋" w:eastAsia="仿宋"/>
                <w:color w:val="auto"/>
                <w:szCs w:val="21"/>
                <w:highlight w:val="none"/>
              </w:rPr>
              <w:t>3</w:t>
            </w:r>
          </w:p>
        </w:tc>
        <w:tc>
          <w:tcPr>
            <w:tcW w:w="3546" w:type="dxa"/>
            <w:tcBorders>
              <w:top w:val="single" w:color="auto" w:sz="4" w:space="0"/>
              <w:left w:val="single" w:color="auto" w:sz="4" w:space="0"/>
              <w:bottom w:val="single" w:color="auto" w:sz="4" w:space="0"/>
              <w:right w:val="single" w:color="auto" w:sz="4" w:space="0"/>
            </w:tcBorders>
            <w:vAlign w:val="center"/>
          </w:tcPr>
          <w:p w14:paraId="754600A3">
            <w:pPr>
              <w:spacing w:line="240" w:lineRule="atLeast"/>
              <w:jc w:val="center"/>
              <w:rPr>
                <w:rFonts w:ascii="仿宋" w:hAnsi="仿宋" w:eastAsia="仿宋"/>
                <w:color w:val="auto"/>
                <w:szCs w:val="21"/>
                <w:highlight w:val="none"/>
              </w:rPr>
            </w:pPr>
            <w:r>
              <w:rPr>
                <w:rFonts w:ascii="仿宋" w:hAnsi="仿宋" w:eastAsia="仿宋"/>
                <w:color w:val="auto"/>
                <w:szCs w:val="21"/>
                <w:highlight w:val="none"/>
              </w:rPr>
              <w:t>1+X数字影像处理初级职业技能等级证书</w:t>
            </w:r>
          </w:p>
        </w:tc>
        <w:tc>
          <w:tcPr>
            <w:tcW w:w="3361" w:type="dxa"/>
            <w:tcBorders>
              <w:top w:val="single" w:color="auto" w:sz="4" w:space="0"/>
              <w:left w:val="single" w:color="auto" w:sz="4" w:space="0"/>
              <w:bottom w:val="single" w:color="auto" w:sz="4" w:space="0"/>
              <w:right w:val="single" w:color="auto" w:sz="4" w:space="0"/>
            </w:tcBorders>
            <w:vAlign w:val="center"/>
          </w:tcPr>
          <w:p w14:paraId="0DE47CEA">
            <w:pPr>
              <w:spacing w:line="240" w:lineRule="atLeast"/>
              <w:jc w:val="center"/>
              <w:rPr>
                <w:rFonts w:ascii="仿宋" w:hAnsi="仿宋" w:eastAsia="仿宋"/>
                <w:color w:val="auto"/>
                <w:szCs w:val="21"/>
                <w:highlight w:val="none"/>
              </w:rPr>
            </w:pPr>
            <w:r>
              <w:rPr>
                <w:rFonts w:ascii="仿宋" w:hAnsi="仿宋" w:eastAsia="仿宋"/>
                <w:color w:val="auto"/>
                <w:szCs w:val="21"/>
                <w:highlight w:val="none"/>
              </w:rPr>
              <w:t>中摄协会国际文化传媒（北京）有限公司</w:t>
            </w:r>
          </w:p>
        </w:tc>
        <w:tc>
          <w:tcPr>
            <w:tcW w:w="1218" w:type="dxa"/>
            <w:tcBorders>
              <w:top w:val="single" w:color="auto" w:sz="4" w:space="0"/>
              <w:left w:val="single" w:color="auto" w:sz="4" w:space="0"/>
              <w:bottom w:val="single" w:color="auto" w:sz="4" w:space="0"/>
              <w:right w:val="single" w:color="auto" w:sz="12" w:space="0"/>
            </w:tcBorders>
            <w:vAlign w:val="center"/>
          </w:tcPr>
          <w:p w14:paraId="27AA5DFA">
            <w:pPr>
              <w:spacing w:line="240" w:lineRule="atLeast"/>
              <w:jc w:val="center"/>
              <w:rPr>
                <w:rFonts w:ascii="仿宋" w:hAnsi="仿宋" w:eastAsia="仿宋"/>
                <w:color w:val="auto"/>
                <w:szCs w:val="21"/>
                <w:highlight w:val="none"/>
              </w:rPr>
            </w:pPr>
            <w:r>
              <w:rPr>
                <w:rFonts w:ascii="仿宋" w:hAnsi="仿宋" w:eastAsia="仿宋"/>
                <w:color w:val="auto"/>
                <w:szCs w:val="21"/>
                <w:highlight w:val="none"/>
              </w:rPr>
              <w:t>初级</w:t>
            </w:r>
          </w:p>
        </w:tc>
      </w:tr>
      <w:tr w14:paraId="02321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71" w:type="dxa"/>
            <w:tcBorders>
              <w:top w:val="single" w:color="auto" w:sz="4" w:space="0"/>
              <w:left w:val="single" w:color="auto" w:sz="12" w:space="0"/>
              <w:bottom w:val="single" w:color="auto" w:sz="4" w:space="0"/>
              <w:right w:val="single" w:color="auto" w:sz="4" w:space="0"/>
            </w:tcBorders>
            <w:vAlign w:val="center"/>
          </w:tcPr>
          <w:p w14:paraId="239EA591">
            <w:pPr>
              <w:spacing w:line="240" w:lineRule="atLeast"/>
              <w:jc w:val="center"/>
              <w:rPr>
                <w:rFonts w:ascii="仿宋" w:hAnsi="仿宋" w:eastAsia="仿宋"/>
                <w:color w:val="auto"/>
                <w:szCs w:val="21"/>
                <w:highlight w:val="none"/>
              </w:rPr>
            </w:pPr>
            <w:r>
              <w:rPr>
                <w:rFonts w:ascii="仿宋" w:hAnsi="仿宋" w:eastAsia="仿宋"/>
                <w:color w:val="auto"/>
                <w:szCs w:val="21"/>
                <w:highlight w:val="none"/>
              </w:rPr>
              <w:t>4</w:t>
            </w:r>
          </w:p>
        </w:tc>
        <w:tc>
          <w:tcPr>
            <w:tcW w:w="3546" w:type="dxa"/>
            <w:tcBorders>
              <w:top w:val="single" w:color="auto" w:sz="4" w:space="0"/>
              <w:left w:val="single" w:color="auto" w:sz="4" w:space="0"/>
              <w:bottom w:val="single" w:color="auto" w:sz="4" w:space="0"/>
              <w:right w:val="single" w:color="auto" w:sz="4" w:space="0"/>
            </w:tcBorders>
            <w:vAlign w:val="center"/>
          </w:tcPr>
          <w:p w14:paraId="0174E484">
            <w:pPr>
              <w:spacing w:line="240" w:lineRule="atLeast"/>
              <w:jc w:val="center"/>
              <w:rPr>
                <w:rFonts w:ascii="仿宋" w:hAnsi="仿宋" w:eastAsia="仿宋"/>
                <w:color w:val="auto"/>
                <w:szCs w:val="21"/>
                <w:highlight w:val="none"/>
              </w:rPr>
            </w:pPr>
            <w:r>
              <w:rPr>
                <w:rFonts w:ascii="仿宋" w:hAnsi="仿宋" w:eastAsia="仿宋"/>
                <w:color w:val="auto"/>
                <w:szCs w:val="21"/>
                <w:highlight w:val="none"/>
              </w:rPr>
              <w:t>1+X数字媒体交互设计职业技能等级证书(初级)</w:t>
            </w:r>
          </w:p>
        </w:tc>
        <w:tc>
          <w:tcPr>
            <w:tcW w:w="3361" w:type="dxa"/>
            <w:tcBorders>
              <w:top w:val="single" w:color="auto" w:sz="4" w:space="0"/>
              <w:left w:val="single" w:color="auto" w:sz="4" w:space="0"/>
              <w:bottom w:val="single" w:color="auto" w:sz="4" w:space="0"/>
              <w:right w:val="single" w:color="auto" w:sz="4" w:space="0"/>
            </w:tcBorders>
            <w:vAlign w:val="center"/>
          </w:tcPr>
          <w:p w14:paraId="4781834E">
            <w:pPr>
              <w:spacing w:line="240" w:lineRule="atLeast"/>
              <w:jc w:val="center"/>
              <w:rPr>
                <w:rFonts w:ascii="仿宋" w:hAnsi="仿宋" w:eastAsia="仿宋"/>
                <w:color w:val="auto"/>
                <w:szCs w:val="21"/>
                <w:highlight w:val="none"/>
              </w:rPr>
            </w:pPr>
            <w:r>
              <w:rPr>
                <w:rFonts w:ascii="仿宋" w:hAnsi="仿宋" w:eastAsia="仿宋"/>
                <w:color w:val="auto"/>
                <w:szCs w:val="21"/>
                <w:highlight w:val="none"/>
              </w:rPr>
              <w:t>杭州时光坐标影视传媒股份有限公司</w:t>
            </w:r>
          </w:p>
        </w:tc>
        <w:tc>
          <w:tcPr>
            <w:tcW w:w="1218" w:type="dxa"/>
            <w:tcBorders>
              <w:top w:val="single" w:color="auto" w:sz="4" w:space="0"/>
              <w:left w:val="single" w:color="auto" w:sz="4" w:space="0"/>
              <w:bottom w:val="single" w:color="auto" w:sz="4" w:space="0"/>
              <w:right w:val="single" w:color="auto" w:sz="12" w:space="0"/>
            </w:tcBorders>
            <w:vAlign w:val="center"/>
          </w:tcPr>
          <w:p w14:paraId="505C7825">
            <w:pPr>
              <w:spacing w:line="240" w:lineRule="atLeast"/>
              <w:jc w:val="center"/>
              <w:rPr>
                <w:rFonts w:ascii="仿宋" w:hAnsi="仿宋" w:eastAsia="仿宋"/>
                <w:color w:val="auto"/>
                <w:szCs w:val="21"/>
                <w:highlight w:val="none"/>
              </w:rPr>
            </w:pPr>
            <w:r>
              <w:rPr>
                <w:rFonts w:ascii="仿宋" w:hAnsi="仿宋" w:eastAsia="仿宋"/>
                <w:color w:val="auto"/>
                <w:szCs w:val="21"/>
                <w:highlight w:val="none"/>
              </w:rPr>
              <w:t>初级</w:t>
            </w:r>
          </w:p>
        </w:tc>
      </w:tr>
      <w:tr w14:paraId="1EB9C1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71" w:type="dxa"/>
            <w:tcBorders>
              <w:top w:val="single" w:color="auto" w:sz="4" w:space="0"/>
              <w:left w:val="single" w:color="auto" w:sz="12" w:space="0"/>
              <w:bottom w:val="single" w:color="auto" w:sz="4" w:space="0"/>
              <w:right w:val="single" w:color="auto" w:sz="4" w:space="0"/>
            </w:tcBorders>
            <w:vAlign w:val="center"/>
          </w:tcPr>
          <w:p w14:paraId="7340D096">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5</w:t>
            </w:r>
          </w:p>
        </w:tc>
        <w:tc>
          <w:tcPr>
            <w:tcW w:w="3546" w:type="dxa"/>
            <w:tcBorders>
              <w:top w:val="single" w:color="auto" w:sz="4" w:space="0"/>
              <w:left w:val="single" w:color="auto" w:sz="4" w:space="0"/>
              <w:bottom w:val="single" w:color="auto" w:sz="4" w:space="0"/>
              <w:right w:val="single" w:color="auto" w:sz="4" w:space="0"/>
            </w:tcBorders>
            <w:vAlign w:val="center"/>
          </w:tcPr>
          <w:p w14:paraId="5CD313A4">
            <w:pPr>
              <w:spacing w:line="240" w:lineRule="atLeast"/>
              <w:jc w:val="center"/>
              <w:rPr>
                <w:rFonts w:ascii="仿宋" w:hAnsi="仿宋" w:eastAsia="仿宋"/>
                <w:color w:val="auto"/>
                <w:szCs w:val="21"/>
                <w:highlight w:val="none"/>
              </w:rPr>
            </w:pPr>
            <w:bookmarkStart w:id="2" w:name="OLE_LINK3"/>
            <w:bookmarkStart w:id="3" w:name="OLE_LINK4"/>
            <w:r>
              <w:rPr>
                <w:rFonts w:ascii="仿宋" w:hAnsi="仿宋" w:eastAsia="仿宋"/>
                <w:color w:val="auto"/>
                <w:szCs w:val="21"/>
                <w:highlight w:val="none"/>
              </w:rPr>
              <w:t>1+X数字营销数字运用等级证书</w:t>
            </w:r>
            <w:bookmarkEnd w:id="2"/>
            <w:bookmarkEnd w:id="3"/>
            <w:r>
              <w:rPr>
                <w:rFonts w:ascii="仿宋" w:hAnsi="仿宋" w:eastAsia="仿宋"/>
                <w:color w:val="auto"/>
                <w:szCs w:val="21"/>
                <w:highlight w:val="none"/>
              </w:rPr>
              <w:t>（中级）</w:t>
            </w:r>
          </w:p>
        </w:tc>
        <w:tc>
          <w:tcPr>
            <w:tcW w:w="3361" w:type="dxa"/>
            <w:tcBorders>
              <w:top w:val="single" w:color="auto" w:sz="4" w:space="0"/>
              <w:left w:val="single" w:color="auto" w:sz="4" w:space="0"/>
              <w:bottom w:val="single" w:color="auto" w:sz="4" w:space="0"/>
              <w:right w:val="single" w:color="auto" w:sz="4" w:space="0"/>
            </w:tcBorders>
            <w:vAlign w:val="center"/>
          </w:tcPr>
          <w:p w14:paraId="66809724">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中教畅享（北京）科技有限公司</w:t>
            </w:r>
          </w:p>
        </w:tc>
        <w:tc>
          <w:tcPr>
            <w:tcW w:w="1218" w:type="dxa"/>
            <w:tcBorders>
              <w:top w:val="single" w:color="auto" w:sz="4" w:space="0"/>
              <w:left w:val="single" w:color="auto" w:sz="4" w:space="0"/>
              <w:bottom w:val="single" w:color="auto" w:sz="4" w:space="0"/>
              <w:right w:val="single" w:color="auto" w:sz="12" w:space="0"/>
            </w:tcBorders>
            <w:vAlign w:val="center"/>
          </w:tcPr>
          <w:p w14:paraId="0C631C2C">
            <w:pPr>
              <w:spacing w:line="240" w:lineRule="atLeast"/>
              <w:jc w:val="center"/>
              <w:rPr>
                <w:rFonts w:ascii="仿宋" w:hAnsi="仿宋" w:eastAsia="仿宋"/>
                <w:color w:val="auto"/>
                <w:szCs w:val="21"/>
                <w:highlight w:val="none"/>
              </w:rPr>
            </w:pPr>
            <w:r>
              <w:rPr>
                <w:rFonts w:ascii="仿宋" w:hAnsi="仿宋" w:eastAsia="仿宋"/>
                <w:color w:val="auto"/>
                <w:szCs w:val="21"/>
                <w:highlight w:val="none"/>
              </w:rPr>
              <w:t>中级</w:t>
            </w:r>
          </w:p>
        </w:tc>
      </w:tr>
    </w:tbl>
    <w:p w14:paraId="13292113">
      <w:pPr>
        <w:spacing w:line="440" w:lineRule="exact"/>
        <w:ind w:firstLine="560" w:firstLineChars="200"/>
        <w:rPr>
          <w:rFonts w:ascii="仿宋" w:hAnsi="仿宋" w:eastAsia="仿宋"/>
          <w:b/>
          <w:color w:val="auto"/>
          <w:sz w:val="28"/>
          <w:szCs w:val="28"/>
          <w:highlight w:val="none"/>
        </w:rPr>
      </w:pPr>
    </w:p>
    <w:p w14:paraId="58764C87">
      <w:pPr>
        <w:spacing w:line="440" w:lineRule="exact"/>
        <w:ind w:firstLine="548" w:firstLineChars="196"/>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十、继续专业学习深造建议 </w:t>
      </w:r>
    </w:p>
    <w:p w14:paraId="0F0B7AE8">
      <w:pPr>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本专业毕业生要树立终身学习的理念，这是可持续发展获取持久的动力和源泉。根据本专业毕业生未来从事的职业岗位的特点，结合学生自身情况，可以选择继续学习的途径有自学、求学两种。</w:t>
      </w:r>
    </w:p>
    <w:p w14:paraId="20923E31">
      <w:pPr>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自学方式针对性强，能达到学以致用。求学方式可以有通过短期培训班（主要针对特定岗位的职业需求而言），以提升专业技能水平；或继续升学接受继续教育的模式，以提升学历层次。</w:t>
      </w:r>
    </w:p>
    <w:p w14:paraId="681A8B87">
      <w:pPr>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1.专业技能继续学习的渠道</w:t>
      </w:r>
    </w:p>
    <w:p w14:paraId="45BFC329">
      <w:pPr>
        <w:pStyle w:val="12"/>
        <w:spacing w:line="440" w:lineRule="exact"/>
        <w:ind w:firstLine="48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随着新媒体行业的发展，本专业毕业生走向工作岗位后，为了适应新媒体、新技术的应用，以满足岗位的需求，不断地补充更新自己的专业知识，拓宽知识视野，更新知识结构。潜心钻研业务，勇于探索创新，不断提高专业素养和专业技能水平，适应经济社会发展的需要。主要渠道有：</w:t>
      </w:r>
    </w:p>
    <w:p w14:paraId="35822FF1">
      <w:pPr>
        <w:pStyle w:val="12"/>
        <w:spacing w:line="440" w:lineRule="exact"/>
        <w:ind w:firstLine="48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（1）学校开展的影视动画新媒体新技术培训；</w:t>
      </w:r>
    </w:p>
    <w:p w14:paraId="57B35866">
      <w:pPr>
        <w:pStyle w:val="12"/>
        <w:spacing w:line="440" w:lineRule="exact"/>
        <w:ind w:firstLine="48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（2）行业、企业的新媒体新技术培训；</w:t>
      </w:r>
    </w:p>
    <w:p w14:paraId="110FF0D8">
      <w:pPr>
        <w:pStyle w:val="12"/>
        <w:spacing w:line="440" w:lineRule="exact"/>
        <w:ind w:firstLine="48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（3）互联网资源自主学习：51自学网，翼狐网等。</w:t>
      </w:r>
    </w:p>
    <w:p w14:paraId="7A3372D1">
      <w:pPr>
        <w:pStyle w:val="12"/>
        <w:spacing w:line="440" w:lineRule="exact"/>
        <w:ind w:firstLine="48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2.提高层次教育的专业面向</w:t>
      </w:r>
    </w:p>
    <w:p w14:paraId="3F0F185A">
      <w:pPr>
        <w:spacing w:line="440" w:lineRule="exact"/>
        <w:ind w:firstLine="352" w:firstLineChars="147"/>
        <w:rPr>
          <w:rFonts w:ascii="仿宋" w:hAnsi="仿宋" w:eastAsia="仿宋"/>
          <w:color w:val="auto"/>
          <w:sz w:val="24"/>
          <w:highlight w:val="none"/>
        </w:rPr>
      </w:pPr>
      <w:r>
        <w:rPr>
          <w:rFonts w:hint="eastAsia" w:ascii="仿宋" w:hAnsi="仿宋" w:eastAsia="仿宋"/>
          <w:color w:val="auto"/>
          <w:sz w:val="24"/>
          <w:highlight w:val="none"/>
        </w:rPr>
        <w:t>本专业毕业生为了提高个人学历层次，可在毕业后参加专升本、自学考试、网络远程教育等相关途径，获得更高层次的教育机会，更高学历层次的专业面向主要有：全媒体电商运营</w:t>
      </w:r>
      <w:r>
        <w:rPr>
          <w:rFonts w:ascii="仿宋" w:hAnsi="仿宋" w:eastAsia="仿宋"/>
          <w:color w:val="auto"/>
          <w:sz w:val="24"/>
          <w:highlight w:val="none"/>
        </w:rPr>
        <w:t>、广告学</w:t>
      </w:r>
      <w:r>
        <w:rPr>
          <w:rFonts w:hint="eastAsia" w:ascii="仿宋" w:hAnsi="仿宋" w:eastAsia="仿宋"/>
          <w:color w:val="auto"/>
          <w:sz w:val="24"/>
          <w:highlight w:val="none"/>
        </w:rPr>
        <w:t>专业、网络与新媒体专业、数字出版专业、市场营销专业等。</w:t>
      </w:r>
    </w:p>
    <w:p w14:paraId="11FFD4E4">
      <w:pPr>
        <w:pStyle w:val="12"/>
        <w:spacing w:line="440" w:lineRule="exact"/>
        <w:ind w:firstLine="48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p>
    <w:p w14:paraId="5354B7E9">
      <w:pPr>
        <w:spacing w:line="440" w:lineRule="exact"/>
        <w:ind w:firstLine="470" w:firstLineChars="196"/>
        <w:rPr>
          <w:rFonts w:ascii="仿宋" w:hAnsi="仿宋" w:eastAsia="仿宋"/>
          <w:color w:val="auto"/>
          <w:sz w:val="24"/>
          <w:highlight w:val="none"/>
        </w:rPr>
      </w:pPr>
    </w:p>
    <w:p w14:paraId="1DF7114E">
      <w:pPr>
        <w:spacing w:line="440" w:lineRule="exact"/>
        <w:rPr>
          <w:rFonts w:ascii="仿宋" w:hAnsi="仿宋" w:eastAsia="仿宋"/>
          <w:color w:val="auto"/>
          <w:sz w:val="24"/>
          <w:highlight w:val="none"/>
        </w:rPr>
      </w:pPr>
    </w:p>
    <w:bookmarkEnd w:id="4"/>
    <w:sectPr>
      <w:pgSz w:w="11906" w:h="16838"/>
      <w:pgMar w:top="1418" w:right="1418" w:bottom="1418" w:left="1418"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410A44"/>
    <w:multiLevelType w:val="singleLevel"/>
    <w:tmpl w:val="E5410A44"/>
    <w:lvl w:ilvl="0" w:tentative="0">
      <w:start w:val="2"/>
      <w:numFmt w:val="decimal"/>
      <w:lvlText w:val="%1."/>
      <w:lvlJc w:val="left"/>
      <w:pPr>
        <w:tabs>
          <w:tab w:val="left" w:pos="312"/>
        </w:tabs>
      </w:pPr>
    </w:lvl>
  </w:abstractNum>
  <w:abstractNum w:abstractNumId="1">
    <w:nsid w:val="0000000C"/>
    <w:multiLevelType w:val="singleLevel"/>
    <w:tmpl w:val="0000000C"/>
    <w:lvl w:ilvl="0" w:tentative="0">
      <w:start w:val="1"/>
      <w:numFmt w:val="decimal"/>
      <w:suff w:val="nothing"/>
      <w:lvlText w:val="%1、"/>
      <w:lvlJc w:val="left"/>
    </w:lvl>
  </w:abstractNum>
  <w:abstractNum w:abstractNumId="2">
    <w:nsid w:val="55E57272"/>
    <w:multiLevelType w:val="multilevel"/>
    <w:tmpl w:val="55E57272"/>
    <w:lvl w:ilvl="0" w:tentative="0">
      <w:start w:val="1"/>
      <w:numFmt w:val="decimal"/>
      <w:lvlText w:val="（%1）"/>
      <w:lvlJc w:val="left"/>
      <w:pPr>
        <w:ind w:left="1080" w:hanging="720"/>
      </w:pPr>
      <w:rPr>
        <w:rFonts w:hint="default"/>
      </w:rPr>
    </w:lvl>
    <w:lvl w:ilvl="1" w:tentative="0">
      <w:start w:val="1"/>
      <w:numFmt w:val="decimalEnclosedCircle"/>
      <w:lvlText w:val="%2"/>
      <w:lvlJc w:val="left"/>
      <w:pPr>
        <w:ind w:left="1140" w:hanging="360"/>
      </w:pPr>
      <w:rPr>
        <w:rFonts w:hint="default"/>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6B593EC7"/>
    <w:multiLevelType w:val="singleLevel"/>
    <w:tmpl w:val="6B593EC7"/>
    <w:lvl w:ilvl="0" w:tentative="0">
      <w:start w:val="2"/>
      <w:numFmt w:val="chineseCounting"/>
      <w:suff w:val="nothing"/>
      <w:lvlText w:val="%1、"/>
      <w:lvlJc w:val="left"/>
      <w:rPr>
        <w:rFonts w:hint="eastAsia"/>
      </w:rPr>
    </w:lvl>
  </w:abstractNum>
  <w:abstractNum w:abstractNumId="4">
    <w:nsid w:val="6D1A4D70"/>
    <w:multiLevelType w:val="multilevel"/>
    <w:tmpl w:val="6D1A4D70"/>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3"/>
  </w:num>
  <w:num w:numId="2">
    <w:abstractNumId w:val="4"/>
  </w:num>
  <w:num w:numId="3">
    <w:abstractNumId w:val="2"/>
  </w:num>
  <w:num w:numId="4">
    <w:abstractNumId w:val="1"/>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MjYxNTYwMGNiMjQ1MzJiMmYyNTM1NWUzMzE5ODQifQ=="/>
    <w:docVar w:name="KSO_WPS_MARK_KEY" w:val="b52cec67-540c-4060-9429-492034f4d8b4"/>
  </w:docVars>
  <w:rsids>
    <w:rsidRoot w:val="1D287977"/>
    <w:rsid w:val="00003AA7"/>
    <w:rsid w:val="00021887"/>
    <w:rsid w:val="00045902"/>
    <w:rsid w:val="00056E6D"/>
    <w:rsid w:val="00086819"/>
    <w:rsid w:val="000A232E"/>
    <w:rsid w:val="000A2745"/>
    <w:rsid w:val="000A652A"/>
    <w:rsid w:val="000C5C69"/>
    <w:rsid w:val="000D3D24"/>
    <w:rsid w:val="000D7A46"/>
    <w:rsid w:val="000F654B"/>
    <w:rsid w:val="001021DA"/>
    <w:rsid w:val="001179DF"/>
    <w:rsid w:val="001213B0"/>
    <w:rsid w:val="00136DC5"/>
    <w:rsid w:val="00141229"/>
    <w:rsid w:val="00156851"/>
    <w:rsid w:val="001604C2"/>
    <w:rsid w:val="0017247C"/>
    <w:rsid w:val="001A2CA6"/>
    <w:rsid w:val="001B15F8"/>
    <w:rsid w:val="001C2DDA"/>
    <w:rsid w:val="001E16F8"/>
    <w:rsid w:val="001E791D"/>
    <w:rsid w:val="001F17EB"/>
    <w:rsid w:val="001F20D9"/>
    <w:rsid w:val="001F2AD2"/>
    <w:rsid w:val="00201504"/>
    <w:rsid w:val="00225182"/>
    <w:rsid w:val="002305AE"/>
    <w:rsid w:val="00230D58"/>
    <w:rsid w:val="00231185"/>
    <w:rsid w:val="002351E1"/>
    <w:rsid w:val="002357C4"/>
    <w:rsid w:val="00252B78"/>
    <w:rsid w:val="0029056A"/>
    <w:rsid w:val="00292A9F"/>
    <w:rsid w:val="002A5C9A"/>
    <w:rsid w:val="002B3285"/>
    <w:rsid w:val="002B3797"/>
    <w:rsid w:val="002C0F1F"/>
    <w:rsid w:val="002C1891"/>
    <w:rsid w:val="002C518B"/>
    <w:rsid w:val="002E2D6C"/>
    <w:rsid w:val="002F25AA"/>
    <w:rsid w:val="00320B84"/>
    <w:rsid w:val="00320E6D"/>
    <w:rsid w:val="00347FE8"/>
    <w:rsid w:val="003760E8"/>
    <w:rsid w:val="003830D2"/>
    <w:rsid w:val="00393BA9"/>
    <w:rsid w:val="003F4163"/>
    <w:rsid w:val="00402FA9"/>
    <w:rsid w:val="004431AA"/>
    <w:rsid w:val="00443E6A"/>
    <w:rsid w:val="00446E3F"/>
    <w:rsid w:val="004511DB"/>
    <w:rsid w:val="00453F6C"/>
    <w:rsid w:val="00460CFC"/>
    <w:rsid w:val="00465BB8"/>
    <w:rsid w:val="004724AA"/>
    <w:rsid w:val="004741E9"/>
    <w:rsid w:val="00497F85"/>
    <w:rsid w:val="004A368B"/>
    <w:rsid w:val="004B2266"/>
    <w:rsid w:val="004F2BA7"/>
    <w:rsid w:val="00511626"/>
    <w:rsid w:val="00521A59"/>
    <w:rsid w:val="005478AA"/>
    <w:rsid w:val="00551511"/>
    <w:rsid w:val="0056164E"/>
    <w:rsid w:val="00566EB1"/>
    <w:rsid w:val="005850DA"/>
    <w:rsid w:val="005B0C83"/>
    <w:rsid w:val="005D078D"/>
    <w:rsid w:val="006060AD"/>
    <w:rsid w:val="00615BA9"/>
    <w:rsid w:val="00620C03"/>
    <w:rsid w:val="00622EE2"/>
    <w:rsid w:val="00634923"/>
    <w:rsid w:val="006416D9"/>
    <w:rsid w:val="006823AE"/>
    <w:rsid w:val="00695821"/>
    <w:rsid w:val="006B3C21"/>
    <w:rsid w:val="006C7B0C"/>
    <w:rsid w:val="006F0C54"/>
    <w:rsid w:val="006F1235"/>
    <w:rsid w:val="007303D8"/>
    <w:rsid w:val="007B17DA"/>
    <w:rsid w:val="007C5057"/>
    <w:rsid w:val="007C6434"/>
    <w:rsid w:val="007D4C87"/>
    <w:rsid w:val="007D4CE4"/>
    <w:rsid w:val="007D755A"/>
    <w:rsid w:val="007F23B0"/>
    <w:rsid w:val="00801906"/>
    <w:rsid w:val="008251C5"/>
    <w:rsid w:val="00860F3E"/>
    <w:rsid w:val="0088787F"/>
    <w:rsid w:val="00890482"/>
    <w:rsid w:val="008B26B8"/>
    <w:rsid w:val="008B2D80"/>
    <w:rsid w:val="008B6F3D"/>
    <w:rsid w:val="008C054E"/>
    <w:rsid w:val="008E1D32"/>
    <w:rsid w:val="008F15E0"/>
    <w:rsid w:val="00903EBB"/>
    <w:rsid w:val="00906CDF"/>
    <w:rsid w:val="009211F6"/>
    <w:rsid w:val="0094081E"/>
    <w:rsid w:val="00947AB3"/>
    <w:rsid w:val="00997491"/>
    <w:rsid w:val="009B34E2"/>
    <w:rsid w:val="009B54DF"/>
    <w:rsid w:val="009D1B30"/>
    <w:rsid w:val="009E63A8"/>
    <w:rsid w:val="00A00FC2"/>
    <w:rsid w:val="00A10655"/>
    <w:rsid w:val="00A4416A"/>
    <w:rsid w:val="00A47D3F"/>
    <w:rsid w:val="00A47DCF"/>
    <w:rsid w:val="00A5440D"/>
    <w:rsid w:val="00A62418"/>
    <w:rsid w:val="00A71D61"/>
    <w:rsid w:val="00A726B4"/>
    <w:rsid w:val="00A77567"/>
    <w:rsid w:val="00A90434"/>
    <w:rsid w:val="00AB4A98"/>
    <w:rsid w:val="00AC55CE"/>
    <w:rsid w:val="00AD219E"/>
    <w:rsid w:val="00AD6186"/>
    <w:rsid w:val="00AF35F8"/>
    <w:rsid w:val="00B07055"/>
    <w:rsid w:val="00B10FCE"/>
    <w:rsid w:val="00B1578B"/>
    <w:rsid w:val="00B17D08"/>
    <w:rsid w:val="00B20999"/>
    <w:rsid w:val="00B31E38"/>
    <w:rsid w:val="00B42F34"/>
    <w:rsid w:val="00B67A79"/>
    <w:rsid w:val="00B74035"/>
    <w:rsid w:val="00B86C0E"/>
    <w:rsid w:val="00BA41AD"/>
    <w:rsid w:val="00C203C8"/>
    <w:rsid w:val="00C26560"/>
    <w:rsid w:val="00C50F84"/>
    <w:rsid w:val="00C60627"/>
    <w:rsid w:val="00C6105D"/>
    <w:rsid w:val="00C66B86"/>
    <w:rsid w:val="00C71B42"/>
    <w:rsid w:val="00C76C6C"/>
    <w:rsid w:val="00C8525D"/>
    <w:rsid w:val="00C86E5B"/>
    <w:rsid w:val="00C87A7C"/>
    <w:rsid w:val="00C930CD"/>
    <w:rsid w:val="00CA1054"/>
    <w:rsid w:val="00CA5936"/>
    <w:rsid w:val="00CC41D0"/>
    <w:rsid w:val="00D054B6"/>
    <w:rsid w:val="00D136D6"/>
    <w:rsid w:val="00D56959"/>
    <w:rsid w:val="00D57CA1"/>
    <w:rsid w:val="00D62619"/>
    <w:rsid w:val="00D713B2"/>
    <w:rsid w:val="00D733EB"/>
    <w:rsid w:val="00D85E98"/>
    <w:rsid w:val="00D87953"/>
    <w:rsid w:val="00D934C2"/>
    <w:rsid w:val="00DA6503"/>
    <w:rsid w:val="00DB2D15"/>
    <w:rsid w:val="00DE27BF"/>
    <w:rsid w:val="00E156BD"/>
    <w:rsid w:val="00E20531"/>
    <w:rsid w:val="00E20A7F"/>
    <w:rsid w:val="00E248E3"/>
    <w:rsid w:val="00E3362D"/>
    <w:rsid w:val="00E4323F"/>
    <w:rsid w:val="00E704B2"/>
    <w:rsid w:val="00E71EE9"/>
    <w:rsid w:val="00E777FE"/>
    <w:rsid w:val="00E81DA8"/>
    <w:rsid w:val="00E826FD"/>
    <w:rsid w:val="00E82C01"/>
    <w:rsid w:val="00E900C5"/>
    <w:rsid w:val="00E902A4"/>
    <w:rsid w:val="00EB01F1"/>
    <w:rsid w:val="00EC1CC4"/>
    <w:rsid w:val="00ED4477"/>
    <w:rsid w:val="00EE2E4E"/>
    <w:rsid w:val="00EF0AA0"/>
    <w:rsid w:val="00F11E59"/>
    <w:rsid w:val="00F24F98"/>
    <w:rsid w:val="00F25E0E"/>
    <w:rsid w:val="00F62BF4"/>
    <w:rsid w:val="00F755F5"/>
    <w:rsid w:val="00F77DFC"/>
    <w:rsid w:val="00FA5CE9"/>
    <w:rsid w:val="00FB0225"/>
    <w:rsid w:val="00FC673E"/>
    <w:rsid w:val="00FD18FE"/>
    <w:rsid w:val="00FD19CA"/>
    <w:rsid w:val="01B65634"/>
    <w:rsid w:val="01CE02E9"/>
    <w:rsid w:val="02D71D27"/>
    <w:rsid w:val="05C11B7E"/>
    <w:rsid w:val="061476DA"/>
    <w:rsid w:val="070E1753"/>
    <w:rsid w:val="09AC35E2"/>
    <w:rsid w:val="0D8D284F"/>
    <w:rsid w:val="0DB628EB"/>
    <w:rsid w:val="0E2447F1"/>
    <w:rsid w:val="10E94F78"/>
    <w:rsid w:val="188A080E"/>
    <w:rsid w:val="1AB02FEB"/>
    <w:rsid w:val="1C811830"/>
    <w:rsid w:val="1D140AB8"/>
    <w:rsid w:val="1D287977"/>
    <w:rsid w:val="1DCF66E8"/>
    <w:rsid w:val="1E5E7E45"/>
    <w:rsid w:val="28EB7677"/>
    <w:rsid w:val="299A343F"/>
    <w:rsid w:val="2A8F4CFC"/>
    <w:rsid w:val="2B0006E4"/>
    <w:rsid w:val="32AC27C0"/>
    <w:rsid w:val="343701BC"/>
    <w:rsid w:val="35643762"/>
    <w:rsid w:val="363D53B9"/>
    <w:rsid w:val="3A505F8E"/>
    <w:rsid w:val="3B786BDE"/>
    <w:rsid w:val="3BD23F29"/>
    <w:rsid w:val="3C431FB8"/>
    <w:rsid w:val="409D3B23"/>
    <w:rsid w:val="42C24E96"/>
    <w:rsid w:val="4348021F"/>
    <w:rsid w:val="43544F2A"/>
    <w:rsid w:val="44C30B1B"/>
    <w:rsid w:val="47713A1C"/>
    <w:rsid w:val="4860600B"/>
    <w:rsid w:val="48A52720"/>
    <w:rsid w:val="48C2276C"/>
    <w:rsid w:val="49C62D0C"/>
    <w:rsid w:val="4A410148"/>
    <w:rsid w:val="4A52532D"/>
    <w:rsid w:val="4BCE5D79"/>
    <w:rsid w:val="4D453FCA"/>
    <w:rsid w:val="50650E4A"/>
    <w:rsid w:val="573548A9"/>
    <w:rsid w:val="58B94BCB"/>
    <w:rsid w:val="58EE2352"/>
    <w:rsid w:val="59CA7D13"/>
    <w:rsid w:val="5B244C2A"/>
    <w:rsid w:val="5CC22998"/>
    <w:rsid w:val="5EA276B0"/>
    <w:rsid w:val="5FE269C5"/>
    <w:rsid w:val="61307F26"/>
    <w:rsid w:val="64066D10"/>
    <w:rsid w:val="67297466"/>
    <w:rsid w:val="67346D67"/>
    <w:rsid w:val="68215D75"/>
    <w:rsid w:val="69541D95"/>
    <w:rsid w:val="6B9B71D6"/>
    <w:rsid w:val="6D867063"/>
    <w:rsid w:val="6DF94A8D"/>
    <w:rsid w:val="6E4167E4"/>
    <w:rsid w:val="6EBB2B30"/>
    <w:rsid w:val="71C562D3"/>
    <w:rsid w:val="739F415B"/>
    <w:rsid w:val="74AB66DC"/>
    <w:rsid w:val="76EC035E"/>
    <w:rsid w:val="7B702C47"/>
    <w:rsid w:val="7C1E68DD"/>
    <w:rsid w:val="7C8A4751"/>
    <w:rsid w:val="7D150AF3"/>
    <w:rsid w:val="7D4736C9"/>
    <w:rsid w:val="7D962CCD"/>
    <w:rsid w:val="7E212054"/>
    <w:rsid w:val="7F72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unhideWhenUsed/>
    <w:qFormat/>
    <w:uiPriority w:val="0"/>
    <w:pPr>
      <w:jc w:val="left"/>
    </w:pPr>
    <w:rPr>
      <w:rFonts w:eastAsia="仿宋_GB2312"/>
      <w:sz w:val="32"/>
      <w:szCs w:val="22"/>
    </w:rPr>
  </w:style>
  <w:style w:type="paragraph" w:styleId="4">
    <w:name w:val="Balloon Text"/>
    <w:basedOn w:val="1"/>
    <w:link w:val="18"/>
    <w:qFormat/>
    <w:uiPriority w:val="0"/>
    <w:pPr>
      <w:spacing w:after="0" w:line="240" w:lineRule="auto"/>
    </w:pPr>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1"/>
    <w:basedOn w:val="1"/>
    <w:qFormat/>
    <w:uiPriority w:val="0"/>
  </w:style>
  <w:style w:type="paragraph" w:customStyle="1" w:styleId="12">
    <w:name w:val="样式 首行缩进:  2 字符"/>
    <w:basedOn w:val="1"/>
    <w:link w:val="14"/>
    <w:qFormat/>
    <w:uiPriority w:val="0"/>
    <w:pPr>
      <w:topLinePunct/>
      <w:adjustRightInd w:val="0"/>
      <w:ind w:firstLine="200" w:firstLineChars="200"/>
    </w:pPr>
    <w:rPr>
      <w:rFonts w:cs="宋体"/>
      <w:szCs w:val="20"/>
    </w:rPr>
  </w:style>
  <w:style w:type="character" w:customStyle="1" w:styleId="13">
    <w:name w:val="批注文字 字符"/>
    <w:link w:val="3"/>
    <w:qFormat/>
    <w:uiPriority w:val="0"/>
    <w:rPr>
      <w:rFonts w:ascii="Times New Roman" w:hAnsi="Times New Roman" w:eastAsia="仿宋_GB2312" w:cs="Times New Roman"/>
      <w:kern w:val="2"/>
      <w:sz w:val="32"/>
      <w:szCs w:val="22"/>
    </w:rPr>
  </w:style>
  <w:style w:type="character" w:customStyle="1" w:styleId="14">
    <w:name w:val="样式 首行缩进:  2 字符 Char"/>
    <w:link w:val="12"/>
    <w:qFormat/>
    <w:uiPriority w:val="0"/>
    <w:rPr>
      <w:rFonts w:ascii="Times New Roman" w:hAnsi="Times New Roman" w:eastAsia="宋体" w:cs="宋体"/>
      <w:kern w:val="2"/>
      <w:sz w:val="21"/>
    </w:rPr>
  </w:style>
  <w:style w:type="character" w:customStyle="1" w:styleId="15">
    <w:name w:val="页眉 字符"/>
    <w:basedOn w:val="10"/>
    <w:link w:val="6"/>
    <w:qFormat/>
    <w:uiPriority w:val="0"/>
    <w:rPr>
      <w:rFonts w:ascii="Times New Roman" w:hAnsi="Times New Roman" w:eastAsia="宋体" w:cs="Times New Roman"/>
      <w:kern w:val="2"/>
      <w:sz w:val="18"/>
      <w:szCs w:val="18"/>
    </w:rPr>
  </w:style>
  <w:style w:type="character" w:customStyle="1" w:styleId="16">
    <w:name w:val="页脚 字符"/>
    <w:basedOn w:val="10"/>
    <w:link w:val="5"/>
    <w:qFormat/>
    <w:uiPriority w:val="0"/>
    <w:rPr>
      <w:rFonts w:ascii="Times New Roman" w:hAnsi="Times New Roman" w:eastAsia="宋体" w:cs="Times New Roman"/>
      <w:kern w:val="2"/>
      <w:sz w:val="18"/>
      <w:szCs w:val="18"/>
    </w:rPr>
  </w:style>
  <w:style w:type="paragraph" w:styleId="17">
    <w:name w:val="List Paragraph"/>
    <w:basedOn w:val="1"/>
    <w:unhideWhenUsed/>
    <w:qFormat/>
    <w:uiPriority w:val="99"/>
    <w:pPr>
      <w:ind w:firstLine="420" w:firstLineChars="200"/>
    </w:pPr>
  </w:style>
  <w:style w:type="character" w:customStyle="1" w:styleId="18">
    <w:name w:val="批注框文本 字符"/>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8" Type="http://schemas.openxmlformats.org/officeDocument/2006/relationships/diagramData" Target="diagrams/data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microsoft.com/office/2007/relationships/diagramDrawing" Target="diagrams/drawing1.xml"/><Relationship Id="rId11" Type="http://schemas.openxmlformats.org/officeDocument/2006/relationships/diagramColors" Target="diagrams/colors1.xml"/><Relationship Id="rId10" Type="http://schemas.openxmlformats.org/officeDocument/2006/relationships/diagramQuickStyle" Target="diagrams/quickStyle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1A53B1F-2343-4B88-AA9D-A65B7B5A19C4}" type="doc">
      <dgm:prSet loTypeId="urn:microsoft.com/office/officeart/2005/8/layout/process3#1" loCatId="process" qsTypeId="urn:microsoft.com/office/officeart/2005/8/quickstyle/simple1#2" qsCatId="simple" csTypeId="urn:microsoft.com/office/officeart/2005/8/colors/accent1_2#2" csCatId="accent1" phldr="1"/>
      <dgm:spPr/>
      <dgm:t>
        <a:bodyPr/>
        <a:p>
          <a:endParaRPr lang="zh-CN" altLang="en-US"/>
        </a:p>
      </dgm:t>
    </dgm:pt>
    <dgm:pt modelId="{FF19C4A0-9EE9-4E58-B49E-E3B68A2805E0}">
      <dgm:prSet phldrT="[文本]"/>
      <dgm:spPr>
        <a:xfrm>
          <a:off x="724" y="415799"/>
          <a:ext cx="910520" cy="30240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p>
          <a:pPr>
            <a:buNone/>
          </a:pPr>
          <a:r>
            <a:rPr lang="zh-CN" altLang="en-US">
              <a:solidFill>
                <a:sysClr val="window" lastClr="FFFFFF"/>
              </a:solidFill>
              <a:latin typeface="等线" panose="02010600030101010101" charset="-122"/>
              <a:ea typeface="等线" panose="02010600030101010101" charset="-122"/>
              <a:cs typeface="+mn-cs"/>
            </a:rPr>
            <a:t>公共基础课程模块</a:t>
          </a:r>
        </a:p>
      </dgm:t>
    </dgm:pt>
    <dgm:pt modelId="{81D2F14D-59C6-492D-B861-8EFDA521509D}" cxnId="{B72BEB3A-3963-4480-A117-CFBA9F300568}" type="parTrans">
      <dgm:prSet/>
      <dgm:spPr/>
      <dgm:t>
        <a:bodyPr/>
        <a:p>
          <a:endParaRPr lang="zh-CN" altLang="en-US"/>
        </a:p>
      </dgm:t>
    </dgm:pt>
    <dgm:pt modelId="{91302C08-4C21-4FDE-B659-DF40CFEB6CEE}" cxnId="{B72BEB3A-3963-4480-A117-CFBA9F300568}" type="sibTrans">
      <dgm:prSet/>
      <dgm:spPr>
        <a:xfrm>
          <a:off x="1049276" y="403253"/>
          <a:ext cx="292626" cy="226693"/>
        </a:xfrm>
        <a:solidFill>
          <a:srgbClr val="4472C4">
            <a:tint val="60000"/>
            <a:hueOff val="0"/>
            <a:satOff val="0"/>
            <a:lumOff val="0"/>
            <a:alphaOff val="0"/>
          </a:srgbClr>
        </a:solidFill>
        <a:ln>
          <a:noFill/>
        </a:ln>
        <a:effectLst/>
      </dgm:spPr>
      <dgm:t>
        <a:bodyPr/>
        <a:p>
          <a:pPr>
            <a:buNone/>
          </a:pPr>
          <a:endParaRPr lang="zh-CN" altLang="en-US">
            <a:solidFill>
              <a:sysClr val="window" lastClr="FFFFFF"/>
            </a:solidFill>
            <a:latin typeface="等线" panose="02010600030101010101" charset="-122"/>
            <a:ea typeface="等线" panose="02010600030101010101" charset="-122"/>
            <a:cs typeface="+mn-cs"/>
          </a:endParaRPr>
        </a:p>
      </dgm:t>
    </dgm:pt>
    <dgm:pt modelId="{713682D5-C5BB-405E-8B07-F645EB0739CC}">
      <dgm:prSet phldrT="[文本]"/>
      <dgm:spPr>
        <a:xfrm>
          <a:off x="187216" y="617400"/>
          <a:ext cx="910520" cy="216720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思想道德与法治、习近平新时代中国特色社会主义思想概论、</a:t>
          </a:r>
        </a:p>
      </dgm:t>
    </dgm:pt>
    <dgm:pt modelId="{7EAC199A-48EB-4527-8B08-8DA55D2E5A01}" cxnId="{559E0F8B-D029-4E24-86D7-2F72BC4E14CD}" type="parTrans">
      <dgm:prSet/>
      <dgm:spPr/>
      <dgm:t>
        <a:bodyPr/>
        <a:p>
          <a:endParaRPr lang="zh-CN" altLang="en-US"/>
        </a:p>
      </dgm:t>
    </dgm:pt>
    <dgm:pt modelId="{AEFF2734-9BD4-4A45-8203-8175CA4811A5}" cxnId="{559E0F8B-D029-4E24-86D7-2F72BC4E14CD}" type="sibTrans">
      <dgm:prSet/>
      <dgm:spPr/>
      <dgm:t>
        <a:bodyPr/>
        <a:p>
          <a:endParaRPr lang="zh-CN" altLang="en-US"/>
        </a:p>
      </dgm:t>
    </dgm:pt>
    <dgm:pt modelId="{06540944-87E4-40C2-912A-55980EE891B8}">
      <dgm:prSet/>
      <dgm:spPr/>
      <dgm:t>
        <a:bodyPr/>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毛泽东思想和中国特色社会主义理论体系概论、形势与政策、</a:t>
          </a:r>
        </a:p>
      </dgm:t>
    </dgm:pt>
    <dgm:pt modelId="{7B542E9C-A00D-4710-9F6B-4D5257287801}" cxnId="{8AF9C81B-E43E-4EA5-8487-805097A41B64}" type="parTrans">
      <dgm:prSet/>
      <dgm:spPr/>
      <dgm:t>
        <a:bodyPr/>
        <a:p>
          <a:endParaRPr lang="zh-CN" altLang="en-US"/>
        </a:p>
      </dgm:t>
    </dgm:pt>
    <dgm:pt modelId="{28D787DE-7411-4B8F-8664-703AC68FFD87}" cxnId="{8AF9C81B-E43E-4EA5-8487-805097A41B64}" type="sibTrans">
      <dgm:prSet/>
      <dgm:spPr/>
      <dgm:t>
        <a:bodyPr/>
        <a:p>
          <a:endParaRPr lang="zh-CN" altLang="en-US"/>
        </a:p>
      </dgm:t>
    </dgm:pt>
    <dgm:pt modelId="{D885036A-8622-4B49-9E8F-FDD16FFFC2AB}">
      <dgm:prSet/>
      <dgm:spPr/>
      <dgm:t>
        <a:bodyPr/>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大学英语、大学体育、信息技术基础、职业生涯规划、</a:t>
          </a:r>
        </a:p>
      </dgm:t>
    </dgm:pt>
    <dgm:pt modelId="{E0CADB1F-88F8-418F-B245-CA0E3EE590C7}" cxnId="{F9D6EB65-5B0F-41A2-AE55-2C44CD2EFD8D}" type="parTrans">
      <dgm:prSet/>
      <dgm:spPr/>
      <dgm:t>
        <a:bodyPr/>
        <a:p>
          <a:endParaRPr lang="zh-CN" altLang="en-US"/>
        </a:p>
      </dgm:t>
    </dgm:pt>
    <dgm:pt modelId="{8AC93D1E-FA89-4F4B-B8F0-65E742955DF5}" cxnId="{F9D6EB65-5B0F-41A2-AE55-2C44CD2EFD8D}" type="sibTrans">
      <dgm:prSet/>
      <dgm:spPr/>
      <dgm:t>
        <a:bodyPr/>
        <a:p>
          <a:endParaRPr lang="zh-CN" altLang="en-US"/>
        </a:p>
      </dgm:t>
    </dgm:pt>
    <dgm:pt modelId="{1640651A-C374-47DF-B3EE-4889ADD05B39}">
      <dgm:prSet/>
      <dgm:spPr/>
      <dgm:t>
        <a:bodyPr/>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就业指导、军事理论、军事技能、大学生心理健康教育、</a:t>
          </a:r>
        </a:p>
      </dgm:t>
    </dgm:pt>
    <dgm:pt modelId="{6753C84D-C173-4A9A-8CEC-4A257CC90CE6}" cxnId="{046F1A41-01DC-4F31-928C-39720C9A9F10}" type="parTrans">
      <dgm:prSet/>
      <dgm:spPr/>
      <dgm:t>
        <a:bodyPr/>
        <a:p>
          <a:endParaRPr lang="zh-CN" altLang="en-US"/>
        </a:p>
      </dgm:t>
    </dgm:pt>
    <dgm:pt modelId="{E62BCA5F-AF60-48BE-B851-0CBA17C6F5FA}" cxnId="{046F1A41-01DC-4F31-928C-39720C9A9F10}" type="sibTrans">
      <dgm:prSet/>
      <dgm:spPr/>
      <dgm:t>
        <a:bodyPr/>
        <a:p>
          <a:endParaRPr lang="zh-CN" altLang="en-US"/>
        </a:p>
      </dgm:t>
    </dgm:pt>
    <dgm:pt modelId="{28DF5E29-D161-42BF-9FD1-514A676334FC}">
      <dgm:prSet/>
      <dgm:spPr/>
      <dgm:t>
        <a:bodyPr/>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创新创业教育、劳动教育、</a:t>
          </a:r>
        </a:p>
      </dgm:t>
    </dgm:pt>
    <dgm:pt modelId="{FD8CB28B-2755-4541-9EA6-0AE6AB1D805D}" cxnId="{63474710-0D04-4722-BE4E-29F35528B195}" type="parTrans">
      <dgm:prSet/>
      <dgm:spPr/>
      <dgm:t>
        <a:bodyPr/>
        <a:p>
          <a:endParaRPr lang="zh-CN" altLang="en-US"/>
        </a:p>
      </dgm:t>
    </dgm:pt>
    <dgm:pt modelId="{7970E4E2-4017-4D51-ADC8-C25A9DBF03E2}" cxnId="{63474710-0D04-4722-BE4E-29F35528B195}" type="sibTrans">
      <dgm:prSet/>
      <dgm:spPr/>
      <dgm:t>
        <a:bodyPr/>
        <a:p>
          <a:endParaRPr lang="zh-CN" altLang="en-US"/>
        </a:p>
      </dgm:t>
    </dgm:pt>
    <dgm:pt modelId="{E3AFE818-3151-4BC4-9197-FD574D338C08}">
      <dgm:prSet/>
      <dgm:spPr/>
      <dgm:t>
        <a:bodyPr/>
        <a:p>
          <a:pPr>
            <a:buChar char="•"/>
          </a:pP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01C39A1F-9890-4018-8BDC-A524F6CF0D83}" cxnId="{67F33709-D269-40C6-BBA4-5E22A03D87F8}" type="parTrans">
      <dgm:prSet/>
      <dgm:spPr/>
      <dgm:t>
        <a:bodyPr/>
        <a:p>
          <a:endParaRPr lang="zh-CN" altLang="en-US"/>
        </a:p>
      </dgm:t>
    </dgm:pt>
    <dgm:pt modelId="{261242E7-A59B-4335-9CB3-2BD6655CABD8}" cxnId="{67F33709-D269-40C6-BBA4-5E22A03D87F8}" type="sibTrans">
      <dgm:prSet/>
      <dgm:spPr/>
      <dgm:t>
        <a:bodyPr/>
        <a:p>
          <a:endParaRPr lang="zh-CN" altLang="en-US"/>
        </a:p>
      </dgm:t>
    </dgm:pt>
    <dgm:pt modelId="{B921B394-A9BB-4FAB-83E7-C260BD6A00A0}">
      <dgm:prSet phldrT="[文本]"/>
      <dgm:spPr>
        <a:xfrm>
          <a:off x="1463370" y="415799"/>
          <a:ext cx="910520" cy="30240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p>
          <a:pPr>
            <a:buNone/>
          </a:pPr>
          <a:r>
            <a:rPr lang="zh-CN" altLang="en-US">
              <a:solidFill>
                <a:sysClr val="window" lastClr="FFFFFF"/>
              </a:solidFill>
              <a:latin typeface="等线" panose="02010600030101010101" charset="-122"/>
              <a:ea typeface="等线" panose="02010600030101010101" charset="-122"/>
              <a:cs typeface="+mn-cs"/>
            </a:rPr>
            <a:t>专业群共享课程模块</a:t>
          </a:r>
        </a:p>
      </dgm:t>
    </dgm:pt>
    <dgm:pt modelId="{4B0F1766-E37E-4D69-8670-41394FA25AE8}" cxnId="{2D69D26F-2C7A-4CCD-A527-975B7466EEBA}" type="parTrans">
      <dgm:prSet/>
      <dgm:spPr/>
      <dgm:t>
        <a:bodyPr/>
        <a:p>
          <a:endParaRPr lang="zh-CN" altLang="en-US"/>
        </a:p>
      </dgm:t>
    </dgm:pt>
    <dgm:pt modelId="{2FDBBE28-FFFA-4246-A8AF-0F7D51CB3634}" cxnId="{2D69D26F-2C7A-4CCD-A527-975B7466EEBA}" type="sibTrans">
      <dgm:prSet/>
      <dgm:spPr>
        <a:xfrm>
          <a:off x="2511922" y="403253"/>
          <a:ext cx="292626" cy="226693"/>
        </a:xfrm>
        <a:solidFill>
          <a:srgbClr val="4472C4">
            <a:tint val="60000"/>
            <a:hueOff val="0"/>
            <a:satOff val="0"/>
            <a:lumOff val="0"/>
            <a:alphaOff val="0"/>
          </a:srgbClr>
        </a:solidFill>
        <a:ln>
          <a:noFill/>
        </a:ln>
        <a:effectLst/>
      </dgm:spPr>
      <dgm:t>
        <a:bodyPr/>
        <a:p>
          <a:pPr>
            <a:buNone/>
          </a:pPr>
          <a:endParaRPr lang="zh-CN" altLang="en-US">
            <a:solidFill>
              <a:sysClr val="window" lastClr="FFFFFF"/>
            </a:solidFill>
            <a:latin typeface="等线" panose="02010600030101010101" charset="-122"/>
            <a:ea typeface="等线" panose="02010600030101010101" charset="-122"/>
            <a:cs typeface="+mn-cs"/>
          </a:endParaRPr>
        </a:p>
      </dgm:t>
    </dgm:pt>
    <dgm:pt modelId="{28EFCE5A-9B0A-47E7-A0E8-11138DDF992C}">
      <dgm:prSet phldrT="[文本]" phldr="0" custT="0"/>
      <dgm:spPr>
        <a:xfrm>
          <a:off x="1649862" y="617400"/>
          <a:ext cx="910520" cy="216720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插画设计</a:t>
          </a:r>
        </a:p>
      </dgm:t>
    </dgm:pt>
    <dgm:pt modelId="{2F52942B-2401-4AC1-965A-305629D21445}" cxnId="{5BC28306-F85C-468E-9C26-36444280436E}" type="parTrans">
      <dgm:prSet/>
      <dgm:spPr/>
      <dgm:t>
        <a:bodyPr/>
        <a:p>
          <a:endParaRPr lang="zh-CN" altLang="en-US"/>
        </a:p>
      </dgm:t>
    </dgm:pt>
    <dgm:pt modelId="{9E27C974-265E-4040-9D5F-B064FEF7BAFB}" cxnId="{5BC28306-F85C-468E-9C26-36444280436E}" type="sibTrans">
      <dgm:prSet/>
      <dgm:spPr/>
      <dgm:t>
        <a:bodyPr/>
        <a:p>
          <a:endParaRPr lang="zh-CN" altLang="en-US"/>
        </a:p>
      </dgm:t>
    </dgm:pt>
    <dgm:pt modelId="{482BA4F6-BECC-4210-8343-DF65D09173DB}">
      <dgm:prSet phldr="0" custT="0"/>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图形图像处理</a:t>
          </a:r>
        </a:p>
      </dgm:t>
    </dgm:pt>
    <dgm:pt modelId="{36D62BE3-F6DC-4A61-BD73-32F8F953F02B}" cxnId="{F65FB98C-E87B-4918-AAF1-B51A94151476}" type="parTrans">
      <dgm:prSet/>
      <dgm:spPr/>
      <dgm:t>
        <a:bodyPr/>
        <a:p>
          <a:endParaRPr lang="zh-CN" altLang="en-US"/>
        </a:p>
      </dgm:t>
    </dgm:pt>
    <dgm:pt modelId="{9F6EF3A6-1320-487C-8ECE-92630216EDD6}" cxnId="{F65FB98C-E87B-4918-AAF1-B51A94151476}" type="sibTrans">
      <dgm:prSet/>
      <dgm:spPr/>
      <dgm:t>
        <a:bodyPr/>
        <a:p>
          <a:endParaRPr lang="zh-CN" altLang="en-US"/>
        </a:p>
      </dgm:t>
    </dgm:pt>
    <dgm:pt modelId="{2B9153E9-15CE-478B-A118-D3FEE514658A}">
      <dgm:prSet phldr="0" custT="0"/>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品牌形象设计</a:t>
          </a:r>
        </a:p>
      </dgm:t>
    </dgm:pt>
    <dgm:pt modelId="{4F6F1594-CBB3-4052-B877-34A4E3C87A94}" cxnId="{5CE90C81-2AC5-404F-8C2A-0D24FE863ACF}" type="parTrans">
      <dgm:prSet/>
      <dgm:spPr/>
      <dgm:t>
        <a:bodyPr/>
        <a:p>
          <a:endParaRPr lang="zh-CN" altLang="en-US"/>
        </a:p>
      </dgm:t>
    </dgm:pt>
    <dgm:pt modelId="{E7BDF790-6185-4C6F-815F-BFD9027D41DE}" cxnId="{5CE90C81-2AC5-404F-8C2A-0D24FE863ACF}" type="sibTrans">
      <dgm:prSet/>
      <dgm:spPr/>
      <dgm:t>
        <a:bodyPr/>
        <a:p>
          <a:endParaRPr lang="zh-CN" altLang="en-US"/>
        </a:p>
      </dgm:t>
    </dgm:pt>
    <dgm:pt modelId="{BFE53573-E219-49ED-A318-CA4F49C86F48}">
      <dgm:prSet phldr="0" custT="0"/>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影视后期制作</a:t>
          </a:r>
        </a:p>
      </dgm:t>
    </dgm:pt>
    <dgm:pt modelId="{E2DFDC2D-97CD-4EFC-AD77-29E421C5D8C5}" cxnId="{1449DBA0-936E-4460-87A8-BF37AAD20DC7}" type="parTrans">
      <dgm:prSet/>
      <dgm:spPr/>
      <dgm:t>
        <a:bodyPr/>
        <a:p>
          <a:endParaRPr lang="zh-CN" altLang="en-US"/>
        </a:p>
      </dgm:t>
    </dgm:pt>
    <dgm:pt modelId="{A24BB3EC-9CDD-4E03-959C-A273D3582FA6}" cxnId="{1449DBA0-936E-4460-87A8-BF37AAD20DC7}" type="sibTrans">
      <dgm:prSet/>
      <dgm:spPr/>
      <dgm:t>
        <a:bodyPr/>
        <a:p>
          <a:endParaRPr lang="zh-CN" altLang="en-US"/>
        </a:p>
      </dgm:t>
    </dgm:pt>
    <dgm:pt modelId="{CF6646EF-8212-419F-BC99-932C38AF7F4C}">
      <dgm:prSet phldr="0" custT="0"/>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广告文案写作</a:t>
          </a:r>
        </a:p>
      </dgm:t>
    </dgm:pt>
    <dgm:pt modelId="{4035CE96-3881-45E9-BAB1-BCB957537B9A}" cxnId="{D7B5D15B-ECB2-4CD4-A95C-8DD4E330D242}" type="parTrans">
      <dgm:prSet/>
      <dgm:spPr/>
      <dgm:t>
        <a:bodyPr/>
        <a:p>
          <a:endParaRPr lang="zh-CN" altLang="en-US"/>
        </a:p>
      </dgm:t>
    </dgm:pt>
    <dgm:pt modelId="{4953FDB9-D69F-42FD-93D9-6891C6A9BB47}" cxnId="{D7B5D15B-ECB2-4CD4-A95C-8DD4E330D242}" type="sibTrans">
      <dgm:prSet/>
      <dgm:spPr/>
      <dgm:t>
        <a:bodyPr/>
        <a:p>
          <a:endParaRPr lang="zh-CN" altLang="en-US"/>
        </a:p>
      </dgm:t>
    </dgm:pt>
    <dgm:pt modelId="{F728D8E8-798F-446F-9C12-E4A727741DA5}">
      <dgm:prSet phldrT="[文本]" phldr="0" custT="0"/>
      <dgm:spPr>
        <a:xfrm>
          <a:off x="3112509" y="617400"/>
          <a:ext cx="910520" cy="2167200"/>
        </a:xfrm>
        <a:solidFill>
          <a:schemeClr val="accent1">
            <a:alpha val="90000"/>
          </a:schemeClr>
        </a:solidFill>
        <a:ln w="12700" cap="flat" cmpd="sng" algn="ctr">
          <a:solidFill>
            <a:srgbClr val="4472C4">
              <a:hueOff val="0"/>
              <a:satOff val="0"/>
              <a:lumOff val="0"/>
              <a:alphaOff val="0"/>
            </a:srgbClr>
          </a:solidFill>
          <a:prstDash val="solid"/>
          <a:miter lim="800000"/>
        </a:ln>
        <a:effectLst/>
      </dgm:spPr>
      <dgm:t>
        <a:bodyPr vert="horz" wrap="square"/>
        <a:p>
          <a:pPr>
            <a:lnSpc>
              <a:spcPct val="100000"/>
            </a:lnSpc>
            <a:spcBef>
              <a:spcPct val="0"/>
            </a:spcBef>
            <a:spcAft>
              <a:spcPct val="15000"/>
            </a:spcAft>
          </a:pPr>
          <a:r>
            <a:rPr lang="zh-CN" altLang="en-US">
              <a:solidFill>
                <a:schemeClr val="bg1"/>
              </a:solidFill>
              <a:latin typeface="等线" panose="02010600030101010101" charset="-122"/>
              <a:ea typeface="等线" panose="02010600030101010101" charset="-122"/>
              <a:cs typeface="+mn-cs"/>
            </a:rPr>
            <a:t>专业方向课</a:t>
          </a:r>
        </a:p>
      </dgm:t>
    </dgm:pt>
    <dgm:pt modelId="{2D9F9FA7-82AE-4631-B5B4-4BE2C6A97A2D}" cxnId="{DB07348F-6C84-4119-8D44-825404B145E6}" type="parTrans">
      <dgm:prSet/>
      <dgm:spPr/>
      <dgm:t>
        <a:bodyPr/>
        <a:p>
          <a:endParaRPr lang="zh-CN" altLang="en-US"/>
        </a:p>
      </dgm:t>
    </dgm:pt>
    <dgm:pt modelId="{85367A91-CFDF-4207-8B3C-136294BA5C4A}" cxnId="{DB07348F-6C84-4119-8D44-825404B145E6}" type="sibTrans">
      <dgm:prSet/>
      <dgm:spPr/>
      <dgm:t>
        <a:bodyPr/>
        <a:p>
          <a:endParaRPr lang="zh-CN" altLang="en-US"/>
        </a:p>
      </dgm:t>
    </dgm:pt>
    <dgm:pt modelId="{E91FC57E-8C90-43D2-87DF-13130688F079}">
      <dgm:prSet phldr="0" custT="0"/>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新媒体运营</a:t>
          </a:r>
        </a:p>
      </dgm:t>
    </dgm:pt>
    <dgm:pt modelId="{F1730FFA-DF7F-42EB-BDC9-53E83927B11D}" cxnId="{2943D1B9-5CD0-4594-94B9-8C7F59117F17}" type="parTrans">
      <dgm:prSet/>
      <dgm:spPr/>
      <dgm:t>
        <a:bodyPr/>
        <a:p>
          <a:endParaRPr lang="zh-CN" altLang="en-US"/>
        </a:p>
      </dgm:t>
    </dgm:pt>
    <dgm:pt modelId="{A8819D11-CD9D-46FA-AA41-48B537F2802F}" cxnId="{2943D1B9-5CD0-4594-94B9-8C7F59117F17}" type="sibTrans">
      <dgm:prSet/>
      <dgm:spPr/>
      <dgm:t>
        <a:bodyPr/>
        <a:p>
          <a:endParaRPr lang="zh-CN" altLang="en-US"/>
        </a:p>
      </dgm:t>
    </dgm:pt>
    <dgm:pt modelId="{43688EF2-BB78-40E3-951C-104137358A15}">
      <dgm:prSet phldr="0" custT="0"/>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数字广告营销</a:t>
          </a:r>
        </a:p>
      </dgm:t>
    </dgm:pt>
    <dgm:pt modelId="{8A62E389-B003-408B-ACCC-058A24900E65}" cxnId="{8188EB82-8B86-4258-BCA5-608AF2725481}" type="parTrans">
      <dgm:prSet/>
      <dgm:spPr/>
      <dgm:t>
        <a:bodyPr/>
        <a:p>
          <a:endParaRPr lang="zh-CN" altLang="en-US"/>
        </a:p>
      </dgm:t>
    </dgm:pt>
    <dgm:pt modelId="{5A69F8BF-61E8-4707-86A8-590D25097BAB}" cxnId="{8188EB82-8B86-4258-BCA5-608AF2725481}" type="sibTrans">
      <dgm:prSet/>
      <dgm:spPr/>
      <dgm:t>
        <a:bodyPr/>
        <a:p>
          <a:endParaRPr lang="zh-CN" altLang="en-US"/>
        </a:p>
      </dgm:t>
    </dgm:pt>
    <dgm:pt modelId="{01707DB6-77D6-4E93-9C70-6BD361D86F04}">
      <dgm:prSet phldr="0" custT="0"/>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广告策划</a:t>
          </a:r>
        </a:p>
      </dgm:t>
    </dgm:pt>
    <dgm:pt modelId="{5F6EA87C-D6FD-447A-9E6B-C25184938F3B}" cxnId="{F8A39D12-77FF-488B-A80C-2AAA8B3FD55C}" type="parTrans">
      <dgm:prSet/>
      <dgm:spPr/>
      <dgm:t>
        <a:bodyPr/>
        <a:p>
          <a:endParaRPr lang="zh-CN" altLang="en-US"/>
        </a:p>
      </dgm:t>
    </dgm:pt>
    <dgm:pt modelId="{EB2890DE-2BE8-4AB2-8067-DDE9F5661A8C}" cxnId="{F8A39D12-77FF-488B-A80C-2AAA8B3FD55C}" type="sibTrans">
      <dgm:prSet/>
      <dgm:spPr/>
      <dgm:t>
        <a:bodyPr/>
        <a:p>
          <a:endParaRPr lang="zh-CN" altLang="en-US"/>
        </a:p>
      </dgm:t>
    </dgm:pt>
    <dgm:pt modelId="{9E7B86E2-2884-4476-B1C2-C0A68CB5FBA3}">
      <dgm:prSet phldr="0" custT="0"/>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影视脚本制作</a:t>
          </a:r>
        </a:p>
      </dgm:t>
    </dgm:pt>
    <dgm:pt modelId="{48A7CEE0-8908-408C-BC70-1E14DA60E993}" cxnId="{E7481173-B10A-465A-8E2B-CACB232FC736}" type="parTrans">
      <dgm:prSet/>
      <dgm:spPr/>
      <dgm:t>
        <a:bodyPr/>
        <a:p>
          <a:endParaRPr lang="zh-CN" altLang="en-US"/>
        </a:p>
      </dgm:t>
    </dgm:pt>
    <dgm:pt modelId="{CCE6E320-D009-4E93-BB83-32977CA06BBF}" cxnId="{E7481173-B10A-465A-8E2B-CACB232FC736}" type="sibTrans">
      <dgm:prSet/>
      <dgm:spPr/>
      <dgm:t>
        <a:bodyPr/>
        <a:p>
          <a:endParaRPr lang="zh-CN" altLang="en-US"/>
        </a:p>
      </dgm:t>
    </dgm:pt>
    <dgm:pt modelId="{355570CD-73D6-48B6-82C3-1DD0998E1DA4}">
      <dgm:prSet phldr="0" custT="0"/>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摄影与摄像</a:t>
          </a:r>
        </a:p>
      </dgm:t>
    </dgm:pt>
    <dgm:pt modelId="{881F8272-E6D7-4F67-8B45-C8B6111947DB}" cxnId="{A41C9D96-365A-4BA9-B07D-9BB682CBB6DE}" type="parTrans">
      <dgm:prSet/>
      <dgm:spPr/>
      <dgm:t>
        <a:bodyPr/>
        <a:p>
          <a:endParaRPr lang="zh-CN" altLang="en-US"/>
        </a:p>
      </dgm:t>
    </dgm:pt>
    <dgm:pt modelId="{993D2722-FD51-4026-9ABF-DD9849C60106}" cxnId="{A41C9D96-365A-4BA9-B07D-9BB682CBB6DE}" type="sibTrans">
      <dgm:prSet/>
      <dgm:spPr/>
      <dgm:t>
        <a:bodyPr/>
        <a:p>
          <a:endParaRPr lang="zh-CN" altLang="en-US"/>
        </a:p>
      </dgm:t>
    </dgm:pt>
    <dgm:pt modelId="{75719E00-6185-46A1-8CDF-F4D648F98A46}">
      <dgm:prSet phldr="0" custT="0"/>
      <dgm:spPr/>
      <dgm:t>
        <a:bodyPr vert="horz" wrap="square"/>
        <a:p>
          <a:pPr>
            <a:lnSpc>
              <a:spcPct val="100000"/>
            </a:lnSpc>
            <a:spcBef>
              <a:spcPct val="0"/>
            </a:spcBef>
            <a:spcAft>
              <a:spcPct val="15000"/>
            </a:spcAft>
          </a:pPr>
          <a:r>
            <a:rPr lang="zh-CN" altLang="en-US"/>
            <a:t>商业广告制作</a:t>
          </a:r>
          <a:endParaRPr/>
        </a:p>
      </dgm:t>
    </dgm:pt>
    <dgm:pt modelId="{FDA26904-EF1D-41DA-B7C0-55C07FAD0E2D}" cxnId="{1C1EFDA0-F9E5-4CAB-A1C6-9A2BC3CEE0EB}" type="parTrans">
      <dgm:prSet/>
      <dgm:spPr/>
      <dgm:t>
        <a:bodyPr/>
        <a:p>
          <a:endParaRPr lang="zh-CN" altLang="en-US"/>
        </a:p>
      </dgm:t>
    </dgm:pt>
    <dgm:pt modelId="{F6BEB4BE-6636-476E-838C-4700E24F5690}" cxnId="{1C1EFDA0-F9E5-4CAB-A1C6-9A2BC3CEE0EB}" type="sibTrans">
      <dgm:prSet/>
      <dgm:spPr/>
      <dgm:t>
        <a:bodyPr/>
        <a:p>
          <a:endParaRPr lang="zh-CN" altLang="en-US"/>
        </a:p>
      </dgm:t>
    </dgm:pt>
    <dgm:pt modelId="{996646BF-1D94-4FDA-A5C8-791C52B1765E}">
      <dgm:prSet phldr="0" custT="0"/>
      <dgm:spPr/>
      <dgm:t>
        <a:bodyPr vert="horz" wrap="square"/>
        <a:p>
          <a:pPr>
            <a:lnSpc>
              <a:spcPct val="100000"/>
            </a:lnSpc>
            <a:spcBef>
              <a:spcPct val="0"/>
            </a:spcBef>
            <a:spcAft>
              <a:spcPct val="15000"/>
            </a:spcAft>
          </a:pPr>
          <a:endParaRPr/>
        </a:p>
      </dgm:t>
    </dgm:pt>
    <dgm:pt modelId="{6551760A-879D-4A16-8A5A-EE872DD8DF91}" cxnId="{DCFA0D97-4906-428B-A84B-081B011CF0FD}" type="parTrans">
      <dgm:prSet/>
      <dgm:spPr/>
      <dgm:t>
        <a:bodyPr/>
        <a:p>
          <a:endParaRPr lang="zh-CN" altLang="en-US"/>
        </a:p>
      </dgm:t>
    </dgm:pt>
    <dgm:pt modelId="{5B87C66E-0FDE-4C2D-8465-D71876E48B97}" cxnId="{DCFA0D97-4906-428B-A84B-081B011CF0FD}" type="sibTrans">
      <dgm:prSet/>
      <dgm:spPr/>
      <dgm:t>
        <a:bodyPr/>
        <a:p>
          <a:endParaRPr lang="zh-CN" altLang="en-US"/>
        </a:p>
      </dgm:t>
    </dgm:pt>
    <dgm:pt modelId="{E4C3A109-C204-422D-B40F-CE5A8F3F11D6}">
      <dgm:prSet phldrT="[文本]"/>
      <dgm:spPr>
        <a:xfrm>
          <a:off x="4388663" y="415799"/>
          <a:ext cx="910520" cy="30240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p>
          <a:pPr>
            <a:buNone/>
          </a:pPr>
          <a:r>
            <a:rPr lang="zh-CN" altLang="en-US">
              <a:solidFill>
                <a:sysClr val="window" lastClr="FFFFFF"/>
              </a:solidFill>
              <a:latin typeface="等线" panose="02010600030101010101" charset="-122"/>
              <a:ea typeface="等线" panose="02010600030101010101" charset="-122"/>
              <a:cs typeface="+mn-cs"/>
            </a:rPr>
            <a:t>专业拓展课</a:t>
          </a:r>
        </a:p>
      </dgm:t>
    </dgm:pt>
    <dgm:pt modelId="{C3AA7EB9-24DF-4CD4-B6F3-381E673CB839}" cxnId="{0DDB40D9-C782-41FB-A23E-DC182D09F980}" type="parTrans">
      <dgm:prSet/>
      <dgm:spPr/>
      <dgm:t>
        <a:bodyPr/>
        <a:p>
          <a:endParaRPr lang="zh-CN" altLang="en-US"/>
        </a:p>
      </dgm:t>
    </dgm:pt>
    <dgm:pt modelId="{0302648C-34BE-44B9-B461-DF13F07B7FCF}" cxnId="{0DDB40D9-C782-41FB-A23E-DC182D09F980}" type="sibTrans">
      <dgm:prSet/>
      <dgm:spPr/>
      <dgm:t>
        <a:bodyPr/>
        <a:p>
          <a:endParaRPr lang="zh-CN" altLang="en-US"/>
        </a:p>
      </dgm:t>
    </dgm:pt>
    <dgm:pt modelId="{D70D7568-AD9D-4D17-8D64-7D68F51084AD}">
      <dgm:prSet phldrT="[文本]"/>
      <dgm:spPr>
        <a:xfrm>
          <a:off x="4575155" y="617400"/>
          <a:ext cx="910520" cy="216720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网络直播运营实务</a:t>
          </a:r>
        </a:p>
      </dgm:t>
    </dgm:pt>
    <dgm:pt modelId="{07085B4E-A571-4F89-A862-2E521E6FA9E0}" cxnId="{35DAD777-14FB-4B2A-973F-EDB645EC0607}" type="parTrans">
      <dgm:prSet/>
      <dgm:spPr/>
      <dgm:t>
        <a:bodyPr/>
        <a:p>
          <a:endParaRPr lang="zh-CN" altLang="en-US"/>
        </a:p>
      </dgm:t>
    </dgm:pt>
    <dgm:pt modelId="{38DB0750-7DD5-4193-AE4A-3C91C35E6CAF}" cxnId="{35DAD777-14FB-4B2A-973F-EDB645EC0607}" type="sibTrans">
      <dgm:prSet/>
      <dgm:spPr/>
      <dgm:t>
        <a:bodyPr/>
        <a:p>
          <a:endParaRPr lang="zh-CN" altLang="en-US"/>
        </a:p>
      </dgm:t>
    </dgm:pt>
    <dgm:pt modelId="{E723C942-C097-4302-AE2D-102E93CC504A}">
      <dgm:prSet/>
      <dgm:spPr>
        <a:xfrm>
          <a:off x="4575155" y="617400"/>
          <a:ext cx="910520" cy="216720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网易设计</a:t>
          </a:r>
        </a:p>
      </dgm:t>
    </dgm:pt>
    <dgm:pt modelId="{4B06EC30-8CA2-494A-9834-3D6EC20700AE}" cxnId="{82ECC49E-F19B-421E-9FC2-DC0F64702359}" type="parTrans">
      <dgm:prSet/>
      <dgm:spPr/>
      <dgm:t>
        <a:bodyPr/>
        <a:p>
          <a:endParaRPr lang="zh-CN" altLang="en-US"/>
        </a:p>
      </dgm:t>
    </dgm:pt>
    <dgm:pt modelId="{42EFFFC2-FF6F-4971-A3A1-43DF8A6EE8CD}" cxnId="{82ECC49E-F19B-421E-9FC2-DC0F64702359}" type="sibTrans">
      <dgm:prSet/>
      <dgm:spPr/>
      <dgm:t>
        <a:bodyPr/>
        <a:p>
          <a:endParaRPr lang="zh-CN" altLang="en-US"/>
        </a:p>
      </dgm:t>
    </dgm:pt>
    <dgm:pt modelId="{7028B2DC-1466-4854-82F0-4B302C59B3AC}">
      <dgm:prSet/>
      <dgm:spPr>
        <a:xfrm>
          <a:off x="4575155" y="617400"/>
          <a:ext cx="910520" cy="216720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buChar char="•"/>
          </a:pPr>
          <a:r>
            <a:rPr lang="en-US" altLang="zh-CN">
              <a:solidFill>
                <a:sysClr val="windowText" lastClr="000000">
                  <a:hueOff val="0"/>
                  <a:satOff val="0"/>
                  <a:lumOff val="0"/>
                  <a:alphaOff val="0"/>
                </a:sysClr>
              </a:solidFill>
              <a:latin typeface="等线" panose="02010600030101010101" charset="-122"/>
              <a:ea typeface="等线" panose="02010600030101010101" charset="-122"/>
              <a:cs typeface="+mn-cs"/>
            </a:rPr>
            <a:t>UI</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设计</a:t>
          </a:r>
        </a:p>
      </dgm:t>
    </dgm:pt>
    <dgm:pt modelId="{86CFDC44-0413-4CC6-A150-4AAA6531D780}" cxnId="{7F5937F3-9041-43E3-8959-FECD1151ECE5}" type="parTrans">
      <dgm:prSet/>
      <dgm:spPr/>
      <dgm:t>
        <a:bodyPr/>
        <a:p>
          <a:endParaRPr lang="zh-CN" altLang="en-US"/>
        </a:p>
      </dgm:t>
    </dgm:pt>
    <dgm:pt modelId="{815E10B0-7A26-4733-AC4C-DEA37F401163}" cxnId="{7F5937F3-9041-43E3-8959-FECD1151ECE5}" type="sibTrans">
      <dgm:prSet/>
      <dgm:spPr/>
      <dgm:t>
        <a:bodyPr/>
        <a:p>
          <a:endParaRPr lang="zh-CN" altLang="en-US"/>
        </a:p>
      </dgm:t>
    </dgm:pt>
    <dgm:pt modelId="{617768E0-FFE4-4376-B8B8-4F5E6BDE56EA}">
      <dgm:prSet/>
      <dgm:spPr>
        <a:xfrm>
          <a:off x="4575155" y="617400"/>
          <a:ext cx="910520" cy="216720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p>
          <a:pPr>
            <a:buChar char="•"/>
          </a:pPr>
          <a:r>
            <a:rPr lang="en-US" altLang="zh-CN">
              <a:solidFill>
                <a:sysClr val="windowText" lastClr="000000">
                  <a:hueOff val="0"/>
                  <a:satOff val="0"/>
                  <a:lumOff val="0"/>
                  <a:alphaOff val="0"/>
                </a:sysClr>
              </a:solidFill>
              <a:latin typeface="等线" panose="02010600030101010101" charset="-122"/>
              <a:ea typeface="等线" panose="02010600030101010101" charset="-122"/>
              <a:cs typeface="+mn-cs"/>
            </a:rPr>
            <a:t>C4D</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三维设计</a:t>
          </a:r>
        </a:p>
      </dgm:t>
    </dgm:pt>
    <dgm:pt modelId="{CF9AC5DE-AEDB-4F1B-9D37-F8DE86D16952}" cxnId="{3DFBE219-F313-4E30-9838-94E1DD382299}" type="parTrans">
      <dgm:prSet/>
      <dgm:spPr/>
      <dgm:t>
        <a:bodyPr/>
        <a:p>
          <a:endParaRPr lang="zh-CN" altLang="en-US"/>
        </a:p>
      </dgm:t>
    </dgm:pt>
    <dgm:pt modelId="{43087182-2D80-4416-B213-EF91EFB85F19}" cxnId="{3DFBE219-F313-4E30-9838-94E1DD382299}" type="sibTrans">
      <dgm:prSet/>
      <dgm:spPr/>
      <dgm:t>
        <a:bodyPr/>
        <a:p>
          <a:endParaRPr lang="zh-CN" altLang="en-US"/>
        </a:p>
      </dgm:t>
    </dgm:pt>
    <dgm:pt modelId="{5AD9E823-EB57-2D4C-9CA9-B1DC4764BBFA}">
      <dgm:prSet phldr="0" custT="0"/>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消费者行为学</a:t>
          </a:r>
        </a:p>
      </dgm:t>
    </dgm:pt>
    <dgm:pt modelId="{251D64AA-E9BA-2243-8CBC-A378B4BEAA10}" cxnId="{646D2B3B-8148-064D-A201-6ABAB5E68A85}" type="parTrans">
      <dgm:prSet/>
      <dgm:spPr/>
      <dgm:t>
        <a:bodyPr/>
        <a:p>
          <a:endParaRPr lang="zh-CN" altLang="en-US"/>
        </a:p>
      </dgm:t>
    </dgm:pt>
    <dgm:pt modelId="{6FBC6A07-CE31-5343-A2FC-6290F720318C}" cxnId="{646D2B3B-8148-064D-A201-6ABAB5E68A85}" type="sibTrans">
      <dgm:prSet/>
      <dgm:spPr/>
      <dgm:t>
        <a:bodyPr/>
        <a:p>
          <a:endParaRPr lang="zh-CN" altLang="en-US"/>
        </a:p>
      </dgm:t>
    </dgm:pt>
    <dgm:pt modelId="{410AAF4F-2849-814E-89AA-F3B6B9F90BDD}">
      <dgm:prSet phldr="0" custT="0"/>
      <dgm:spPr/>
      <dgm:t>
        <a:bodyPr vert="horz" wrap="square"/>
        <a:p>
          <a:pPr>
            <a:lnSpc>
              <a:spcPct val="100000"/>
            </a:lnSpc>
            <a:spcBef>
              <a:spcPct val="0"/>
            </a:spcBef>
            <a:spcAft>
              <a:spcPct val="15000"/>
            </a:spcAft>
          </a:pPr>
          <a:r>
            <a:rPr lang="zh-CN" altLang="en-US"/>
            <a:t>影视广告制作</a:t>
          </a:r>
          <a:endParaRPr/>
        </a:p>
      </dgm:t>
    </dgm:pt>
    <dgm:pt modelId="{C88A599C-0793-E04F-A632-771B766E31D5}" cxnId="{F30EB4EA-9AC5-784D-9979-B6552668A85E}" type="parTrans">
      <dgm:prSet/>
      <dgm:spPr/>
      <dgm:t>
        <a:bodyPr/>
        <a:p>
          <a:endParaRPr lang="zh-CN" altLang="en-US"/>
        </a:p>
      </dgm:t>
    </dgm:pt>
    <dgm:pt modelId="{14A707F6-A1B9-214C-8821-999AFAF384FB}" cxnId="{F30EB4EA-9AC5-784D-9979-B6552668A85E}" type="sibTrans">
      <dgm:prSet/>
      <dgm:spPr/>
      <dgm:t>
        <a:bodyPr/>
        <a:p>
          <a:endParaRPr lang="zh-CN" altLang="en-US"/>
        </a:p>
      </dgm:t>
    </dgm:pt>
    <dgm:pt modelId="{16826FD2-04C1-BB49-8EFD-1FD06B9E7633}">
      <dgm:prSet phldr="0" custT="0"/>
      <dgm:spPr/>
      <dgm:t>
        <a:bodyPr vert="horz" wrap="square"/>
        <a:p>
          <a:pPr>
            <a:lnSpc>
              <a:spcPct val="100000"/>
            </a:lnSpc>
            <a:spcBef>
              <a:spcPct val="0"/>
            </a:spcBef>
            <a:spcAft>
              <a:spcPct val="15000"/>
            </a:spcAft>
          </a:pPr>
          <a:r>
            <a:rPr lang="en-US" altLang="zh-CN"/>
            <a:t>H5</a:t>
          </a:r>
          <a:r>
            <a:rPr lang="zh-CN" altLang="en-US"/>
            <a:t>设计与制作</a:t>
          </a:r>
          <a:endParaRPr/>
        </a:p>
      </dgm:t>
    </dgm:pt>
    <dgm:pt modelId="{E3D2BDE8-293B-3B45-A2F4-5C2F082A2C56}" cxnId="{B6060EF1-D064-434C-A956-8B17EC715EE6}" type="parTrans">
      <dgm:prSet/>
      <dgm:spPr/>
      <dgm:t>
        <a:bodyPr/>
        <a:p>
          <a:endParaRPr lang="zh-CN" altLang="en-US"/>
        </a:p>
      </dgm:t>
    </dgm:pt>
    <dgm:pt modelId="{11AA674A-D96C-A84E-B19D-639B51410065}" cxnId="{B6060EF1-D064-434C-A956-8B17EC715EE6}" type="sibTrans">
      <dgm:prSet/>
      <dgm:spPr/>
      <dgm:t>
        <a:bodyPr/>
        <a:p>
          <a:endParaRPr lang="zh-CN" altLang="en-US"/>
        </a:p>
      </dgm:t>
    </dgm:pt>
    <dgm:pt modelId="{A9396708-9C85-3A40-8C42-6201E32EBFD6}">
      <dgm:prSet phldr="0" custT="0"/>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市场营销实务</a:t>
          </a:r>
        </a:p>
      </dgm:t>
    </dgm:pt>
    <dgm:pt modelId="{A6A5386E-8DDA-144E-B4DC-A151A42DFBD6}" cxnId="{0A6DD294-7EFB-754A-9B4A-548FB4B7A88F}" type="parTrans">
      <dgm:prSet/>
      <dgm:spPr/>
    </dgm:pt>
    <dgm:pt modelId="{2147F7A9-950A-9945-BA09-0BA831380B5A}" cxnId="{0A6DD294-7EFB-754A-9B4A-548FB4B7A88F}" type="sibTrans">
      <dgm:prSet/>
      <dgm:spPr/>
    </dgm:pt>
    <dgm:pt modelId="{B29B8F6E-BB66-794D-92A4-3ED394138E4E}">
      <dgm:prSet phldr="0" custT="0"/>
      <dgm:spPr/>
      <dgm:t>
        <a:bodyPr vert="horz" wrap="square"/>
        <a:p>
          <a:pPr>
            <a:lnSpc>
              <a:spcPct val="100000"/>
            </a:lnSpc>
            <a:spcBef>
              <a:spcPct val="0"/>
            </a:spcBef>
            <a:spcAft>
              <a:spcPct val="15000"/>
            </a:spcAft>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影视后期制作</a:t>
          </a:r>
        </a:p>
      </dgm:t>
    </dgm:pt>
    <dgm:pt modelId="{9EE301CF-5D76-9E47-8C97-9510FF744133}" cxnId="{3DA3A220-F12B-1E4F-98E9-9ECA6C92B2E2}" type="parTrans">
      <dgm:prSet/>
      <dgm:spPr/>
    </dgm:pt>
    <dgm:pt modelId="{25316CB4-5199-B94D-A3C1-A535FCEB3C22}" cxnId="{3DA3A220-F12B-1E4F-98E9-9ECA6C92B2E2}" type="sibTrans">
      <dgm:prSet/>
      <dgm:spPr/>
    </dgm:pt>
    <dgm:pt modelId="{2466CFF5-44E9-4C03-817B-A37417B7D3CC}" type="pres">
      <dgm:prSet presAssocID="{D1A53B1F-2343-4B88-AA9D-A65B7B5A19C4}" presName="linearFlow" presStyleCnt="0">
        <dgm:presLayoutVars>
          <dgm:dir/>
          <dgm:animLvl val="lvl"/>
          <dgm:resizeHandles val="exact"/>
        </dgm:presLayoutVars>
      </dgm:prSet>
      <dgm:spPr/>
    </dgm:pt>
    <dgm:pt modelId="{55581EFC-A537-4C4C-9EF8-CCED6391A79A}" type="pres">
      <dgm:prSet presAssocID="{FF19C4A0-9EE9-4E58-B49E-E3B68A2805E0}" presName="composite" presStyleCnt="0"/>
      <dgm:spPr/>
    </dgm:pt>
    <dgm:pt modelId="{5A63F62B-BC4C-4EC1-8425-7205C77FD72F}" type="pres">
      <dgm:prSet presAssocID="{FF19C4A0-9EE9-4E58-B49E-E3B68A2805E0}" presName="parTx" presStyleLbl="node1" presStyleIdx="0" presStyleCnt="4">
        <dgm:presLayoutVars>
          <dgm:chMax val="0"/>
          <dgm:chPref val="0"/>
          <dgm:bulletEnabled val="1"/>
        </dgm:presLayoutVars>
      </dgm:prSet>
      <dgm:spPr>
        <a:prstGeom prst="roundRect">
          <a:avLst>
            <a:gd name="adj" fmla="val 10000"/>
          </a:avLst>
        </a:prstGeom>
      </dgm:spPr>
    </dgm:pt>
    <dgm:pt modelId="{F835035A-1B7E-415A-91B5-17F523D3B089}" type="pres">
      <dgm:prSet presAssocID="{FF19C4A0-9EE9-4E58-B49E-E3B68A2805E0}" presName="parSh" presStyleLbl="node1" presStyleIdx="0" presStyleCnt="4"/>
      <dgm:spPr/>
    </dgm:pt>
    <dgm:pt modelId="{26B3563E-FB06-4BED-B04F-23230E8B075E}" type="pres">
      <dgm:prSet presAssocID="{FF19C4A0-9EE9-4E58-B49E-E3B68A2805E0}" presName="desTx" presStyleLbl="fgAcc1" presStyleIdx="0" presStyleCnt="4">
        <dgm:presLayoutVars>
          <dgm:bulletEnabled val="1"/>
        </dgm:presLayoutVars>
      </dgm:prSet>
      <dgm:spPr>
        <a:prstGeom prst="roundRect">
          <a:avLst>
            <a:gd name="adj" fmla="val 10000"/>
          </a:avLst>
        </a:prstGeom>
      </dgm:spPr>
    </dgm:pt>
    <dgm:pt modelId="{279782A4-594D-4E96-8E11-88013CAECAD3}" type="pres">
      <dgm:prSet presAssocID="{91302C08-4C21-4FDE-B659-DF40CFEB6CEE}" presName="sibTrans" presStyleLbl="sibTrans2D1" presStyleIdx="0" presStyleCnt="3"/>
      <dgm:spPr>
        <a:prstGeom prst="rightArrow">
          <a:avLst>
            <a:gd name="adj1" fmla="val 60000"/>
            <a:gd name="adj2" fmla="val 50000"/>
          </a:avLst>
        </a:prstGeom>
      </dgm:spPr>
    </dgm:pt>
    <dgm:pt modelId="{97755EB1-DA87-495A-AB53-720CF79A1E39}" type="pres">
      <dgm:prSet presAssocID="{91302C08-4C21-4FDE-B659-DF40CFEB6CEE}" presName="connTx" presStyleLbl="sibTrans2D1" presStyleIdx="0" presStyleCnt="3"/>
      <dgm:spPr/>
    </dgm:pt>
    <dgm:pt modelId="{2851D1ED-2EB8-4F5A-BCBA-BA04582450DA}" type="pres">
      <dgm:prSet presAssocID="{B921B394-A9BB-4FAB-83E7-C260BD6A00A0}" presName="composite" presStyleCnt="0"/>
      <dgm:spPr/>
    </dgm:pt>
    <dgm:pt modelId="{0BE6E0FD-7F1C-48CA-A42C-B866410067FD}" type="pres">
      <dgm:prSet presAssocID="{B921B394-A9BB-4FAB-83E7-C260BD6A00A0}" presName="parTx" presStyleLbl="node1" presStyleIdx="0" presStyleCnt="4">
        <dgm:presLayoutVars>
          <dgm:chMax val="0"/>
          <dgm:chPref val="0"/>
          <dgm:bulletEnabled val="1"/>
        </dgm:presLayoutVars>
      </dgm:prSet>
      <dgm:spPr>
        <a:prstGeom prst="roundRect">
          <a:avLst>
            <a:gd name="adj" fmla="val 10000"/>
          </a:avLst>
        </a:prstGeom>
      </dgm:spPr>
    </dgm:pt>
    <dgm:pt modelId="{3C25B267-4AAD-43CA-B6F9-7EF45FFAAED2}" type="pres">
      <dgm:prSet presAssocID="{B921B394-A9BB-4FAB-83E7-C260BD6A00A0}" presName="parSh" presStyleLbl="node1" presStyleIdx="1" presStyleCnt="4"/>
      <dgm:spPr/>
    </dgm:pt>
    <dgm:pt modelId="{51EE8C71-B09A-4EE2-B6DD-A6C973348ED4}" type="pres">
      <dgm:prSet presAssocID="{B921B394-A9BB-4FAB-83E7-C260BD6A00A0}" presName="desTx" presStyleLbl="fgAcc1" presStyleIdx="1" presStyleCnt="4">
        <dgm:presLayoutVars>
          <dgm:bulletEnabled val="1"/>
        </dgm:presLayoutVars>
      </dgm:prSet>
      <dgm:spPr>
        <a:prstGeom prst="roundRect">
          <a:avLst>
            <a:gd name="adj" fmla="val 10000"/>
          </a:avLst>
        </a:prstGeom>
      </dgm:spPr>
    </dgm:pt>
    <dgm:pt modelId="{0EF3B4EF-94F8-4769-BF49-BD1EDB4A993C}" type="pres">
      <dgm:prSet presAssocID="{2FDBBE28-FFFA-4246-A8AF-0F7D51CB3634}" presName="sibTrans" presStyleLbl="sibTrans2D1" presStyleIdx="1" presStyleCnt="3"/>
      <dgm:spPr>
        <a:prstGeom prst="rightArrow">
          <a:avLst>
            <a:gd name="adj1" fmla="val 60000"/>
            <a:gd name="adj2" fmla="val 50000"/>
          </a:avLst>
        </a:prstGeom>
      </dgm:spPr>
    </dgm:pt>
    <dgm:pt modelId="{AAB4F820-1494-45A4-9680-AA3709D7A0A6}" type="pres">
      <dgm:prSet presAssocID="{2FDBBE28-FFFA-4246-A8AF-0F7D51CB3634}" presName="connTx" presStyleLbl="sibTrans2D1" presStyleIdx="1" presStyleCnt="3"/>
      <dgm:spPr/>
    </dgm:pt>
    <dgm:pt modelId="{B86CAFC0-4F31-334B-BE4B-35CC152B47DD}" type="pres">
      <dgm:prSet presAssocID="{F728D8E8-798F-446F-9C12-E4A727741DA5}" presName="composite" presStyleCnt="0"/>
      <dgm:spPr/>
    </dgm:pt>
    <dgm:pt modelId="{D0EF55C4-ACDD-3C4A-BE97-D6D863BC5AA3}" type="pres">
      <dgm:prSet presAssocID="{F728D8E8-798F-446F-9C12-E4A727741DA5}" presName="parTx" presStyleLbl="node1" presStyleIdx="1" presStyleCnt="4">
        <dgm:presLayoutVars>
          <dgm:chMax val="0"/>
          <dgm:chPref val="0"/>
          <dgm:bulletEnabled val="1"/>
        </dgm:presLayoutVars>
      </dgm:prSet>
      <dgm:spPr/>
    </dgm:pt>
    <dgm:pt modelId="{5D85F2E2-7405-FA44-8D07-CEDCBE2ADEFA}" type="pres">
      <dgm:prSet presAssocID="{F728D8E8-798F-446F-9C12-E4A727741DA5}" presName="parSh" presStyleLbl="node1" presStyleIdx="2" presStyleCnt="4"/>
      <dgm:spPr/>
    </dgm:pt>
    <dgm:pt modelId="{B1901964-24A2-644C-8EED-783E3FF61BA2}" type="pres">
      <dgm:prSet presAssocID="{F728D8E8-798F-446F-9C12-E4A727741DA5}" presName="desTx" presStyleLbl="fgAcc1" presStyleIdx="2" presStyleCnt="4">
        <dgm:presLayoutVars>
          <dgm:bulletEnabled val="1"/>
        </dgm:presLayoutVars>
      </dgm:prSet>
      <dgm:spPr/>
    </dgm:pt>
    <dgm:pt modelId="{91FCA097-FB04-9B44-A0EF-47680CC156D8}" type="pres">
      <dgm:prSet presAssocID="{85367A91-CFDF-4207-8B3C-136294BA5C4A}" presName="sibTrans" presStyleLbl="sibTrans2D1" presStyleIdx="2" presStyleCnt="3"/>
      <dgm:spPr/>
    </dgm:pt>
    <dgm:pt modelId="{324EDBD4-AEEF-0A44-9A9A-010715D51A9F}" type="pres">
      <dgm:prSet presAssocID="{85367A91-CFDF-4207-8B3C-136294BA5C4A}" presName="connTx" presStyleLbl="sibTrans2D1" presStyleIdx="2" presStyleCnt="3"/>
      <dgm:spPr/>
    </dgm:pt>
    <dgm:pt modelId="{6705030C-FFE3-448F-A548-F5CA18DDCDA2}" type="pres">
      <dgm:prSet presAssocID="{E4C3A109-C204-422D-B40F-CE5A8F3F11D6}" presName="composite" presStyleCnt="0"/>
      <dgm:spPr/>
    </dgm:pt>
    <dgm:pt modelId="{69CCEAE5-1F4A-4DB8-A5F4-9042937B3906}" type="pres">
      <dgm:prSet presAssocID="{E4C3A109-C204-422D-B40F-CE5A8F3F11D6}" presName="parTx" presStyleLbl="node1" presStyleIdx="2" presStyleCnt="4">
        <dgm:presLayoutVars>
          <dgm:chMax val="0"/>
          <dgm:chPref val="0"/>
          <dgm:bulletEnabled val="1"/>
        </dgm:presLayoutVars>
      </dgm:prSet>
      <dgm:spPr>
        <a:prstGeom prst="roundRect">
          <a:avLst>
            <a:gd name="adj" fmla="val 10000"/>
          </a:avLst>
        </a:prstGeom>
      </dgm:spPr>
    </dgm:pt>
    <dgm:pt modelId="{1303A495-F51B-4D6A-A8D2-5DAA0DC374D1}" type="pres">
      <dgm:prSet presAssocID="{E4C3A109-C204-422D-B40F-CE5A8F3F11D6}" presName="parSh" presStyleLbl="node1" presStyleIdx="3" presStyleCnt="4"/>
      <dgm:spPr/>
    </dgm:pt>
    <dgm:pt modelId="{BDE329EE-6048-43DE-9802-8635E1738D9E}" type="pres">
      <dgm:prSet presAssocID="{E4C3A109-C204-422D-B40F-CE5A8F3F11D6}" presName="desTx" presStyleLbl="fgAcc1" presStyleIdx="3" presStyleCnt="4">
        <dgm:presLayoutVars>
          <dgm:bulletEnabled val="1"/>
        </dgm:presLayoutVars>
      </dgm:prSet>
      <dgm:spPr>
        <a:prstGeom prst="roundRect">
          <a:avLst>
            <a:gd name="adj" fmla="val 10000"/>
          </a:avLst>
        </a:prstGeom>
      </dgm:spPr>
    </dgm:pt>
  </dgm:ptLst>
  <dgm:cxnLst>
    <dgm:cxn modelId="{5BC28306-F85C-468E-9C26-36444280436E}" srcId="{B921B394-A9BB-4FAB-83E7-C260BD6A00A0}" destId="{28EFCE5A-9B0A-47E7-A0E8-11138DDF992C}" srcOrd="0" destOrd="0" parTransId="{2F52942B-2401-4AC1-965A-305629D21445}" sibTransId="{9E27C974-265E-4040-9D5F-B064FEF7BAFB}"/>
    <dgm:cxn modelId="{A814D106-6A10-4E4A-A327-ACCDFF353FA6}" type="presOf" srcId="{CF6646EF-8212-419F-BC99-932C38AF7F4C}" destId="{51EE8C71-B09A-4EE2-B6DD-A6C973348ED4}" srcOrd="0" destOrd="4" presId="urn:microsoft.com/office/officeart/2005/8/layout/process3#1"/>
    <dgm:cxn modelId="{67F33709-D269-40C6-BBA4-5E22A03D87F8}" srcId="{FF19C4A0-9EE9-4E58-B49E-E3B68A2805E0}" destId="{E3AFE818-3151-4BC4-9197-FD574D338C08}" srcOrd="5" destOrd="0" parTransId="{01C39A1F-9890-4018-8BDC-A524F6CF0D83}" sibTransId="{261242E7-A59B-4335-9CB3-2BD6655CABD8}"/>
    <dgm:cxn modelId="{35BD410A-6B21-470A-8F48-4EE1F560E55F}" type="presOf" srcId="{B921B394-A9BB-4FAB-83E7-C260BD6A00A0}" destId="{3C25B267-4AAD-43CA-B6F9-7EF45FFAAED2}" srcOrd="1" destOrd="0" presId="urn:microsoft.com/office/officeart/2005/8/layout/process3#1"/>
    <dgm:cxn modelId="{63474710-0D04-4722-BE4E-29F35528B195}" srcId="{FF19C4A0-9EE9-4E58-B49E-E3B68A2805E0}" destId="{28DF5E29-D161-42BF-9FD1-514A676334FC}" srcOrd="4" destOrd="0" parTransId="{FD8CB28B-2755-4541-9EA6-0AE6AB1D805D}" sibTransId="{7970E4E2-4017-4D51-ADC8-C25A9DBF03E2}"/>
    <dgm:cxn modelId="{DB2A7412-46A3-4602-9DAC-0E4D5BBA3438}" type="presOf" srcId="{E4C3A109-C204-422D-B40F-CE5A8F3F11D6}" destId="{69CCEAE5-1F4A-4DB8-A5F4-9042937B3906}" srcOrd="0" destOrd="0" presId="urn:microsoft.com/office/officeart/2005/8/layout/process3#1"/>
    <dgm:cxn modelId="{F8A39D12-77FF-488B-A80C-2AAA8B3FD55C}" srcId="{F728D8E8-798F-446F-9C12-E4A727741DA5}" destId="{01707DB6-77D6-4E93-9C70-6BD361D86F04}" srcOrd="4" destOrd="0" parTransId="{5F6EA87C-D6FD-447A-9E6B-C25184938F3B}" sibTransId="{EB2890DE-2BE8-4AB2-8067-DDE9F5661A8C}"/>
    <dgm:cxn modelId="{3DFBE219-F313-4E30-9838-94E1DD382299}" srcId="{E4C3A109-C204-422D-B40F-CE5A8F3F11D6}" destId="{617768E0-FFE4-4376-B8B8-4F5E6BDE56EA}" srcOrd="3" destOrd="0" parTransId="{CF9AC5DE-AEDB-4F1B-9D37-F8DE86D16952}" sibTransId="{43087182-2D80-4416-B213-EF91EFB85F19}"/>
    <dgm:cxn modelId="{8AF9C81B-E43E-4EA5-8487-805097A41B64}" srcId="{FF19C4A0-9EE9-4E58-B49E-E3B68A2805E0}" destId="{06540944-87E4-40C2-912A-55980EE891B8}" srcOrd="1" destOrd="0" parTransId="{7B542E9C-A00D-4710-9F6B-4D5257287801}" sibTransId="{28D787DE-7411-4B8F-8664-703AC68FFD87}"/>
    <dgm:cxn modelId="{7161141F-75BC-4FD0-904D-828BFB1A0745}" type="presOf" srcId="{85367A91-CFDF-4207-8B3C-136294BA5C4A}" destId="{91FCA097-FB04-9B44-A0EF-47680CC156D8}" srcOrd="0" destOrd="0" presId="urn:microsoft.com/office/officeart/2005/8/layout/process3#1"/>
    <dgm:cxn modelId="{3DA3A220-F12B-1E4F-98E9-9ECA6C92B2E2}" srcId="{F728D8E8-798F-446F-9C12-E4A727741DA5}" destId="{B29B8F6E-BB66-794D-92A4-3ED394138E4E}" srcOrd="2" destOrd="0" parTransId="{9EE301CF-5D76-9E47-8C97-9510FF744133}" sibTransId="{25316CB4-5199-B94D-A3C1-A535FCEB3C22}"/>
    <dgm:cxn modelId="{536E7324-ED69-4CD6-8925-E673790C687D}" type="presOf" srcId="{A9396708-9C85-3A40-8C42-6201E32EBFD6}" destId="{B1901964-24A2-644C-8EED-783E3FF61BA2}" srcOrd="0" destOrd="1" presId="urn:microsoft.com/office/officeart/2005/8/layout/process3#1"/>
    <dgm:cxn modelId="{F0B1A925-4136-4D0C-A726-6E7DC10A89D1}" type="presOf" srcId="{E3AFE818-3151-4BC4-9197-FD574D338C08}" destId="{26B3563E-FB06-4BED-B04F-23230E8B075E}" srcOrd="0" destOrd="5" presId="urn:microsoft.com/office/officeart/2005/8/layout/process3#1"/>
    <dgm:cxn modelId="{AABED231-D44E-4BBE-A082-0E21328BEEA1}" type="presOf" srcId="{16826FD2-04C1-BB49-8EFD-1FD06B9E7633}" destId="{B1901964-24A2-644C-8EED-783E3FF61BA2}" srcOrd="0" destOrd="9" presId="urn:microsoft.com/office/officeart/2005/8/layout/process3#1"/>
    <dgm:cxn modelId="{A4C32D32-FE4B-4D28-AEB3-98225556F4D8}" type="presOf" srcId="{28EFCE5A-9B0A-47E7-A0E8-11138DDF992C}" destId="{51EE8C71-B09A-4EE2-B6DD-A6C973348ED4}" srcOrd="0" destOrd="0" presId="urn:microsoft.com/office/officeart/2005/8/layout/process3#1"/>
    <dgm:cxn modelId="{B72BEB3A-3963-4480-A117-CFBA9F300568}" srcId="{D1A53B1F-2343-4B88-AA9D-A65B7B5A19C4}" destId="{FF19C4A0-9EE9-4E58-B49E-E3B68A2805E0}" srcOrd="0" destOrd="0" parTransId="{81D2F14D-59C6-492D-B861-8EFDA521509D}" sibTransId="{91302C08-4C21-4FDE-B659-DF40CFEB6CEE}"/>
    <dgm:cxn modelId="{646D2B3B-8148-064D-A201-6ABAB5E68A85}" srcId="{B921B394-A9BB-4FAB-83E7-C260BD6A00A0}" destId="{5AD9E823-EB57-2D4C-9CA9-B1DC4764BBFA}" srcOrd="5" destOrd="0" parTransId="{251D64AA-E9BA-2243-8CBC-A378B4BEAA10}" sibTransId="{6FBC6A07-CE31-5343-A2FC-6290F720318C}"/>
    <dgm:cxn modelId="{56ADFE3D-5590-4676-AC44-5E1D15E502FA}" type="presOf" srcId="{43688EF2-BB78-40E3-951C-104137358A15}" destId="{B1901964-24A2-644C-8EED-783E3FF61BA2}" srcOrd="0" destOrd="3" presId="urn:microsoft.com/office/officeart/2005/8/layout/process3#1"/>
    <dgm:cxn modelId="{66092B3E-FBB9-4871-9F8E-C8F2F9BDD4C7}" type="presOf" srcId="{B29B8F6E-BB66-794D-92A4-3ED394138E4E}" destId="{B1901964-24A2-644C-8EED-783E3FF61BA2}" srcOrd="0" destOrd="2" presId="urn:microsoft.com/office/officeart/2005/8/layout/process3#1"/>
    <dgm:cxn modelId="{046F1A41-01DC-4F31-928C-39720C9A9F10}" srcId="{FF19C4A0-9EE9-4E58-B49E-E3B68A2805E0}" destId="{1640651A-C374-47DF-B3EE-4889ADD05B39}" srcOrd="3" destOrd="0" parTransId="{6753C84D-C173-4A9A-8CEC-4A257CC90CE6}" sibTransId="{E62BCA5F-AF60-48BE-B851-0CBA17C6F5FA}"/>
    <dgm:cxn modelId="{31876142-AFE5-4149-8B54-3F67C22A894F}" type="presOf" srcId="{482BA4F6-BECC-4210-8343-DF65D09173DB}" destId="{51EE8C71-B09A-4EE2-B6DD-A6C973348ED4}" srcOrd="0" destOrd="1" presId="urn:microsoft.com/office/officeart/2005/8/layout/process3#1"/>
    <dgm:cxn modelId="{C963D043-5BDB-4F0F-9C80-2AEB7D7C10CD}" type="presOf" srcId="{06540944-87E4-40C2-912A-55980EE891B8}" destId="{26B3563E-FB06-4BED-B04F-23230E8B075E}" srcOrd="0" destOrd="1" presId="urn:microsoft.com/office/officeart/2005/8/layout/process3#1"/>
    <dgm:cxn modelId="{00AA1247-E5D2-463B-8F36-6BA19B297675}" type="presOf" srcId="{D885036A-8622-4B49-9E8F-FDD16FFFC2AB}" destId="{26B3563E-FB06-4BED-B04F-23230E8B075E}" srcOrd="0" destOrd="2" presId="urn:microsoft.com/office/officeart/2005/8/layout/process3#1"/>
    <dgm:cxn modelId="{7ED1E253-5122-4BF9-8550-69E8A85B30A8}" type="presOf" srcId="{BFE53573-E219-49ED-A318-CA4F49C86F48}" destId="{51EE8C71-B09A-4EE2-B6DD-A6C973348ED4}" srcOrd="0" destOrd="3" presId="urn:microsoft.com/office/officeart/2005/8/layout/process3#1"/>
    <dgm:cxn modelId="{49FD8B57-5C05-4CF4-983E-A5F5D2918EDD}" type="presOf" srcId="{91302C08-4C21-4FDE-B659-DF40CFEB6CEE}" destId="{97755EB1-DA87-495A-AB53-720CF79A1E39}" srcOrd="1" destOrd="0" presId="urn:microsoft.com/office/officeart/2005/8/layout/process3#1"/>
    <dgm:cxn modelId="{2183885B-11ED-41FB-A90C-BA18722BBAA9}" type="presOf" srcId="{B921B394-A9BB-4FAB-83E7-C260BD6A00A0}" destId="{0BE6E0FD-7F1C-48CA-A42C-B866410067FD}" srcOrd="0" destOrd="0" presId="urn:microsoft.com/office/officeart/2005/8/layout/process3#1"/>
    <dgm:cxn modelId="{D7B5D15B-ECB2-4CD4-A95C-8DD4E330D242}" srcId="{B921B394-A9BB-4FAB-83E7-C260BD6A00A0}" destId="{CF6646EF-8212-419F-BC99-932C38AF7F4C}" srcOrd="4" destOrd="0" parTransId="{4035CE96-3881-45E9-BAB1-BCB957537B9A}" sibTransId="{4953FDB9-D69F-42FD-93D9-6891C6A9BB47}"/>
    <dgm:cxn modelId="{F9D6EB65-5B0F-41A2-AE55-2C44CD2EFD8D}" srcId="{FF19C4A0-9EE9-4E58-B49E-E3B68A2805E0}" destId="{D885036A-8622-4B49-9E8F-FDD16FFFC2AB}" srcOrd="2" destOrd="0" parTransId="{E0CADB1F-88F8-418F-B245-CA0E3EE590C7}" sibTransId="{8AC93D1E-FA89-4F4B-B8F0-65E742955DF5}"/>
    <dgm:cxn modelId="{7839D16D-4BDD-4574-ADD8-E866BBE51EBA}" type="presOf" srcId="{2FDBBE28-FFFA-4246-A8AF-0F7D51CB3634}" destId="{AAB4F820-1494-45A4-9680-AA3709D7A0A6}" srcOrd="1" destOrd="0" presId="urn:microsoft.com/office/officeart/2005/8/layout/process3#1"/>
    <dgm:cxn modelId="{2D69D26F-2C7A-4CCD-A527-975B7466EEBA}" srcId="{D1A53B1F-2343-4B88-AA9D-A65B7B5A19C4}" destId="{B921B394-A9BB-4FAB-83E7-C260BD6A00A0}" srcOrd="1" destOrd="0" parTransId="{4B0F1766-E37E-4D69-8670-41394FA25AE8}" sibTransId="{2FDBBE28-FFFA-4246-A8AF-0F7D51CB3634}"/>
    <dgm:cxn modelId="{E7481173-B10A-465A-8E2B-CACB232FC736}" srcId="{F728D8E8-798F-446F-9C12-E4A727741DA5}" destId="{9E7B86E2-2884-4476-B1C2-C0A68CB5FBA3}" srcOrd="5" destOrd="0" parTransId="{48A7CEE0-8908-408C-BC70-1E14DA60E993}" sibTransId="{CCE6E320-D009-4E93-BB83-32977CA06BBF}"/>
    <dgm:cxn modelId="{35DAD777-14FB-4B2A-973F-EDB645EC0607}" srcId="{E4C3A109-C204-422D-B40F-CE5A8F3F11D6}" destId="{D70D7568-AD9D-4D17-8D64-7D68F51084AD}" srcOrd="0" destOrd="0" parTransId="{07085B4E-A571-4F89-A862-2E521E6FA9E0}" sibTransId="{38DB0750-7DD5-4193-AE4A-3C91C35E6CAF}"/>
    <dgm:cxn modelId="{5CE90C81-2AC5-404F-8C2A-0D24FE863ACF}" srcId="{B921B394-A9BB-4FAB-83E7-C260BD6A00A0}" destId="{2B9153E9-15CE-478B-A118-D3FEE514658A}" srcOrd="2" destOrd="0" parTransId="{4F6F1594-CBB3-4052-B877-34A4E3C87A94}" sibTransId="{E7BDF790-6185-4C6F-815F-BFD9027D41DE}"/>
    <dgm:cxn modelId="{94E1C481-D0E7-4EAD-9A98-20A3621E5502}" type="presOf" srcId="{E4C3A109-C204-422D-B40F-CE5A8F3F11D6}" destId="{1303A495-F51B-4D6A-A8D2-5DAA0DC374D1}" srcOrd="1" destOrd="0" presId="urn:microsoft.com/office/officeart/2005/8/layout/process3#1"/>
    <dgm:cxn modelId="{8D4A2D82-BAF6-4262-A7B5-F3731E2060FD}" type="presOf" srcId="{F728D8E8-798F-446F-9C12-E4A727741DA5}" destId="{D0EF55C4-ACDD-3C4A-BE97-D6D863BC5AA3}" srcOrd="0" destOrd="0" presId="urn:microsoft.com/office/officeart/2005/8/layout/process3#1"/>
    <dgm:cxn modelId="{8188EB82-8B86-4258-BCA5-608AF2725481}" srcId="{F728D8E8-798F-446F-9C12-E4A727741DA5}" destId="{43688EF2-BB78-40E3-951C-104137358A15}" srcOrd="3" destOrd="0" parTransId="{8A62E389-B003-408B-ACCC-058A24900E65}" sibTransId="{5A69F8BF-61E8-4707-86A8-590D25097BAB}"/>
    <dgm:cxn modelId="{5C236388-CCA0-4332-8EA7-E01C5E8FFD57}" type="presOf" srcId="{1640651A-C374-47DF-B3EE-4889ADD05B39}" destId="{26B3563E-FB06-4BED-B04F-23230E8B075E}" srcOrd="0" destOrd="3" presId="urn:microsoft.com/office/officeart/2005/8/layout/process3#1"/>
    <dgm:cxn modelId="{1BC24F89-2920-4343-AB3B-F34C46B25FF0}" type="presOf" srcId="{2FDBBE28-FFFA-4246-A8AF-0F7D51CB3634}" destId="{0EF3B4EF-94F8-4769-BF49-BD1EDB4A993C}" srcOrd="0" destOrd="0" presId="urn:microsoft.com/office/officeart/2005/8/layout/process3#1"/>
    <dgm:cxn modelId="{559E0F8B-D029-4E24-86D7-2F72BC4E14CD}" srcId="{FF19C4A0-9EE9-4E58-B49E-E3B68A2805E0}" destId="{713682D5-C5BB-405E-8B07-F645EB0739CC}" srcOrd="0" destOrd="0" parTransId="{7EAC199A-48EB-4527-8B08-8DA55D2E5A01}" sibTransId="{AEFF2734-9BD4-4A45-8203-8175CA4811A5}"/>
    <dgm:cxn modelId="{F65FB98C-E87B-4918-AAF1-B51A94151476}" srcId="{B921B394-A9BB-4FAB-83E7-C260BD6A00A0}" destId="{482BA4F6-BECC-4210-8343-DF65D09173DB}" srcOrd="1" destOrd="0" parTransId="{36D62BE3-F6DC-4A61-BD73-32F8F953F02B}" sibTransId="{9F6EF3A6-1320-487C-8ECE-92630216EDD6}"/>
    <dgm:cxn modelId="{DB07348F-6C84-4119-8D44-825404B145E6}" srcId="{D1A53B1F-2343-4B88-AA9D-A65B7B5A19C4}" destId="{F728D8E8-798F-446F-9C12-E4A727741DA5}" srcOrd="2" destOrd="0" parTransId="{2D9F9FA7-82AE-4631-B5B4-4BE2C6A97A2D}" sibTransId="{85367A91-CFDF-4207-8B3C-136294BA5C4A}"/>
    <dgm:cxn modelId="{0A6DD294-7EFB-754A-9B4A-548FB4B7A88F}" srcId="{F728D8E8-798F-446F-9C12-E4A727741DA5}" destId="{A9396708-9C85-3A40-8C42-6201E32EBFD6}" srcOrd="1" destOrd="0" parTransId="{A6A5386E-8DDA-144E-B4DC-A151A42DFBD6}" sibTransId="{2147F7A9-950A-9945-BA09-0BA831380B5A}"/>
    <dgm:cxn modelId="{A41C9D96-365A-4BA9-B07D-9BB682CBB6DE}" srcId="{F728D8E8-798F-446F-9C12-E4A727741DA5}" destId="{355570CD-73D6-48B6-82C3-1DD0998E1DA4}" srcOrd="6" destOrd="0" parTransId="{881F8272-E6D7-4F67-8B45-C8B6111947DB}" sibTransId="{993D2722-FD51-4026-9ABF-DD9849C60106}"/>
    <dgm:cxn modelId="{DCFA0D97-4906-428B-A84B-081B011CF0FD}" srcId="{F728D8E8-798F-446F-9C12-E4A727741DA5}" destId="{996646BF-1D94-4FDA-A5C8-791C52B1765E}" srcOrd="10" destOrd="0" parTransId="{6551760A-879D-4A16-8A5A-EE872DD8DF91}" sibTransId="{5B87C66E-0FDE-4C2D-8465-D71876E48B97}"/>
    <dgm:cxn modelId="{82ECC49E-F19B-421E-9FC2-DC0F64702359}" srcId="{E4C3A109-C204-422D-B40F-CE5A8F3F11D6}" destId="{E723C942-C097-4302-AE2D-102E93CC504A}" srcOrd="1" destOrd="0" parTransId="{4B06EC30-8CA2-494A-9834-3D6EC20700AE}" sibTransId="{42EFFFC2-FF6F-4971-A3A1-43DF8A6EE8CD}"/>
    <dgm:cxn modelId="{1449DBA0-936E-4460-87A8-BF37AAD20DC7}" srcId="{B921B394-A9BB-4FAB-83E7-C260BD6A00A0}" destId="{BFE53573-E219-49ED-A318-CA4F49C86F48}" srcOrd="3" destOrd="0" parTransId="{E2DFDC2D-97CD-4EFC-AD77-29E421C5D8C5}" sibTransId="{A24BB3EC-9CDD-4E03-959C-A273D3582FA6}"/>
    <dgm:cxn modelId="{1C1EFDA0-F9E5-4CAB-A1C6-9A2BC3CEE0EB}" srcId="{F728D8E8-798F-446F-9C12-E4A727741DA5}" destId="{75719E00-6185-46A1-8CDF-F4D648F98A46}" srcOrd="7" destOrd="0" parTransId="{FDA26904-EF1D-41DA-B7C0-55C07FAD0E2D}" sibTransId="{F6BEB4BE-6636-476E-838C-4700E24F5690}"/>
    <dgm:cxn modelId="{0F6B2EA7-1E46-4855-A6B2-C09E33B155E5}" type="presOf" srcId="{5AD9E823-EB57-2D4C-9CA9-B1DC4764BBFA}" destId="{51EE8C71-B09A-4EE2-B6DD-A6C973348ED4}" srcOrd="0" destOrd="5" presId="urn:microsoft.com/office/officeart/2005/8/layout/process3#1"/>
    <dgm:cxn modelId="{C9AB4EAD-F203-4B68-AF14-080ADBD87F6D}" type="presOf" srcId="{FF19C4A0-9EE9-4E58-B49E-E3B68A2805E0}" destId="{5A63F62B-BC4C-4EC1-8425-7205C77FD72F}" srcOrd="0" destOrd="0" presId="urn:microsoft.com/office/officeart/2005/8/layout/process3#1"/>
    <dgm:cxn modelId="{6D3070AD-8FF3-4A3B-A40F-162202668B26}" type="presOf" srcId="{9E7B86E2-2884-4476-B1C2-C0A68CB5FBA3}" destId="{B1901964-24A2-644C-8EED-783E3FF61BA2}" srcOrd="0" destOrd="5" presId="urn:microsoft.com/office/officeart/2005/8/layout/process3#1"/>
    <dgm:cxn modelId="{BBE68CB0-BE8C-458E-B920-510BD2616307}" type="presOf" srcId="{7028B2DC-1466-4854-82F0-4B302C59B3AC}" destId="{BDE329EE-6048-43DE-9802-8635E1738D9E}" srcOrd="0" destOrd="2" presId="urn:microsoft.com/office/officeart/2005/8/layout/process3#1"/>
    <dgm:cxn modelId="{034EABB4-9F57-48E7-A1C0-C00FFC568768}" type="presOf" srcId="{75719E00-6185-46A1-8CDF-F4D648F98A46}" destId="{B1901964-24A2-644C-8EED-783E3FF61BA2}" srcOrd="0" destOrd="7" presId="urn:microsoft.com/office/officeart/2005/8/layout/process3#1"/>
    <dgm:cxn modelId="{FAD2FBB6-14CC-4425-B5C7-961D7C4E9A1A}" type="presOf" srcId="{617768E0-FFE4-4376-B8B8-4F5E6BDE56EA}" destId="{BDE329EE-6048-43DE-9802-8635E1738D9E}" srcOrd="0" destOrd="3" presId="urn:microsoft.com/office/officeart/2005/8/layout/process3#1"/>
    <dgm:cxn modelId="{2943D1B9-5CD0-4594-94B9-8C7F59117F17}" srcId="{F728D8E8-798F-446F-9C12-E4A727741DA5}" destId="{E91FC57E-8C90-43D2-87DF-13130688F079}" srcOrd="0" destOrd="0" parTransId="{F1730FFA-DF7F-42EB-BDC9-53E83927B11D}" sibTransId="{A8819D11-CD9D-46FA-AA41-48B537F2802F}"/>
    <dgm:cxn modelId="{B5143CC7-0160-47E1-9C53-1491D54412CB}" type="presOf" srcId="{85367A91-CFDF-4207-8B3C-136294BA5C4A}" destId="{324EDBD4-AEEF-0A44-9A9A-010715D51A9F}" srcOrd="1" destOrd="0" presId="urn:microsoft.com/office/officeart/2005/8/layout/process3#1"/>
    <dgm:cxn modelId="{C7EDD7C8-0EBD-47FF-B569-F89ED647B1D0}" type="presOf" srcId="{28DF5E29-D161-42BF-9FD1-514A676334FC}" destId="{26B3563E-FB06-4BED-B04F-23230E8B075E}" srcOrd="0" destOrd="4" presId="urn:microsoft.com/office/officeart/2005/8/layout/process3#1"/>
    <dgm:cxn modelId="{6E5C6CC9-6217-438E-87D4-456397403EF3}" type="presOf" srcId="{2B9153E9-15CE-478B-A118-D3FEE514658A}" destId="{51EE8C71-B09A-4EE2-B6DD-A6C973348ED4}" srcOrd="0" destOrd="2" presId="urn:microsoft.com/office/officeart/2005/8/layout/process3#1"/>
    <dgm:cxn modelId="{48675BD4-4BFD-490F-AF63-D8894721A630}" type="presOf" srcId="{410AAF4F-2849-814E-89AA-F3B6B9F90BDD}" destId="{B1901964-24A2-644C-8EED-783E3FF61BA2}" srcOrd="0" destOrd="8" presId="urn:microsoft.com/office/officeart/2005/8/layout/process3#1"/>
    <dgm:cxn modelId="{36E45FD7-DD0E-46DB-994D-99085CE97AE9}" type="presOf" srcId="{91302C08-4C21-4FDE-B659-DF40CFEB6CEE}" destId="{279782A4-594D-4E96-8E11-88013CAECAD3}" srcOrd="0" destOrd="0" presId="urn:microsoft.com/office/officeart/2005/8/layout/process3#1"/>
    <dgm:cxn modelId="{0DDB40D9-C782-41FB-A23E-DC182D09F980}" srcId="{D1A53B1F-2343-4B88-AA9D-A65B7B5A19C4}" destId="{E4C3A109-C204-422D-B40F-CE5A8F3F11D6}" srcOrd="3" destOrd="0" parTransId="{C3AA7EB9-24DF-4CD4-B6F3-381E673CB839}" sibTransId="{0302648C-34BE-44B9-B461-DF13F07B7FCF}"/>
    <dgm:cxn modelId="{A90AF0E1-55D8-47AC-AC61-85B9096D8A91}" type="presOf" srcId="{E723C942-C097-4302-AE2D-102E93CC504A}" destId="{BDE329EE-6048-43DE-9802-8635E1738D9E}" srcOrd="0" destOrd="1" presId="urn:microsoft.com/office/officeart/2005/8/layout/process3#1"/>
    <dgm:cxn modelId="{1CA75EE2-09DC-460A-816B-0E4EDFDAF2DF}" type="presOf" srcId="{F728D8E8-798F-446F-9C12-E4A727741DA5}" destId="{5D85F2E2-7405-FA44-8D07-CEDCBE2ADEFA}" srcOrd="1" destOrd="0" presId="urn:microsoft.com/office/officeart/2005/8/layout/process3#1"/>
    <dgm:cxn modelId="{D2BED2E3-0BB4-42A6-BF16-5DFB58CBA14D}" type="presOf" srcId="{D70D7568-AD9D-4D17-8D64-7D68F51084AD}" destId="{BDE329EE-6048-43DE-9802-8635E1738D9E}" srcOrd="0" destOrd="0" presId="urn:microsoft.com/office/officeart/2005/8/layout/process3#1"/>
    <dgm:cxn modelId="{6EE774E5-BC9A-40BF-8AFF-210512EF9AC5}" type="presOf" srcId="{E91FC57E-8C90-43D2-87DF-13130688F079}" destId="{B1901964-24A2-644C-8EED-783E3FF61BA2}" srcOrd="0" destOrd="0" presId="urn:microsoft.com/office/officeart/2005/8/layout/process3#1"/>
    <dgm:cxn modelId="{F30EB4EA-9AC5-784D-9979-B6552668A85E}" srcId="{F728D8E8-798F-446F-9C12-E4A727741DA5}" destId="{410AAF4F-2849-814E-89AA-F3B6B9F90BDD}" srcOrd="8" destOrd="0" parTransId="{C88A599C-0793-E04F-A632-771B766E31D5}" sibTransId="{14A707F6-A1B9-214C-8821-999AFAF384FB}"/>
    <dgm:cxn modelId="{E54B69EB-B963-4B11-86D6-B3695391957C}" type="presOf" srcId="{355570CD-73D6-48B6-82C3-1DD0998E1DA4}" destId="{B1901964-24A2-644C-8EED-783E3FF61BA2}" srcOrd="0" destOrd="6" presId="urn:microsoft.com/office/officeart/2005/8/layout/process3#1"/>
    <dgm:cxn modelId="{D7CAE6ED-1460-4AE6-B5A2-BE56C112774C}" type="presOf" srcId="{D1A53B1F-2343-4B88-AA9D-A65B7B5A19C4}" destId="{2466CFF5-44E9-4C03-817B-A37417B7D3CC}" srcOrd="0" destOrd="0" presId="urn:microsoft.com/office/officeart/2005/8/layout/process3#1"/>
    <dgm:cxn modelId="{7B8B23EF-D88E-41BB-BC5F-7BF6D1790468}" type="presOf" srcId="{FF19C4A0-9EE9-4E58-B49E-E3B68A2805E0}" destId="{F835035A-1B7E-415A-91B5-17F523D3B089}" srcOrd="1" destOrd="0" presId="urn:microsoft.com/office/officeart/2005/8/layout/process3#1"/>
    <dgm:cxn modelId="{B6060EF1-D064-434C-A956-8B17EC715EE6}" srcId="{F728D8E8-798F-446F-9C12-E4A727741DA5}" destId="{16826FD2-04C1-BB49-8EFD-1FD06B9E7633}" srcOrd="9" destOrd="0" parTransId="{E3D2BDE8-293B-3B45-A2F4-5C2F082A2C56}" sibTransId="{11AA674A-D96C-A84E-B19D-639B51410065}"/>
    <dgm:cxn modelId="{A0D3A3F1-60FC-4503-B26B-BDCC8B10AFBE}" type="presOf" srcId="{01707DB6-77D6-4E93-9C70-6BD361D86F04}" destId="{B1901964-24A2-644C-8EED-783E3FF61BA2}" srcOrd="0" destOrd="4" presId="urn:microsoft.com/office/officeart/2005/8/layout/process3#1"/>
    <dgm:cxn modelId="{A33523F2-FAA5-403D-97CA-A6402E7D06EB}" type="presOf" srcId="{996646BF-1D94-4FDA-A5C8-791C52B1765E}" destId="{B1901964-24A2-644C-8EED-783E3FF61BA2}" srcOrd="0" destOrd="10" presId="urn:microsoft.com/office/officeart/2005/8/layout/process3#1"/>
    <dgm:cxn modelId="{7F5937F3-9041-43E3-8959-FECD1151ECE5}" srcId="{E4C3A109-C204-422D-B40F-CE5A8F3F11D6}" destId="{7028B2DC-1466-4854-82F0-4B302C59B3AC}" srcOrd="2" destOrd="0" parTransId="{86CFDC44-0413-4CC6-A150-4AAA6531D780}" sibTransId="{815E10B0-7A26-4733-AC4C-DEA37F401163}"/>
    <dgm:cxn modelId="{19678DFC-4AC3-4D31-B7A6-06264413A1C3}" type="presOf" srcId="{713682D5-C5BB-405E-8B07-F645EB0739CC}" destId="{26B3563E-FB06-4BED-B04F-23230E8B075E}" srcOrd="0" destOrd="0" presId="urn:microsoft.com/office/officeart/2005/8/layout/process3#1"/>
    <dgm:cxn modelId="{64EE20C4-AADF-4DE9-8EAF-04800DC26030}" type="presParOf" srcId="{2466CFF5-44E9-4C03-817B-A37417B7D3CC}" destId="{55581EFC-A537-4C4C-9EF8-CCED6391A79A}" srcOrd="0" destOrd="0" presId="urn:microsoft.com/office/officeart/2005/8/layout/process3#1"/>
    <dgm:cxn modelId="{7FC54CCD-F23C-4398-9B4F-2E8E3E6EB531}" type="presParOf" srcId="{55581EFC-A537-4C4C-9EF8-CCED6391A79A}" destId="{5A63F62B-BC4C-4EC1-8425-7205C77FD72F}" srcOrd="0" destOrd="0" presId="urn:microsoft.com/office/officeart/2005/8/layout/process3#1"/>
    <dgm:cxn modelId="{A4D9B943-CA19-4A54-999F-3F9D894434D5}" type="presParOf" srcId="{55581EFC-A537-4C4C-9EF8-CCED6391A79A}" destId="{F835035A-1B7E-415A-91B5-17F523D3B089}" srcOrd="1" destOrd="0" presId="urn:microsoft.com/office/officeart/2005/8/layout/process3#1"/>
    <dgm:cxn modelId="{D2CB8A01-E469-4CB1-A1F7-A3004DFFC2B6}" type="presParOf" srcId="{55581EFC-A537-4C4C-9EF8-CCED6391A79A}" destId="{26B3563E-FB06-4BED-B04F-23230E8B075E}" srcOrd="2" destOrd="0" presId="urn:microsoft.com/office/officeart/2005/8/layout/process3#1"/>
    <dgm:cxn modelId="{CC3B528A-08A8-4815-9B9D-A4B2AB95676E}" type="presParOf" srcId="{2466CFF5-44E9-4C03-817B-A37417B7D3CC}" destId="{279782A4-594D-4E96-8E11-88013CAECAD3}" srcOrd="1" destOrd="0" presId="urn:microsoft.com/office/officeart/2005/8/layout/process3#1"/>
    <dgm:cxn modelId="{9260D789-5D0C-4DDC-A6EE-BA646F4512FC}" type="presParOf" srcId="{279782A4-594D-4E96-8E11-88013CAECAD3}" destId="{97755EB1-DA87-495A-AB53-720CF79A1E39}" srcOrd="0" destOrd="0" presId="urn:microsoft.com/office/officeart/2005/8/layout/process3#1"/>
    <dgm:cxn modelId="{75121D86-C1F5-4F0B-8FD7-070212D4C205}" type="presParOf" srcId="{2466CFF5-44E9-4C03-817B-A37417B7D3CC}" destId="{2851D1ED-2EB8-4F5A-BCBA-BA04582450DA}" srcOrd="2" destOrd="0" presId="urn:microsoft.com/office/officeart/2005/8/layout/process3#1"/>
    <dgm:cxn modelId="{00D8ECB2-2DE0-4AFB-BE9D-1DBA18CA372F}" type="presParOf" srcId="{2851D1ED-2EB8-4F5A-BCBA-BA04582450DA}" destId="{0BE6E0FD-7F1C-48CA-A42C-B866410067FD}" srcOrd="0" destOrd="0" presId="urn:microsoft.com/office/officeart/2005/8/layout/process3#1"/>
    <dgm:cxn modelId="{ACFD6372-9ABC-40B8-B325-6441ADDDA9B0}" type="presParOf" srcId="{2851D1ED-2EB8-4F5A-BCBA-BA04582450DA}" destId="{3C25B267-4AAD-43CA-B6F9-7EF45FFAAED2}" srcOrd="1" destOrd="0" presId="urn:microsoft.com/office/officeart/2005/8/layout/process3#1"/>
    <dgm:cxn modelId="{CF3321D6-3BD6-4C71-A121-2BA108A9D332}" type="presParOf" srcId="{2851D1ED-2EB8-4F5A-BCBA-BA04582450DA}" destId="{51EE8C71-B09A-4EE2-B6DD-A6C973348ED4}" srcOrd="2" destOrd="0" presId="urn:microsoft.com/office/officeart/2005/8/layout/process3#1"/>
    <dgm:cxn modelId="{890044FE-A3F4-47DC-9872-5D42EB843384}" type="presParOf" srcId="{2466CFF5-44E9-4C03-817B-A37417B7D3CC}" destId="{0EF3B4EF-94F8-4769-BF49-BD1EDB4A993C}" srcOrd="3" destOrd="0" presId="urn:microsoft.com/office/officeart/2005/8/layout/process3#1"/>
    <dgm:cxn modelId="{7C40DA42-2024-4A27-962E-62DE7F6EFE0F}" type="presParOf" srcId="{0EF3B4EF-94F8-4769-BF49-BD1EDB4A993C}" destId="{AAB4F820-1494-45A4-9680-AA3709D7A0A6}" srcOrd="0" destOrd="0" presId="urn:microsoft.com/office/officeart/2005/8/layout/process3#1"/>
    <dgm:cxn modelId="{F3B68864-8D65-49D8-8AA3-B6E51BED2368}" type="presParOf" srcId="{2466CFF5-44E9-4C03-817B-A37417B7D3CC}" destId="{B86CAFC0-4F31-334B-BE4B-35CC152B47DD}" srcOrd="4" destOrd="0" presId="urn:microsoft.com/office/officeart/2005/8/layout/process3#1"/>
    <dgm:cxn modelId="{C647278D-8BA4-4306-86E9-745E7268B8C0}" type="presParOf" srcId="{B86CAFC0-4F31-334B-BE4B-35CC152B47DD}" destId="{D0EF55C4-ACDD-3C4A-BE97-D6D863BC5AA3}" srcOrd="0" destOrd="0" presId="urn:microsoft.com/office/officeart/2005/8/layout/process3#1"/>
    <dgm:cxn modelId="{B162A621-C836-45D8-BD5C-3C8577B22132}" type="presParOf" srcId="{B86CAFC0-4F31-334B-BE4B-35CC152B47DD}" destId="{5D85F2E2-7405-FA44-8D07-CEDCBE2ADEFA}" srcOrd="1" destOrd="0" presId="urn:microsoft.com/office/officeart/2005/8/layout/process3#1"/>
    <dgm:cxn modelId="{BF8BB7D4-0AFF-4955-B1D9-83EB6FF9A830}" type="presParOf" srcId="{B86CAFC0-4F31-334B-BE4B-35CC152B47DD}" destId="{B1901964-24A2-644C-8EED-783E3FF61BA2}" srcOrd="2" destOrd="0" presId="urn:microsoft.com/office/officeart/2005/8/layout/process3#1"/>
    <dgm:cxn modelId="{EEB1B18A-AD75-4523-B932-46C4D7FDD0C7}" type="presParOf" srcId="{2466CFF5-44E9-4C03-817B-A37417B7D3CC}" destId="{91FCA097-FB04-9B44-A0EF-47680CC156D8}" srcOrd="5" destOrd="0" presId="urn:microsoft.com/office/officeart/2005/8/layout/process3#1"/>
    <dgm:cxn modelId="{900CC7E3-51C4-42BE-932D-8B5D8A8AC1E5}" type="presParOf" srcId="{91FCA097-FB04-9B44-A0EF-47680CC156D8}" destId="{324EDBD4-AEEF-0A44-9A9A-010715D51A9F}" srcOrd="0" destOrd="0" presId="urn:microsoft.com/office/officeart/2005/8/layout/process3#1"/>
    <dgm:cxn modelId="{FCD534DD-9408-4A85-A1CF-39047967C37A}" type="presParOf" srcId="{2466CFF5-44E9-4C03-817B-A37417B7D3CC}" destId="{6705030C-FFE3-448F-A548-F5CA18DDCDA2}" srcOrd="6" destOrd="0" presId="urn:microsoft.com/office/officeart/2005/8/layout/process3#1"/>
    <dgm:cxn modelId="{3A099CE0-B1A3-4D2E-9B80-51C6114AA124}" type="presParOf" srcId="{6705030C-FFE3-448F-A548-F5CA18DDCDA2}" destId="{69CCEAE5-1F4A-4DB8-A5F4-9042937B3906}" srcOrd="0" destOrd="0" presId="urn:microsoft.com/office/officeart/2005/8/layout/process3#1"/>
    <dgm:cxn modelId="{3C7E3C4A-3B9F-4396-858C-374C990A25C6}" type="presParOf" srcId="{6705030C-FFE3-448F-A548-F5CA18DDCDA2}" destId="{1303A495-F51B-4D6A-A8D2-5DAA0DC374D1}" srcOrd="1" destOrd="0" presId="urn:microsoft.com/office/officeart/2005/8/layout/process3#1"/>
    <dgm:cxn modelId="{65955F36-8E44-43AE-9B6C-E3653D2804F0}" type="presParOf" srcId="{6705030C-FFE3-448F-A548-F5CA18DDCDA2}" destId="{BDE329EE-6048-43DE-9802-8635E1738D9E}" srcOrd="2" destOrd="0" presId="urn:microsoft.com/office/officeart/2005/8/layout/process3#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490210" cy="2750185"/>
        <a:chOff x="0" y="0"/>
        <a:chExt cx="5490210" cy="2750185"/>
      </a:xfrm>
    </dsp:grpSpPr>
    <dsp:sp modelId="{F835035A-1B7E-415A-91B5-17F523D3B089}">
      <dsp:nvSpPr>
        <dsp:cNvPr id="3" name="圆角矩形 2"/>
        <dsp:cNvSpPr/>
      </dsp:nvSpPr>
      <dsp:spPr bwMode="white">
        <a:xfrm>
          <a:off x="0" y="88265"/>
          <a:ext cx="911393" cy="46196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49784" tIns="49784" rIns="49784" bIns="26670" anchor="t"/>
        <a:lstStyle>
          <a:lvl1pPr algn="l">
            <a:defRPr sz="700"/>
          </a:lvl1pPr>
          <a:lvl2pPr marL="57150" indent="-57150" algn="l">
            <a:defRPr sz="500"/>
          </a:lvl2pPr>
          <a:lvl3pPr marL="114300" indent="-57150" algn="l">
            <a:defRPr sz="500"/>
          </a:lvl3pPr>
          <a:lvl4pPr marL="171450" indent="-57150" algn="l">
            <a:defRPr sz="500"/>
          </a:lvl4pPr>
          <a:lvl5pPr marL="228600" indent="-57150" algn="l">
            <a:defRPr sz="500"/>
          </a:lvl5pPr>
          <a:lvl6pPr marL="285750" indent="-57150" algn="l">
            <a:defRPr sz="500"/>
          </a:lvl6pPr>
          <a:lvl7pPr marL="342900" indent="-57150" algn="l">
            <a:defRPr sz="500"/>
          </a:lvl7pPr>
          <a:lvl8pPr marL="400050" indent="-57150" algn="l">
            <a:defRPr sz="500"/>
          </a:lvl8pPr>
          <a:lvl9pPr marL="457200" indent="-57150" algn="l">
            <a:defRPr sz="500"/>
          </a:lvl9pPr>
        </a:lstStyle>
        <a:p>
          <a:pPr lvl="0">
            <a:lnSpc>
              <a:spcPct val="100000"/>
            </a:lnSpc>
            <a:spcBef>
              <a:spcPct val="0"/>
            </a:spcBef>
            <a:spcAft>
              <a:spcPct val="35000"/>
            </a:spcAft>
            <a:buNone/>
          </a:pPr>
          <a:r>
            <a:rPr lang="zh-CN" altLang="en-US">
              <a:solidFill>
                <a:sysClr val="window" lastClr="FFFFFF"/>
              </a:solidFill>
              <a:latin typeface="等线" panose="02010600030101010101" charset="-122"/>
              <a:ea typeface="等线" panose="02010600030101010101" charset="-122"/>
              <a:cs typeface="+mn-cs"/>
            </a:rPr>
            <a:t>公共基础课程模块</a:t>
          </a:r>
        </a:p>
      </dsp:txBody>
      <dsp:txXfrm>
        <a:off x="0" y="88265"/>
        <a:ext cx="911393" cy="461963"/>
      </dsp:txXfrm>
    </dsp:sp>
    <dsp:sp modelId="{26B3563E-FB06-4BED-B04F-23230E8B075E}">
      <dsp:nvSpPr>
        <dsp:cNvPr id="4" name="圆角矩形 3"/>
        <dsp:cNvSpPr/>
      </dsp:nvSpPr>
      <dsp:spPr bwMode="white">
        <a:xfrm>
          <a:off x="186671" y="396240"/>
          <a:ext cx="911393" cy="226568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accent1"/>
        </a:lnRef>
        <a:fillRef idx="1">
          <a:schemeClr val="lt1">
            <a:alpha val="90000"/>
          </a:schemeClr>
        </a:fillRef>
        <a:effectRef idx="0">
          <a:scrgbClr r="0" g="0" b="0"/>
        </a:effectRef>
        <a:fontRef idx="minor"/>
      </dsp:style>
      <dsp:txBody>
        <a:bodyPr lIns="49784" tIns="49784" rIns="49784" bIns="49784" anchor="t"/>
        <a:lstStyle>
          <a:lvl1pPr algn="l">
            <a:defRPr sz="700"/>
          </a:lvl1pPr>
          <a:lvl2pPr marL="57150" indent="-57150" algn="l">
            <a:defRPr sz="700"/>
          </a:lvl2pPr>
          <a:lvl3pPr marL="114300" indent="-57150" algn="l">
            <a:defRPr sz="700"/>
          </a:lvl3pPr>
          <a:lvl4pPr marL="171450" indent="-57150" algn="l">
            <a:defRPr sz="700"/>
          </a:lvl4pPr>
          <a:lvl5pPr marL="228600" indent="-57150" algn="l">
            <a:defRPr sz="700"/>
          </a:lvl5pPr>
          <a:lvl6pPr marL="285750" indent="-57150" algn="l">
            <a:defRPr sz="700"/>
          </a:lvl6pPr>
          <a:lvl7pPr marL="342900" indent="-57150" algn="l">
            <a:defRPr sz="700"/>
          </a:lvl7pPr>
          <a:lvl8pPr marL="400050" indent="-57150" algn="l">
            <a:defRPr sz="700"/>
          </a:lvl8pPr>
          <a:lvl9pPr marL="457200" indent="-57150" algn="l">
            <a:defRPr sz="700"/>
          </a:lvl9pPr>
        </a:lstStyle>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思想道德与法治、习近平新时代中国特色社会主义思想概论、</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毛泽东思想和中国特色社会主义理论体系概论、形势与政策、</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大学英语、大学体育、信息技术基础、职业生涯规划、</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就业指导、军事理论、军事技能、大学生心理健康教育、</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创新创业教育、劳动教育、</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186671" y="396240"/>
        <a:ext cx="911393" cy="2265680"/>
      </dsp:txXfrm>
    </dsp:sp>
    <dsp:sp modelId="{279782A4-594D-4E96-8E11-88013CAECAD3}">
      <dsp:nvSpPr>
        <dsp:cNvPr id="5" name="右箭头 4"/>
        <dsp:cNvSpPr/>
      </dsp:nvSpPr>
      <dsp:spPr bwMode="white">
        <a:xfrm>
          <a:off x="1041267" y="128797"/>
          <a:ext cx="292907" cy="22691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buNone/>
          </a:pPr>
          <a:endParaRPr lang="zh-CN" altLang="en-US">
            <a:solidFill>
              <a:sysClr val="window" lastClr="FFFFFF"/>
            </a:solidFill>
            <a:latin typeface="等线" panose="02010600030101010101" charset="-122"/>
            <a:ea typeface="等线" panose="02010600030101010101" charset="-122"/>
            <a:cs typeface="+mn-cs"/>
          </a:endParaRPr>
        </a:p>
      </dsp:txBody>
      <dsp:txXfrm>
        <a:off x="1041267" y="128797"/>
        <a:ext cx="292907" cy="226911"/>
      </dsp:txXfrm>
    </dsp:sp>
    <dsp:sp modelId="{3C25B267-4AAD-43CA-B6F9-7EF45FFAAED2}">
      <dsp:nvSpPr>
        <dsp:cNvPr id="6" name="圆角矩形 5"/>
        <dsp:cNvSpPr/>
      </dsp:nvSpPr>
      <dsp:spPr bwMode="white">
        <a:xfrm>
          <a:off x="1464049" y="88265"/>
          <a:ext cx="911393" cy="46196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49784" tIns="49784" rIns="49784" bIns="26670" anchor="t"/>
        <a:lstStyle>
          <a:lvl1pPr algn="l">
            <a:defRPr sz="700"/>
          </a:lvl1pPr>
          <a:lvl2pPr marL="57150" indent="-57150" algn="l">
            <a:defRPr sz="500"/>
          </a:lvl2pPr>
          <a:lvl3pPr marL="114300" indent="-57150" algn="l">
            <a:defRPr sz="500"/>
          </a:lvl3pPr>
          <a:lvl4pPr marL="171450" indent="-57150" algn="l">
            <a:defRPr sz="500"/>
          </a:lvl4pPr>
          <a:lvl5pPr marL="228600" indent="-57150" algn="l">
            <a:defRPr sz="500"/>
          </a:lvl5pPr>
          <a:lvl6pPr marL="285750" indent="-57150" algn="l">
            <a:defRPr sz="500"/>
          </a:lvl6pPr>
          <a:lvl7pPr marL="342900" indent="-57150" algn="l">
            <a:defRPr sz="500"/>
          </a:lvl7pPr>
          <a:lvl8pPr marL="400050" indent="-57150" algn="l">
            <a:defRPr sz="500"/>
          </a:lvl8pPr>
          <a:lvl9pPr marL="457200" indent="-57150" algn="l">
            <a:defRPr sz="500"/>
          </a:lvl9pPr>
        </a:lstStyle>
        <a:p>
          <a:pPr lvl="0">
            <a:lnSpc>
              <a:spcPct val="100000"/>
            </a:lnSpc>
            <a:spcBef>
              <a:spcPct val="0"/>
            </a:spcBef>
            <a:spcAft>
              <a:spcPct val="35000"/>
            </a:spcAft>
            <a:buNone/>
          </a:pPr>
          <a:r>
            <a:rPr lang="zh-CN" altLang="en-US">
              <a:solidFill>
                <a:sysClr val="window" lastClr="FFFFFF"/>
              </a:solidFill>
              <a:latin typeface="等线" panose="02010600030101010101" charset="-122"/>
              <a:ea typeface="等线" panose="02010600030101010101" charset="-122"/>
              <a:cs typeface="+mn-cs"/>
            </a:rPr>
            <a:t>专业群共享课程模块</a:t>
          </a:r>
        </a:p>
      </dsp:txBody>
      <dsp:txXfrm>
        <a:off x="1464049" y="88265"/>
        <a:ext cx="911393" cy="461963"/>
      </dsp:txXfrm>
    </dsp:sp>
    <dsp:sp modelId="{51EE8C71-B09A-4EE2-B6DD-A6C973348ED4}">
      <dsp:nvSpPr>
        <dsp:cNvPr id="7" name="圆角矩形 6"/>
        <dsp:cNvSpPr/>
      </dsp:nvSpPr>
      <dsp:spPr bwMode="white">
        <a:xfrm>
          <a:off x="1650720" y="396240"/>
          <a:ext cx="911393" cy="226568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dsp:spPr>
      <dsp:style>
        <a:lnRef idx="2">
          <a:schemeClr val="accent1"/>
        </a:lnRef>
        <a:fillRef idx="1">
          <a:schemeClr val="lt1">
            <a:alpha val="90000"/>
          </a:schemeClr>
        </a:fillRef>
        <a:effectRef idx="0">
          <a:scrgbClr r="0" g="0" b="0"/>
        </a:effectRef>
        <a:fontRef idx="minor"/>
      </dsp:style>
      <dsp:txBody>
        <a:bodyPr vert="horz" wrap="square" lIns="49784" tIns="49784" rIns="49784" bIns="49784" anchor="t"/>
        <a:lstStyle>
          <a:lvl1pPr algn="l">
            <a:defRPr sz="700"/>
          </a:lvl1pPr>
          <a:lvl2pPr marL="57150" indent="-57150" algn="l">
            <a:defRPr sz="700"/>
          </a:lvl2pPr>
          <a:lvl3pPr marL="114300" indent="-57150" algn="l">
            <a:defRPr sz="700"/>
          </a:lvl3pPr>
          <a:lvl4pPr marL="171450" indent="-57150" algn="l">
            <a:defRPr sz="700"/>
          </a:lvl4pPr>
          <a:lvl5pPr marL="228600" indent="-57150" algn="l">
            <a:defRPr sz="700"/>
          </a:lvl5pPr>
          <a:lvl6pPr marL="285750" indent="-57150" algn="l">
            <a:defRPr sz="700"/>
          </a:lvl6pPr>
          <a:lvl7pPr marL="342900" indent="-57150" algn="l">
            <a:defRPr sz="700"/>
          </a:lvl7pPr>
          <a:lvl8pPr marL="400050" indent="-57150" algn="l">
            <a:defRPr sz="700"/>
          </a:lvl8pPr>
          <a:lvl9pPr marL="457200" indent="-57150" algn="l">
            <a:defRPr sz="700"/>
          </a:lvl9pPr>
        </a:lstStyle>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插画设计</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图形图像处理</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品牌形象设计</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影视后期制作</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广告文案写作</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消费者行为学</a:t>
          </a:r>
          <a:endParaRPr>
            <a:solidFill>
              <a:schemeClr val="dk1"/>
            </a:solidFill>
          </a:endParaRPr>
        </a:p>
      </dsp:txBody>
      <dsp:txXfrm>
        <a:off x="1650720" y="396240"/>
        <a:ext cx="911393" cy="2265680"/>
      </dsp:txXfrm>
    </dsp:sp>
    <dsp:sp modelId="{0EF3B4EF-94F8-4769-BF49-BD1EDB4A993C}">
      <dsp:nvSpPr>
        <dsp:cNvPr id="8" name="右箭头 7"/>
        <dsp:cNvSpPr/>
      </dsp:nvSpPr>
      <dsp:spPr bwMode="white">
        <a:xfrm>
          <a:off x="2505316" y="128797"/>
          <a:ext cx="292907" cy="226911"/>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buNone/>
          </a:pPr>
          <a:endParaRPr lang="zh-CN" altLang="en-US">
            <a:solidFill>
              <a:sysClr val="window" lastClr="FFFFFF"/>
            </a:solidFill>
            <a:latin typeface="等线" panose="02010600030101010101" charset="-122"/>
            <a:ea typeface="等线" panose="02010600030101010101" charset="-122"/>
            <a:cs typeface="+mn-cs"/>
          </a:endParaRPr>
        </a:p>
      </dsp:txBody>
      <dsp:txXfrm>
        <a:off x="2505316" y="128797"/>
        <a:ext cx="292907" cy="226911"/>
      </dsp:txXfrm>
    </dsp:sp>
    <dsp:sp modelId="{5D85F2E2-7405-FA44-8D07-CEDCBE2ADEFA}">
      <dsp:nvSpPr>
        <dsp:cNvPr id="9" name="圆角矩形 8"/>
        <dsp:cNvSpPr/>
      </dsp:nvSpPr>
      <dsp:spPr bwMode="white">
        <a:xfrm>
          <a:off x="2928097" y="88265"/>
          <a:ext cx="911393" cy="461963"/>
        </a:xfrm>
        <a:prstGeom prst="roundRect">
          <a:avLst>
            <a:gd name="adj" fmla="val 10000"/>
          </a:avLst>
        </a:prstGeom>
        <a:solidFill>
          <a:schemeClr val="accent1">
            <a:alpha val="90000"/>
          </a:schemeClr>
        </a:solidFill>
        <a:ln w="12700" cap="flat" cmpd="sng" algn="ctr">
          <a:solidFill>
            <a:srgbClr val="4472C4">
              <a:hueOff val="0"/>
              <a:satOff val="0"/>
              <a:lumOff val="0"/>
              <a:alphaOff val="0"/>
            </a:srgb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vert="horz" wrap="square" lIns="49784" tIns="49784" rIns="49784" bIns="26670" anchor="t"/>
        <a:lstStyle>
          <a:lvl1pPr algn="l">
            <a:defRPr sz="700"/>
          </a:lvl1pPr>
          <a:lvl2pPr marL="57150" indent="-57150" algn="l">
            <a:defRPr sz="500"/>
          </a:lvl2pPr>
          <a:lvl3pPr marL="114300" indent="-57150" algn="l">
            <a:defRPr sz="500"/>
          </a:lvl3pPr>
          <a:lvl4pPr marL="171450" indent="-57150" algn="l">
            <a:defRPr sz="500"/>
          </a:lvl4pPr>
          <a:lvl5pPr marL="228600" indent="-57150" algn="l">
            <a:defRPr sz="500"/>
          </a:lvl5pPr>
          <a:lvl6pPr marL="285750" indent="-57150" algn="l">
            <a:defRPr sz="500"/>
          </a:lvl6pPr>
          <a:lvl7pPr marL="342900" indent="-57150" algn="l">
            <a:defRPr sz="500"/>
          </a:lvl7pPr>
          <a:lvl8pPr marL="400050" indent="-57150" algn="l">
            <a:defRPr sz="500"/>
          </a:lvl8pPr>
          <a:lvl9pPr marL="457200" indent="-57150" algn="l">
            <a:defRPr sz="500"/>
          </a:lvl9pPr>
        </a:lstStyle>
        <a:p>
          <a:pPr lvl="0">
            <a:lnSpc>
              <a:spcPct val="100000"/>
            </a:lnSpc>
            <a:spcBef>
              <a:spcPct val="0"/>
            </a:spcBef>
            <a:spcAft>
              <a:spcPct val="15000"/>
            </a:spcAft>
          </a:pPr>
          <a:r>
            <a:rPr lang="zh-CN" altLang="en-US">
              <a:solidFill>
                <a:schemeClr val="bg1"/>
              </a:solidFill>
              <a:latin typeface="等线" panose="02010600030101010101" charset="-122"/>
              <a:ea typeface="等线" panose="02010600030101010101" charset="-122"/>
              <a:cs typeface="+mn-cs"/>
            </a:rPr>
            <a:t>专业方向课</a:t>
          </a:r>
        </a:p>
      </dsp:txBody>
      <dsp:txXfrm>
        <a:off x="2928097" y="88265"/>
        <a:ext cx="911393" cy="461963"/>
      </dsp:txXfrm>
    </dsp:sp>
    <dsp:sp modelId="{B1901964-24A2-644C-8EED-783E3FF61BA2}">
      <dsp:nvSpPr>
        <dsp:cNvPr id="10" name="圆角矩形 9"/>
        <dsp:cNvSpPr/>
      </dsp:nvSpPr>
      <dsp:spPr bwMode="white">
        <a:xfrm>
          <a:off x="3114768" y="396240"/>
          <a:ext cx="911393" cy="2265680"/>
        </a:xfrm>
        <a:prstGeom prst="roundRect">
          <a:avLst>
            <a:gd name="adj" fmla="val 10000"/>
          </a:avLst>
        </a:prstGeom>
      </dsp:spPr>
      <dsp:style>
        <a:lnRef idx="2">
          <a:schemeClr val="accent1"/>
        </a:lnRef>
        <a:fillRef idx="1">
          <a:schemeClr val="lt1">
            <a:alpha val="90000"/>
          </a:schemeClr>
        </a:fillRef>
        <a:effectRef idx="0">
          <a:scrgbClr r="0" g="0" b="0"/>
        </a:effectRef>
        <a:fontRef idx="minor"/>
      </dsp:style>
      <dsp:txBody>
        <a:bodyPr vert="horz" wrap="square" lIns="49784" tIns="49784" rIns="49784" bIns="49784" anchor="t"/>
        <a:lstStyle>
          <a:lvl1pPr algn="l">
            <a:defRPr sz="700"/>
          </a:lvl1pPr>
          <a:lvl2pPr marL="57150" indent="-57150" algn="l">
            <a:defRPr sz="700"/>
          </a:lvl2pPr>
          <a:lvl3pPr marL="114300" indent="-57150" algn="l">
            <a:defRPr sz="700"/>
          </a:lvl3pPr>
          <a:lvl4pPr marL="171450" indent="-57150" algn="l">
            <a:defRPr sz="700"/>
          </a:lvl4pPr>
          <a:lvl5pPr marL="228600" indent="-57150" algn="l">
            <a:defRPr sz="700"/>
          </a:lvl5pPr>
          <a:lvl6pPr marL="285750" indent="-57150" algn="l">
            <a:defRPr sz="700"/>
          </a:lvl6pPr>
          <a:lvl7pPr marL="342900" indent="-57150" algn="l">
            <a:defRPr sz="700"/>
          </a:lvl7pPr>
          <a:lvl8pPr marL="400050" indent="-57150" algn="l">
            <a:defRPr sz="700"/>
          </a:lvl8pPr>
          <a:lvl9pPr marL="457200" indent="-57150" algn="l">
            <a:defRPr sz="700"/>
          </a:lvl9pPr>
        </a:lstStyle>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新媒体运营</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市场营销实务</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影视后期制作</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数字广告营销</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广告策划</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影视脚本制作</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rPr>
            <a:t>摄影与摄像</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等线" panose="02010600030101010101" charset="-122"/>
          </a:endParaRPr>
        </a:p>
        <a:p>
          <a:pPr lvl="1">
            <a:lnSpc>
              <a:spcPct val="100000"/>
            </a:lnSpc>
            <a:spcBef>
              <a:spcPct val="0"/>
            </a:spcBef>
            <a:spcAft>
              <a:spcPct val="15000"/>
            </a:spcAft>
            <a:buChar char="•"/>
          </a:pPr>
          <a:r>
            <a:rPr lang="zh-CN" altLang="en-US">
              <a:solidFill>
                <a:schemeClr val="dk1"/>
              </a:solidFill>
            </a:rPr>
            <a:t>商业广告制作</a:t>
          </a:r>
          <a:endParaRPr>
            <a:solidFill>
              <a:schemeClr val="dk1"/>
            </a:solidFill>
          </a:endParaRPr>
        </a:p>
        <a:p>
          <a:pPr lvl="1">
            <a:lnSpc>
              <a:spcPct val="100000"/>
            </a:lnSpc>
            <a:spcBef>
              <a:spcPct val="0"/>
            </a:spcBef>
            <a:spcAft>
              <a:spcPct val="15000"/>
            </a:spcAft>
            <a:buChar char="•"/>
          </a:pPr>
          <a:r>
            <a:rPr lang="zh-CN" altLang="en-US">
              <a:solidFill>
                <a:schemeClr val="dk1"/>
              </a:solidFill>
            </a:rPr>
            <a:t>影视广告制作</a:t>
          </a:r>
          <a:endParaRPr>
            <a:solidFill>
              <a:schemeClr val="dk1"/>
            </a:solidFill>
          </a:endParaRPr>
        </a:p>
        <a:p>
          <a:pPr lvl="1">
            <a:lnSpc>
              <a:spcPct val="100000"/>
            </a:lnSpc>
            <a:spcBef>
              <a:spcPct val="0"/>
            </a:spcBef>
            <a:spcAft>
              <a:spcPct val="15000"/>
            </a:spcAft>
            <a:buChar char="•"/>
          </a:pPr>
          <a:r>
            <a:rPr lang="en-US" altLang="zh-CN">
              <a:solidFill>
                <a:schemeClr val="dk1"/>
              </a:solidFill>
            </a:rPr>
            <a:t>H5</a:t>
          </a:r>
          <a:r>
            <a:rPr lang="zh-CN" altLang="en-US">
              <a:solidFill>
                <a:schemeClr val="dk1"/>
              </a:solidFill>
            </a:rPr>
            <a:t>设计与制作</a:t>
          </a:r>
          <a:endParaRPr>
            <a:solidFill>
              <a:schemeClr val="dk1"/>
            </a:solidFill>
          </a:endParaRPr>
        </a:p>
        <a:p>
          <a:pPr lvl="1">
            <a:lnSpc>
              <a:spcPct val="100000"/>
            </a:lnSpc>
            <a:spcBef>
              <a:spcPct val="0"/>
            </a:spcBef>
            <a:spcAft>
              <a:spcPct val="15000"/>
            </a:spcAft>
            <a:buChar char="•"/>
          </a:pPr>
          <a:endParaRPr>
            <a:solidFill>
              <a:schemeClr val="dk1"/>
            </a:solidFill>
          </a:endParaRPr>
        </a:p>
      </dsp:txBody>
      <dsp:txXfrm>
        <a:off x="3114768" y="396240"/>
        <a:ext cx="911393" cy="2265680"/>
      </dsp:txXfrm>
    </dsp:sp>
    <dsp:sp modelId="{91FCA097-FB04-9B44-A0EF-47680CC156D8}">
      <dsp:nvSpPr>
        <dsp:cNvPr id="11" name="右箭头 10"/>
        <dsp:cNvSpPr/>
      </dsp:nvSpPr>
      <dsp:spPr bwMode="white">
        <a:xfrm>
          <a:off x="3969365" y="128797"/>
          <a:ext cx="292907" cy="226911"/>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endParaRPr lang="zh-CN" altLang="en-US"/>
        </a:p>
      </dsp:txBody>
      <dsp:txXfrm>
        <a:off x="3969365" y="128797"/>
        <a:ext cx="292907" cy="226911"/>
      </dsp:txXfrm>
    </dsp:sp>
    <dsp:sp modelId="{1303A495-F51B-4D6A-A8D2-5DAA0DC374D1}">
      <dsp:nvSpPr>
        <dsp:cNvPr id="12" name="圆角矩形 11"/>
        <dsp:cNvSpPr/>
      </dsp:nvSpPr>
      <dsp:spPr bwMode="white">
        <a:xfrm>
          <a:off x="4392146" y="88265"/>
          <a:ext cx="911393" cy="46196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49784" tIns="49784" rIns="49784" bIns="26670" anchor="t"/>
        <a:lstStyle>
          <a:lvl1pPr algn="l">
            <a:defRPr sz="700"/>
          </a:lvl1pPr>
          <a:lvl2pPr marL="57150" indent="-57150" algn="l">
            <a:defRPr sz="500"/>
          </a:lvl2pPr>
          <a:lvl3pPr marL="114300" indent="-57150" algn="l">
            <a:defRPr sz="500"/>
          </a:lvl3pPr>
          <a:lvl4pPr marL="171450" indent="-57150" algn="l">
            <a:defRPr sz="500"/>
          </a:lvl4pPr>
          <a:lvl5pPr marL="228600" indent="-57150" algn="l">
            <a:defRPr sz="500"/>
          </a:lvl5pPr>
          <a:lvl6pPr marL="285750" indent="-57150" algn="l">
            <a:defRPr sz="500"/>
          </a:lvl6pPr>
          <a:lvl7pPr marL="342900" indent="-57150" algn="l">
            <a:defRPr sz="500"/>
          </a:lvl7pPr>
          <a:lvl8pPr marL="400050" indent="-57150" algn="l">
            <a:defRPr sz="500"/>
          </a:lvl8pPr>
          <a:lvl9pPr marL="457200" indent="-57150" algn="l">
            <a:defRPr sz="500"/>
          </a:lvl9pPr>
        </a:lstStyle>
        <a:p>
          <a:pPr lvl="0">
            <a:lnSpc>
              <a:spcPct val="100000"/>
            </a:lnSpc>
            <a:spcBef>
              <a:spcPct val="0"/>
            </a:spcBef>
            <a:spcAft>
              <a:spcPct val="35000"/>
            </a:spcAft>
            <a:buNone/>
          </a:pPr>
          <a:r>
            <a:rPr lang="zh-CN" altLang="en-US">
              <a:solidFill>
                <a:sysClr val="window" lastClr="FFFFFF"/>
              </a:solidFill>
              <a:latin typeface="等线" panose="02010600030101010101" charset="-122"/>
              <a:ea typeface="等线" panose="02010600030101010101" charset="-122"/>
              <a:cs typeface="+mn-cs"/>
            </a:rPr>
            <a:t>专业拓展课</a:t>
          </a:r>
        </a:p>
      </dsp:txBody>
      <dsp:txXfrm>
        <a:off x="4392146" y="88265"/>
        <a:ext cx="911393" cy="461963"/>
      </dsp:txXfrm>
    </dsp:sp>
    <dsp:sp modelId="{BDE329EE-6048-43DE-9802-8635E1738D9E}">
      <dsp:nvSpPr>
        <dsp:cNvPr id="13" name="圆角矩形 12"/>
        <dsp:cNvSpPr/>
      </dsp:nvSpPr>
      <dsp:spPr bwMode="white">
        <a:xfrm>
          <a:off x="4578817" y="396240"/>
          <a:ext cx="911393" cy="226568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hemeClr val="accent1"/>
        </a:lnRef>
        <a:fillRef idx="1">
          <a:schemeClr val="lt1">
            <a:alpha val="90000"/>
          </a:schemeClr>
        </a:fillRef>
        <a:effectRef idx="0">
          <a:scrgbClr r="0" g="0" b="0"/>
        </a:effectRef>
        <a:fontRef idx="minor"/>
      </dsp:style>
      <dsp:txBody>
        <a:bodyPr lIns="49784" tIns="49784" rIns="49784" bIns="49784" anchor="t"/>
        <a:lstStyle>
          <a:lvl1pPr algn="l">
            <a:defRPr sz="700"/>
          </a:lvl1pPr>
          <a:lvl2pPr marL="57150" indent="-57150" algn="l">
            <a:defRPr sz="700"/>
          </a:lvl2pPr>
          <a:lvl3pPr marL="114300" indent="-57150" algn="l">
            <a:defRPr sz="700"/>
          </a:lvl3pPr>
          <a:lvl4pPr marL="171450" indent="-57150" algn="l">
            <a:defRPr sz="700"/>
          </a:lvl4pPr>
          <a:lvl5pPr marL="228600" indent="-57150" algn="l">
            <a:defRPr sz="700"/>
          </a:lvl5pPr>
          <a:lvl6pPr marL="285750" indent="-57150" algn="l">
            <a:defRPr sz="700"/>
          </a:lvl6pPr>
          <a:lvl7pPr marL="342900" indent="-57150" algn="l">
            <a:defRPr sz="700"/>
          </a:lvl7pPr>
          <a:lvl8pPr marL="400050" indent="-57150" algn="l">
            <a:defRPr sz="700"/>
          </a:lvl8pPr>
          <a:lvl9pPr marL="457200" indent="-57150" algn="l">
            <a:defRPr sz="700"/>
          </a:lvl9pPr>
        </a:lstStyle>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网络直播运营实务</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网易设计</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en-US" altLang="zh-CN">
              <a:solidFill>
                <a:sysClr val="windowText" lastClr="000000">
                  <a:hueOff val="0"/>
                  <a:satOff val="0"/>
                  <a:lumOff val="0"/>
                  <a:alphaOff val="0"/>
                </a:sysClr>
              </a:solidFill>
              <a:latin typeface="等线" panose="02010600030101010101" charset="-122"/>
              <a:ea typeface="等线" panose="02010600030101010101" charset="-122"/>
              <a:cs typeface="+mn-cs"/>
            </a:rPr>
            <a:t>UI</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设计</a:t>
          </a:r>
          <a:endPar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endParaRPr>
        </a:p>
        <a:p>
          <a:pPr lvl="1">
            <a:lnSpc>
              <a:spcPct val="100000"/>
            </a:lnSpc>
            <a:spcBef>
              <a:spcPct val="0"/>
            </a:spcBef>
            <a:spcAft>
              <a:spcPct val="15000"/>
            </a:spcAft>
            <a:buChar char="•"/>
          </a:pPr>
          <a:r>
            <a:rPr lang="en-US" altLang="zh-CN">
              <a:solidFill>
                <a:sysClr val="windowText" lastClr="000000">
                  <a:hueOff val="0"/>
                  <a:satOff val="0"/>
                  <a:lumOff val="0"/>
                  <a:alphaOff val="0"/>
                </a:sysClr>
              </a:solidFill>
              <a:latin typeface="等线" panose="02010600030101010101" charset="-122"/>
              <a:ea typeface="等线" panose="02010600030101010101" charset="-122"/>
              <a:cs typeface="+mn-cs"/>
            </a:rPr>
            <a:t>C4D</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三维设计</a:t>
          </a:r>
          <a:endParaRPr>
            <a:solidFill>
              <a:schemeClr val="dk1"/>
            </a:solidFill>
          </a:endParaRPr>
        </a:p>
      </dsp:txBody>
      <dsp:txXfrm>
        <a:off x="4578817" y="396240"/>
        <a:ext cx="911393" cy="226568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1">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rSet qsTypeId="urn:microsoft.com/office/officeart/2005/8/quickstyle/simple5"/>
        </dgm:pt>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srcNode" val="parTx"/>
            <dgm:param type="dstNode" val="parTx"/>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19303</Words>
  <Characters>20495</Characters>
  <Lines>161</Lines>
  <Paragraphs>45</Paragraphs>
  <TotalTime>414</TotalTime>
  <ScaleCrop>false</ScaleCrop>
  <LinksUpToDate>false</LinksUpToDate>
  <CharactersWithSpaces>20591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2024-10-09T01:28:00Z</dcterms:created>
  <dc:creator>耳东钮钴禄奇</dc:creator>
  <cp:lastModifiedBy>美西</cp:lastModifiedBy>
  <cp:lastPrinted>2024-09-11T06:32:00Z</cp:lastPrinted>
  <dcterms:modified xsi:type="dcterms:W3CDTF">2025-08-28T09:07:27Z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630687D227F344688F302E89B38A6B22_13</vt:lpwstr>
  </property>
  <property fmtid="{D5CDD505-2E9C-101B-9397-08002B2CF9AE}" pid="4" name="KSOTemplateDocerSaveRecord">
    <vt:lpwstr>eyJoZGlkIjoiM2RiYjg3M2I1ZmRjY2IxN2NlM2U0MWJjNDdjZmRkMDMiLCJ1c2VySWQiOiIyMjAxNTMwMzAifQ==</vt:lpwstr>
  </property>
</Properties>
</file>