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98"/>
        <w:gridCol w:w="1417"/>
        <w:gridCol w:w="1810"/>
      </w:tblGrid>
      <w:tr w:rsidR="00F95F1F">
        <w:trPr>
          <w:trHeight w:val="418"/>
          <w:jc w:val="right"/>
        </w:trPr>
        <w:tc>
          <w:tcPr>
            <w:tcW w:w="5459" w:type="dxa"/>
            <w:gridSpan w:val="4"/>
            <w:vAlign w:val="center"/>
          </w:tcPr>
          <w:p w:rsidR="00F95F1F" w:rsidRDefault="004A7D23">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培养方案制订和审核人员（教学学院盖章确认）</w:t>
            </w:r>
          </w:p>
        </w:tc>
      </w:tr>
      <w:tr w:rsidR="00F95F1F">
        <w:trPr>
          <w:jc w:val="right"/>
        </w:trPr>
        <w:tc>
          <w:tcPr>
            <w:tcW w:w="1134" w:type="dxa"/>
            <w:vAlign w:val="center"/>
          </w:tcPr>
          <w:p w:rsidR="00F95F1F" w:rsidRDefault="004A7D23">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执笔人</w:t>
            </w:r>
          </w:p>
        </w:tc>
        <w:tc>
          <w:tcPr>
            <w:tcW w:w="1098" w:type="dxa"/>
            <w:vAlign w:val="center"/>
          </w:tcPr>
          <w:p w:rsidR="00F95F1F" w:rsidRDefault="004A7D23">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企业专家</w:t>
            </w:r>
          </w:p>
        </w:tc>
        <w:tc>
          <w:tcPr>
            <w:tcW w:w="1417" w:type="dxa"/>
            <w:vAlign w:val="center"/>
          </w:tcPr>
          <w:p w:rsidR="00F95F1F" w:rsidRDefault="004A7D23">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专业带头人</w:t>
            </w:r>
          </w:p>
        </w:tc>
        <w:tc>
          <w:tcPr>
            <w:tcW w:w="1810" w:type="dxa"/>
            <w:vAlign w:val="center"/>
          </w:tcPr>
          <w:p w:rsidR="00F95F1F" w:rsidRDefault="004A7D23">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教学学院负责人</w:t>
            </w:r>
          </w:p>
        </w:tc>
      </w:tr>
      <w:tr w:rsidR="00F95F1F">
        <w:trPr>
          <w:trHeight w:val="419"/>
          <w:jc w:val="right"/>
        </w:trPr>
        <w:tc>
          <w:tcPr>
            <w:tcW w:w="1134" w:type="dxa"/>
            <w:vAlign w:val="center"/>
          </w:tcPr>
          <w:p w:rsidR="00F95F1F" w:rsidRDefault="004A7D23">
            <w:pPr>
              <w:spacing w:line="560" w:lineRule="exact"/>
              <w:jc w:val="center"/>
              <w:rPr>
                <w:rFonts w:ascii="仿宋" w:eastAsia="仿宋" w:hAnsi="仿宋" w:cs="宋体"/>
                <w:b/>
                <w:bCs/>
                <w:color w:val="000000"/>
                <w:kern w:val="0"/>
                <w:sz w:val="28"/>
                <w:szCs w:val="28"/>
              </w:rPr>
            </w:pPr>
            <w:proofErr w:type="gramStart"/>
            <w:r>
              <w:rPr>
                <w:rFonts w:ascii="仿宋" w:eastAsia="仿宋" w:hAnsi="仿宋" w:cs="宋体" w:hint="eastAsia"/>
                <w:b/>
                <w:bCs/>
                <w:color w:val="000000"/>
                <w:kern w:val="0"/>
                <w:sz w:val="28"/>
                <w:szCs w:val="28"/>
              </w:rPr>
              <w:t>张翼翔</w:t>
            </w:r>
            <w:proofErr w:type="gramEnd"/>
          </w:p>
        </w:tc>
        <w:tc>
          <w:tcPr>
            <w:tcW w:w="1098" w:type="dxa"/>
            <w:vAlign w:val="center"/>
          </w:tcPr>
          <w:p w:rsidR="00F95F1F" w:rsidRDefault="004A7D23">
            <w:pPr>
              <w:spacing w:line="560" w:lineRule="exact"/>
              <w:jc w:val="center"/>
              <w:rPr>
                <w:rFonts w:ascii="仿宋" w:eastAsia="仿宋" w:hAnsi="仿宋" w:cs="宋体"/>
                <w:b/>
                <w:bCs/>
                <w:color w:val="000000"/>
                <w:kern w:val="0"/>
                <w:sz w:val="28"/>
                <w:szCs w:val="28"/>
              </w:rPr>
            </w:pPr>
            <w:proofErr w:type="gramStart"/>
            <w:r>
              <w:rPr>
                <w:rFonts w:ascii="仿宋" w:eastAsia="仿宋" w:hAnsi="仿宋" w:cs="宋体" w:hint="eastAsia"/>
                <w:b/>
                <w:bCs/>
                <w:color w:val="000000"/>
                <w:kern w:val="0"/>
                <w:sz w:val="28"/>
                <w:szCs w:val="28"/>
              </w:rPr>
              <w:t>王鹏年</w:t>
            </w:r>
            <w:proofErr w:type="gramEnd"/>
          </w:p>
        </w:tc>
        <w:tc>
          <w:tcPr>
            <w:tcW w:w="1417" w:type="dxa"/>
            <w:vAlign w:val="center"/>
          </w:tcPr>
          <w:p w:rsidR="00F95F1F" w:rsidRDefault="004A7D23">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苏茂才</w:t>
            </w:r>
          </w:p>
        </w:tc>
        <w:tc>
          <w:tcPr>
            <w:tcW w:w="1810" w:type="dxa"/>
            <w:vAlign w:val="center"/>
          </w:tcPr>
          <w:p w:rsidR="00F95F1F" w:rsidRDefault="004A7D23">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吴辉煌</w:t>
            </w:r>
          </w:p>
        </w:tc>
      </w:tr>
    </w:tbl>
    <w:p w:rsidR="004A7D23" w:rsidRDefault="004A7D23">
      <w:pPr>
        <w:topLinePunct/>
        <w:spacing w:beforeLines="100" w:before="312" w:afterLines="100" w:after="312" w:line="400" w:lineRule="exact"/>
        <w:jc w:val="center"/>
        <w:rPr>
          <w:rFonts w:ascii="仿宋" w:eastAsia="仿宋" w:hAnsi="仿宋" w:hint="eastAsia"/>
          <w:bCs/>
          <w:color w:val="000000"/>
          <w:sz w:val="44"/>
          <w:szCs w:val="44"/>
        </w:rPr>
      </w:pPr>
      <w:r>
        <w:rPr>
          <w:rFonts w:ascii="仿宋" w:eastAsia="仿宋" w:hAnsi="仿宋" w:hint="eastAsia"/>
          <w:bCs/>
          <w:color w:val="000000"/>
          <w:sz w:val="44"/>
          <w:szCs w:val="44"/>
        </w:rPr>
        <w:t>2024</w:t>
      </w:r>
      <w:r>
        <w:rPr>
          <w:rFonts w:ascii="仿宋" w:eastAsia="仿宋" w:hAnsi="仿宋" w:hint="eastAsia"/>
          <w:bCs/>
          <w:color w:val="000000"/>
          <w:sz w:val="44"/>
          <w:szCs w:val="44"/>
        </w:rPr>
        <w:t>级</w:t>
      </w:r>
      <w:proofErr w:type="gramStart"/>
      <w:r>
        <w:rPr>
          <w:rFonts w:ascii="仿宋" w:eastAsia="仿宋" w:hAnsi="仿宋" w:hint="eastAsia"/>
          <w:bCs/>
          <w:color w:val="000000"/>
          <w:sz w:val="44"/>
          <w:szCs w:val="44"/>
        </w:rPr>
        <w:t>动漫制作</w:t>
      </w:r>
      <w:proofErr w:type="gramEnd"/>
      <w:r>
        <w:rPr>
          <w:rFonts w:ascii="仿宋" w:eastAsia="仿宋" w:hAnsi="仿宋" w:hint="eastAsia"/>
          <w:bCs/>
          <w:color w:val="000000"/>
          <w:sz w:val="44"/>
          <w:szCs w:val="44"/>
        </w:rPr>
        <w:t>技术专业（三年制）</w:t>
      </w:r>
    </w:p>
    <w:p w:rsidR="00F95F1F" w:rsidRDefault="004A7D23">
      <w:pPr>
        <w:topLinePunct/>
        <w:spacing w:beforeLines="100" w:before="312" w:afterLines="100" w:after="312" w:line="400" w:lineRule="exact"/>
        <w:jc w:val="center"/>
        <w:rPr>
          <w:rFonts w:ascii="仿宋" w:eastAsia="仿宋" w:hAnsi="仿宋"/>
          <w:bCs/>
          <w:color w:val="000000"/>
          <w:sz w:val="44"/>
          <w:szCs w:val="44"/>
        </w:rPr>
      </w:pPr>
      <w:bookmarkStart w:id="0" w:name="_GoBack"/>
      <w:bookmarkEnd w:id="0"/>
      <w:r>
        <w:rPr>
          <w:rFonts w:ascii="仿宋" w:eastAsia="仿宋" w:hAnsi="仿宋" w:hint="eastAsia"/>
          <w:bCs/>
          <w:color w:val="000000"/>
          <w:sz w:val="44"/>
          <w:szCs w:val="44"/>
        </w:rPr>
        <w:t>人才培养方案</w:t>
      </w:r>
    </w:p>
    <w:p w:rsidR="00F95F1F" w:rsidRDefault="00F95F1F">
      <w:pPr>
        <w:topLinePunct/>
        <w:spacing w:beforeLines="100" w:before="312" w:afterLines="100" w:after="312" w:line="400" w:lineRule="exact"/>
        <w:jc w:val="center"/>
        <w:rPr>
          <w:rFonts w:ascii="仿宋" w:eastAsia="仿宋" w:hAnsi="仿宋"/>
          <w:bCs/>
          <w:color w:val="000000"/>
          <w:sz w:val="44"/>
          <w:szCs w:val="44"/>
        </w:rPr>
      </w:pPr>
    </w:p>
    <w:p w:rsidR="00F95F1F" w:rsidRDefault="004A7D23" w:rsidP="004A7D23">
      <w:pPr>
        <w:spacing w:line="440" w:lineRule="exact"/>
        <w:ind w:left="281" w:firstLineChars="50" w:firstLine="141"/>
        <w:rPr>
          <w:rFonts w:ascii="仿宋" w:eastAsia="仿宋" w:hAnsi="仿宋"/>
          <w:b/>
          <w:color w:val="000000"/>
          <w:sz w:val="28"/>
          <w:szCs w:val="28"/>
        </w:rPr>
      </w:pPr>
      <w:r>
        <w:rPr>
          <w:rFonts w:ascii="仿宋" w:eastAsia="仿宋" w:hAnsi="仿宋" w:hint="eastAsia"/>
          <w:b/>
          <w:color w:val="000000"/>
          <w:sz w:val="28"/>
          <w:szCs w:val="28"/>
        </w:rPr>
        <w:t>一、专业名称与代码</w:t>
      </w:r>
      <w:r>
        <w:rPr>
          <w:rFonts w:ascii="仿宋" w:eastAsia="仿宋" w:hAnsi="仿宋" w:hint="eastAsia"/>
          <w:b/>
          <w:color w:val="000000"/>
          <w:sz w:val="28"/>
          <w:szCs w:val="28"/>
        </w:rPr>
        <w:t xml:space="preserve"> </w:t>
      </w:r>
    </w:p>
    <w:p w:rsidR="00F95F1F" w:rsidRDefault="004A7D23">
      <w:pPr>
        <w:spacing w:line="440" w:lineRule="exact"/>
        <w:ind w:left="281" w:firstLineChars="300" w:firstLine="720"/>
        <w:rPr>
          <w:rFonts w:ascii="仿宋" w:eastAsia="仿宋" w:hAnsi="仿宋"/>
          <w:b/>
          <w:color w:val="000000"/>
          <w:sz w:val="28"/>
          <w:szCs w:val="28"/>
        </w:rPr>
      </w:pPr>
      <w:r>
        <w:rPr>
          <w:rFonts w:ascii="仿宋" w:eastAsia="仿宋" w:hAnsi="仿宋" w:hint="eastAsia"/>
          <w:color w:val="000000"/>
          <w:sz w:val="24"/>
        </w:rPr>
        <w:t>专业名称：</w:t>
      </w:r>
      <w:proofErr w:type="gramStart"/>
      <w:r>
        <w:rPr>
          <w:rFonts w:ascii="仿宋" w:eastAsia="仿宋" w:hAnsi="仿宋" w:hint="eastAsia"/>
          <w:color w:val="000000"/>
          <w:sz w:val="24"/>
        </w:rPr>
        <w:t>动漫制作</w:t>
      </w:r>
      <w:proofErr w:type="gramEnd"/>
      <w:r>
        <w:rPr>
          <w:rFonts w:ascii="仿宋" w:eastAsia="仿宋" w:hAnsi="仿宋" w:hint="eastAsia"/>
          <w:color w:val="000000"/>
          <w:sz w:val="24"/>
        </w:rPr>
        <w:t>技术专业</w:t>
      </w:r>
    </w:p>
    <w:p w:rsidR="00F95F1F" w:rsidRDefault="004A7D23">
      <w:pPr>
        <w:topLinePunct/>
        <w:spacing w:line="440" w:lineRule="exact"/>
        <w:ind w:left="640" w:firstLineChars="150" w:firstLine="360"/>
        <w:rPr>
          <w:rFonts w:ascii="仿宋" w:eastAsia="仿宋" w:hAnsi="仿宋"/>
          <w:color w:val="000000"/>
          <w:sz w:val="24"/>
        </w:rPr>
      </w:pPr>
      <w:r>
        <w:rPr>
          <w:rFonts w:ascii="仿宋" w:eastAsia="仿宋" w:hAnsi="仿宋" w:hint="eastAsia"/>
          <w:color w:val="000000"/>
          <w:sz w:val="24"/>
        </w:rPr>
        <w:t>专业代码：</w:t>
      </w:r>
      <w:r>
        <w:rPr>
          <w:rFonts w:ascii="仿宋" w:eastAsia="仿宋" w:hAnsi="仿宋" w:hint="eastAsia"/>
          <w:color w:val="000000"/>
          <w:sz w:val="24"/>
        </w:rPr>
        <w:t>510215</w:t>
      </w:r>
    </w:p>
    <w:p w:rsidR="00F95F1F" w:rsidRDefault="00F95F1F">
      <w:pPr>
        <w:topLinePunct/>
        <w:spacing w:line="440" w:lineRule="exact"/>
        <w:ind w:left="641"/>
        <w:rPr>
          <w:rFonts w:ascii="仿宋" w:eastAsia="仿宋" w:hAnsi="仿宋"/>
          <w:color w:val="000000"/>
          <w:sz w:val="24"/>
        </w:rPr>
      </w:pPr>
    </w:p>
    <w:p w:rsidR="00F95F1F" w:rsidRDefault="004A7D23" w:rsidP="004A7D23">
      <w:pPr>
        <w:topLinePunct/>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二、入学要求</w:t>
      </w:r>
      <w:r>
        <w:rPr>
          <w:rFonts w:ascii="仿宋" w:eastAsia="仿宋" w:hAnsi="仿宋" w:hint="eastAsia"/>
          <w:b/>
          <w:color w:val="000000"/>
          <w:sz w:val="28"/>
          <w:szCs w:val="28"/>
        </w:rPr>
        <w:t xml:space="preserve">  </w:t>
      </w:r>
      <w:r>
        <w:rPr>
          <w:rFonts w:ascii="仿宋" w:eastAsia="仿宋" w:hAnsi="仿宋" w:hint="eastAsia"/>
          <w:color w:val="000000"/>
          <w:sz w:val="24"/>
        </w:rPr>
        <w:t>普通高中毕业生</w:t>
      </w:r>
      <w:r>
        <w:rPr>
          <w:rFonts w:ascii="仿宋" w:eastAsia="仿宋" w:hAnsi="仿宋" w:hint="eastAsia"/>
          <w:color w:val="000000"/>
          <w:sz w:val="24"/>
        </w:rPr>
        <w:t>/</w:t>
      </w:r>
      <w:r>
        <w:rPr>
          <w:rFonts w:ascii="仿宋" w:eastAsia="仿宋" w:hAnsi="仿宋" w:hint="eastAsia"/>
          <w:color w:val="000000"/>
          <w:sz w:val="24"/>
        </w:rPr>
        <w:t>“三校生”（职高、中专、技校毕业生）</w:t>
      </w:r>
      <w:r>
        <w:rPr>
          <w:rFonts w:ascii="仿宋" w:eastAsia="仿宋" w:hAnsi="仿宋" w:hint="eastAsia"/>
          <w:color w:val="000000"/>
          <w:sz w:val="24"/>
        </w:rPr>
        <w:t>/</w:t>
      </w:r>
      <w:r>
        <w:rPr>
          <w:rFonts w:ascii="仿宋" w:eastAsia="仿宋" w:hAnsi="仿宋" w:hint="eastAsia"/>
          <w:color w:val="000000"/>
          <w:sz w:val="24"/>
        </w:rPr>
        <w:t>初中生</w:t>
      </w:r>
      <w:r>
        <w:rPr>
          <w:rFonts w:ascii="仿宋" w:eastAsia="仿宋" w:hAnsi="仿宋" w:hint="eastAsia"/>
          <w:color w:val="000000"/>
          <w:sz w:val="24"/>
        </w:rPr>
        <w:t>/</w:t>
      </w:r>
      <w:r>
        <w:rPr>
          <w:rFonts w:ascii="仿宋" w:eastAsia="仿宋" w:hAnsi="仿宋" w:hint="eastAsia"/>
          <w:color w:val="000000"/>
          <w:sz w:val="24"/>
        </w:rPr>
        <w:t>退役士兵</w:t>
      </w:r>
    </w:p>
    <w:p w:rsidR="00F95F1F" w:rsidRDefault="004A7D23" w:rsidP="004A7D23">
      <w:pPr>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三、修业年限</w:t>
      </w:r>
      <w:r>
        <w:rPr>
          <w:rFonts w:ascii="仿宋" w:eastAsia="仿宋" w:hAnsi="仿宋" w:hint="eastAsia"/>
          <w:b/>
          <w:color w:val="000000"/>
          <w:sz w:val="28"/>
          <w:szCs w:val="28"/>
        </w:rPr>
        <w:t xml:space="preserve">  </w:t>
      </w:r>
      <w:r>
        <w:rPr>
          <w:rFonts w:ascii="仿宋" w:eastAsia="仿宋" w:hAnsi="仿宋" w:hint="eastAsia"/>
          <w:color w:val="000000"/>
          <w:sz w:val="24"/>
        </w:rPr>
        <w:t>全日制三年</w:t>
      </w:r>
      <w:r>
        <w:rPr>
          <w:rFonts w:ascii="仿宋" w:eastAsia="仿宋" w:hAnsi="仿宋" w:hint="eastAsia"/>
          <w:color w:val="000000"/>
          <w:sz w:val="24"/>
        </w:rPr>
        <w:t xml:space="preserve">  </w:t>
      </w:r>
    </w:p>
    <w:p w:rsidR="00F95F1F" w:rsidRDefault="004A7D23" w:rsidP="004A7D23">
      <w:pPr>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四、职业面向</w:t>
      </w:r>
    </w:p>
    <w:p w:rsidR="00F95F1F" w:rsidRDefault="004A7D23">
      <w:pPr>
        <w:spacing w:line="360" w:lineRule="auto"/>
        <w:jc w:val="center"/>
        <w:rPr>
          <w:rFonts w:ascii="仿宋" w:eastAsia="仿宋" w:hAnsi="仿宋"/>
          <w:b/>
          <w:bCs/>
          <w:color w:val="000000"/>
          <w:sz w:val="24"/>
        </w:rPr>
      </w:pPr>
      <w:proofErr w:type="gramStart"/>
      <w:r>
        <w:rPr>
          <w:rFonts w:ascii="仿宋" w:eastAsia="仿宋" w:hAnsi="仿宋" w:hint="eastAsia"/>
          <w:b/>
          <w:bCs/>
          <w:color w:val="000000"/>
          <w:sz w:val="24"/>
        </w:rPr>
        <w:t>动漫制作</w:t>
      </w:r>
      <w:proofErr w:type="gramEnd"/>
      <w:r>
        <w:rPr>
          <w:rFonts w:ascii="仿宋" w:eastAsia="仿宋" w:hAnsi="仿宋" w:hint="eastAsia"/>
          <w:b/>
          <w:bCs/>
          <w:color w:val="000000"/>
          <w:sz w:val="24"/>
        </w:rPr>
        <w:t>技术专业面向职业、岗位一览表</w:t>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270"/>
        <w:gridCol w:w="1126"/>
        <w:gridCol w:w="1120"/>
        <w:gridCol w:w="1825"/>
        <w:gridCol w:w="2351"/>
      </w:tblGrid>
      <w:tr w:rsidR="00F95F1F">
        <w:trPr>
          <w:trHeight w:hRule="exact" w:val="1140"/>
        </w:trPr>
        <w:tc>
          <w:tcPr>
            <w:tcW w:w="1368" w:type="dxa"/>
            <w:vAlign w:val="center"/>
          </w:tcPr>
          <w:p w:rsidR="00F95F1F" w:rsidRDefault="004A7D2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所属专业大类（代码）</w:t>
            </w:r>
          </w:p>
        </w:tc>
        <w:tc>
          <w:tcPr>
            <w:tcW w:w="1270" w:type="dxa"/>
            <w:vAlign w:val="center"/>
          </w:tcPr>
          <w:p w:rsidR="00F95F1F" w:rsidRDefault="004A7D2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所属专业类</w:t>
            </w:r>
          </w:p>
          <w:p w:rsidR="00F95F1F" w:rsidRDefault="004A7D2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126" w:type="dxa"/>
            <w:vAlign w:val="center"/>
          </w:tcPr>
          <w:p w:rsidR="00F95F1F" w:rsidRDefault="004A7D2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对应行业</w:t>
            </w:r>
          </w:p>
          <w:p w:rsidR="00F95F1F" w:rsidRDefault="004A7D2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120" w:type="dxa"/>
            <w:vAlign w:val="center"/>
          </w:tcPr>
          <w:p w:rsidR="00F95F1F" w:rsidRDefault="004A7D2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主要职业类别</w:t>
            </w:r>
          </w:p>
          <w:p w:rsidR="00F95F1F" w:rsidRDefault="004A7D2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825" w:type="dxa"/>
            <w:vAlign w:val="center"/>
          </w:tcPr>
          <w:p w:rsidR="00F95F1F" w:rsidRDefault="004A7D2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主要岗位类别（或技术领域）</w:t>
            </w:r>
          </w:p>
        </w:tc>
        <w:tc>
          <w:tcPr>
            <w:tcW w:w="2351" w:type="dxa"/>
            <w:vAlign w:val="center"/>
          </w:tcPr>
          <w:p w:rsidR="00F95F1F" w:rsidRDefault="004A7D2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职业资格证书或技能等级证书（若有请举例）</w:t>
            </w:r>
          </w:p>
        </w:tc>
      </w:tr>
      <w:tr w:rsidR="00F95F1F">
        <w:trPr>
          <w:trHeight w:hRule="exact" w:val="3877"/>
        </w:trPr>
        <w:tc>
          <w:tcPr>
            <w:tcW w:w="1368" w:type="dxa"/>
            <w:vAlign w:val="center"/>
          </w:tcPr>
          <w:p w:rsidR="00F95F1F" w:rsidRDefault="004A7D2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电子信息大类（</w:t>
            </w:r>
            <w:r>
              <w:rPr>
                <w:rFonts w:ascii="仿宋" w:eastAsia="仿宋" w:hAnsi="仿宋" w:cs="Tahoma" w:hint="eastAsia"/>
                <w:bCs/>
                <w:color w:val="000000"/>
                <w:kern w:val="0"/>
                <w:szCs w:val="21"/>
              </w:rPr>
              <w:t>51</w:t>
            </w:r>
            <w:r>
              <w:rPr>
                <w:rFonts w:ascii="仿宋" w:eastAsia="仿宋" w:hAnsi="仿宋" w:cs="Tahoma" w:hint="eastAsia"/>
                <w:bCs/>
                <w:color w:val="000000"/>
                <w:kern w:val="0"/>
                <w:szCs w:val="21"/>
              </w:rPr>
              <w:t>）</w:t>
            </w:r>
          </w:p>
        </w:tc>
        <w:tc>
          <w:tcPr>
            <w:tcW w:w="1270" w:type="dxa"/>
            <w:vAlign w:val="center"/>
          </w:tcPr>
          <w:p w:rsidR="00F95F1F" w:rsidRDefault="004A7D2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计算机类</w:t>
            </w:r>
          </w:p>
          <w:p w:rsidR="00F95F1F" w:rsidRDefault="004A7D2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5102</w:t>
            </w:r>
            <w:r>
              <w:rPr>
                <w:rFonts w:ascii="仿宋" w:eastAsia="仿宋" w:hAnsi="仿宋" w:cs="Tahoma" w:hint="eastAsia"/>
                <w:bCs/>
                <w:color w:val="000000"/>
                <w:kern w:val="0"/>
                <w:szCs w:val="21"/>
              </w:rPr>
              <w:t>）</w:t>
            </w:r>
          </w:p>
        </w:tc>
        <w:tc>
          <w:tcPr>
            <w:tcW w:w="1126" w:type="dxa"/>
            <w:vAlign w:val="center"/>
          </w:tcPr>
          <w:p w:rsidR="00F95F1F" w:rsidRDefault="004A7D23">
            <w:pPr>
              <w:jc w:val="center"/>
              <w:outlineLvl w:val="1"/>
              <w:rPr>
                <w:rFonts w:ascii="仿宋_GB2312" w:hAnsi="宋体" w:cs="微软雅黑"/>
                <w:color w:val="000000"/>
                <w:szCs w:val="21"/>
              </w:rPr>
            </w:pPr>
            <w:r>
              <w:rPr>
                <w:rFonts w:ascii="仿宋_GB2312" w:hAnsi="宋体" w:cs="微软雅黑" w:hint="eastAsia"/>
                <w:color w:val="000000"/>
                <w:szCs w:val="21"/>
              </w:rPr>
              <w:t>广播、电视、电影和影视录音制作业（</w:t>
            </w:r>
            <w:r>
              <w:rPr>
                <w:rFonts w:ascii="宋体" w:hAnsi="宋体" w:hint="eastAsia"/>
                <w:color w:val="000000"/>
                <w:szCs w:val="21"/>
              </w:rPr>
              <w:t>87</w:t>
            </w:r>
            <w:r>
              <w:rPr>
                <w:rFonts w:ascii="仿宋_GB2312" w:hAnsi="宋体" w:cs="微软雅黑" w:hint="eastAsia"/>
                <w:color w:val="000000"/>
                <w:szCs w:val="21"/>
              </w:rPr>
              <w:t>）</w:t>
            </w:r>
          </w:p>
          <w:p w:rsidR="00F95F1F" w:rsidRDefault="004A7D23">
            <w:pPr>
              <w:spacing w:line="240" w:lineRule="exact"/>
              <w:jc w:val="center"/>
              <w:rPr>
                <w:rFonts w:ascii="仿宋" w:eastAsia="仿宋" w:hAnsi="仿宋" w:cs="Tahoma"/>
                <w:bCs/>
                <w:color w:val="000000"/>
                <w:kern w:val="0"/>
                <w:szCs w:val="21"/>
              </w:rPr>
            </w:pPr>
            <w:r>
              <w:rPr>
                <w:rFonts w:ascii="仿宋_GB2312" w:hAnsi="宋体" w:cs="微软雅黑" w:hint="eastAsia"/>
                <w:color w:val="000000"/>
                <w:szCs w:val="21"/>
              </w:rPr>
              <w:t>文化艺术业（</w:t>
            </w:r>
            <w:r>
              <w:rPr>
                <w:rFonts w:ascii="仿宋_GB2312" w:hAnsi="宋体" w:cs="微软雅黑" w:hint="eastAsia"/>
                <w:color w:val="000000"/>
                <w:szCs w:val="21"/>
              </w:rPr>
              <w:t>88</w:t>
            </w:r>
            <w:r>
              <w:rPr>
                <w:rFonts w:ascii="仿宋_GB2312" w:hAnsi="宋体" w:cs="微软雅黑" w:hint="eastAsia"/>
                <w:color w:val="000000"/>
                <w:szCs w:val="21"/>
              </w:rPr>
              <w:t>）</w:t>
            </w:r>
          </w:p>
        </w:tc>
        <w:tc>
          <w:tcPr>
            <w:tcW w:w="1120" w:type="dxa"/>
            <w:vAlign w:val="center"/>
          </w:tcPr>
          <w:p w:rsidR="00F95F1F" w:rsidRDefault="004A7D23">
            <w:pPr>
              <w:jc w:val="center"/>
              <w:outlineLvl w:val="1"/>
              <w:rPr>
                <w:rFonts w:ascii="仿宋_GB2312" w:hAnsi="宋体" w:cs="微软雅黑"/>
                <w:color w:val="000000"/>
                <w:szCs w:val="21"/>
              </w:rPr>
            </w:pPr>
            <w:r>
              <w:rPr>
                <w:rFonts w:ascii="仿宋_GB2312" w:hAnsi="宋体" w:cs="微软雅黑" w:hint="eastAsia"/>
                <w:color w:val="000000"/>
                <w:szCs w:val="21"/>
              </w:rPr>
              <w:t>动画制作员</w:t>
            </w:r>
            <w:r>
              <w:rPr>
                <w:rFonts w:ascii="仿宋_GB2312" w:hAnsi="宋体" w:cs="微软雅黑" w:hint="eastAsia"/>
                <w:color w:val="000000"/>
                <w:szCs w:val="21"/>
              </w:rPr>
              <w:t>( 4 -13-02 -02 )</w:t>
            </w:r>
          </w:p>
          <w:p w:rsidR="00F95F1F" w:rsidRDefault="00F95F1F">
            <w:pPr>
              <w:spacing w:line="240" w:lineRule="exact"/>
              <w:jc w:val="center"/>
              <w:rPr>
                <w:rFonts w:ascii="仿宋" w:eastAsia="仿宋" w:hAnsi="仿宋" w:cs="Tahoma"/>
                <w:bCs/>
                <w:color w:val="000000"/>
                <w:kern w:val="0"/>
                <w:szCs w:val="21"/>
              </w:rPr>
            </w:pPr>
          </w:p>
        </w:tc>
        <w:tc>
          <w:tcPr>
            <w:tcW w:w="1825" w:type="dxa"/>
            <w:vAlign w:val="center"/>
          </w:tcPr>
          <w:p w:rsidR="00F95F1F" w:rsidRDefault="004A7D23">
            <w:pPr>
              <w:adjustRightInd w:val="0"/>
              <w:snapToGrid w:val="0"/>
              <w:jc w:val="left"/>
              <w:rPr>
                <w:rFonts w:ascii="仿宋_GB2312" w:hAnsi="宋体" w:cs="微软雅黑"/>
                <w:color w:val="000000"/>
                <w:szCs w:val="21"/>
              </w:rPr>
            </w:pPr>
            <w:r>
              <w:rPr>
                <w:rFonts w:ascii="仿宋_GB2312" w:hAnsi="宋体" w:cs="微软雅黑" w:hint="eastAsia"/>
                <w:color w:val="000000"/>
                <w:szCs w:val="21"/>
              </w:rPr>
              <w:t>二维动画：</w:t>
            </w:r>
          </w:p>
          <w:p w:rsidR="00F95F1F" w:rsidRDefault="004A7D23">
            <w:pPr>
              <w:adjustRightInd w:val="0"/>
              <w:snapToGrid w:val="0"/>
              <w:jc w:val="left"/>
              <w:rPr>
                <w:rFonts w:ascii="仿宋_GB2312" w:hAnsi="宋体" w:cs="微软雅黑"/>
                <w:color w:val="000000"/>
                <w:szCs w:val="21"/>
              </w:rPr>
            </w:pPr>
            <w:r>
              <w:rPr>
                <w:rFonts w:ascii="仿宋_GB2312" w:hAnsi="宋体" w:cs="微软雅黑" w:hint="eastAsia"/>
                <w:color w:val="000000"/>
                <w:szCs w:val="21"/>
              </w:rPr>
              <w:t>三维动画：</w:t>
            </w:r>
          </w:p>
          <w:p w:rsidR="00F95F1F" w:rsidRDefault="004A7D23">
            <w:pPr>
              <w:spacing w:line="240" w:lineRule="exact"/>
              <w:rPr>
                <w:rFonts w:ascii="仿宋_GB2312" w:hAnsi="宋体" w:cs="微软雅黑"/>
                <w:color w:val="000000"/>
                <w:szCs w:val="21"/>
              </w:rPr>
            </w:pPr>
            <w:r>
              <w:rPr>
                <w:rFonts w:ascii="仿宋_GB2312" w:hAnsi="宋体" w:cs="微软雅黑" w:hint="eastAsia"/>
                <w:color w:val="000000"/>
                <w:szCs w:val="21"/>
              </w:rPr>
              <w:t>影视后期：</w:t>
            </w:r>
          </w:p>
          <w:p w:rsidR="00F95F1F" w:rsidRDefault="00F95F1F">
            <w:pPr>
              <w:spacing w:line="240" w:lineRule="exact"/>
              <w:jc w:val="center"/>
              <w:rPr>
                <w:rFonts w:ascii="仿宋" w:eastAsia="仿宋" w:hAnsi="仿宋" w:cs="Tahoma"/>
                <w:bCs/>
                <w:color w:val="000000"/>
                <w:kern w:val="0"/>
                <w:szCs w:val="21"/>
              </w:rPr>
            </w:pPr>
          </w:p>
        </w:tc>
        <w:tc>
          <w:tcPr>
            <w:tcW w:w="2351" w:type="dxa"/>
            <w:vAlign w:val="center"/>
          </w:tcPr>
          <w:p w:rsidR="00F95F1F" w:rsidRDefault="004A7D23">
            <w:pPr>
              <w:spacing w:line="240" w:lineRule="exact"/>
              <w:jc w:val="center"/>
              <w:rPr>
                <w:rFonts w:ascii="仿宋" w:eastAsia="仿宋" w:hAnsi="仿宋" w:cs="Tahoma"/>
                <w:bCs/>
                <w:color w:val="000000"/>
                <w:kern w:val="0"/>
                <w:szCs w:val="21"/>
              </w:rPr>
            </w:pPr>
            <w:r>
              <w:rPr>
                <w:rFonts w:ascii="仿宋" w:eastAsia="仿宋" w:hAnsi="仿宋" w:cs="Tahoma"/>
                <w:bCs/>
                <w:color w:val="000000"/>
                <w:kern w:val="0"/>
                <w:szCs w:val="21"/>
              </w:rPr>
              <w:t>“</w:t>
            </w:r>
            <w:r>
              <w:rPr>
                <w:rFonts w:ascii="仿宋" w:eastAsia="仿宋" w:hAnsi="仿宋" w:cs="Tahoma" w:hint="eastAsia"/>
                <w:bCs/>
                <w:color w:val="000000"/>
                <w:kern w:val="0"/>
                <w:szCs w:val="21"/>
              </w:rPr>
              <w:t>1+X</w:t>
            </w:r>
            <w:r>
              <w:rPr>
                <w:rFonts w:ascii="仿宋" w:eastAsia="仿宋" w:hAnsi="仿宋" w:cs="Tahoma"/>
                <w:bCs/>
                <w:color w:val="000000"/>
                <w:kern w:val="0"/>
                <w:szCs w:val="21"/>
              </w:rPr>
              <w:t>”</w:t>
            </w:r>
            <w:r>
              <w:rPr>
                <w:rFonts w:ascii="仿宋" w:eastAsia="仿宋" w:hAnsi="仿宋" w:cs="Tahoma" w:hint="eastAsia"/>
                <w:bCs/>
                <w:color w:val="000000"/>
                <w:kern w:val="0"/>
                <w:szCs w:val="21"/>
              </w:rPr>
              <w:t>数字创意建模技能等级证书</w:t>
            </w:r>
          </w:p>
          <w:p w:rsidR="00F95F1F" w:rsidRDefault="004A7D23">
            <w:pPr>
              <w:spacing w:line="240" w:lineRule="exact"/>
              <w:jc w:val="center"/>
              <w:rPr>
                <w:rFonts w:ascii="仿宋" w:eastAsia="仿宋" w:hAnsi="仿宋"/>
                <w:color w:val="FF0000"/>
                <w:sz w:val="20"/>
                <w:szCs w:val="20"/>
              </w:rPr>
            </w:pPr>
            <w:r>
              <w:rPr>
                <w:rFonts w:ascii="仿宋" w:eastAsia="仿宋" w:hAnsi="仿宋" w:hint="eastAsia"/>
                <w:color w:val="FF0000"/>
                <w:sz w:val="20"/>
                <w:szCs w:val="20"/>
              </w:rPr>
              <w:t>“</w:t>
            </w:r>
            <w:r>
              <w:rPr>
                <w:rFonts w:ascii="仿宋" w:eastAsia="仿宋" w:hAnsi="仿宋" w:hint="eastAsia"/>
                <w:color w:val="FF0000"/>
                <w:sz w:val="20"/>
                <w:szCs w:val="20"/>
              </w:rPr>
              <w:t>1+X</w:t>
            </w:r>
            <w:r>
              <w:rPr>
                <w:rFonts w:ascii="仿宋" w:eastAsia="仿宋" w:hAnsi="仿宋" w:hint="eastAsia"/>
                <w:color w:val="FF0000"/>
                <w:sz w:val="20"/>
                <w:szCs w:val="20"/>
              </w:rPr>
              <w:t>”数字艺术创作职业技能等级证书</w:t>
            </w:r>
          </w:p>
          <w:p w:rsidR="00F95F1F" w:rsidRDefault="004A7D23">
            <w:pPr>
              <w:spacing w:line="240" w:lineRule="exact"/>
              <w:jc w:val="center"/>
              <w:rPr>
                <w:rFonts w:ascii="仿宋" w:eastAsia="仿宋" w:hAnsi="仿宋" w:cs="Tahoma"/>
                <w:bCs/>
                <w:color w:val="000000"/>
                <w:kern w:val="0"/>
                <w:szCs w:val="21"/>
              </w:rPr>
            </w:pPr>
            <w:r>
              <w:rPr>
                <w:rFonts w:ascii="仿宋" w:eastAsia="仿宋" w:hAnsi="仿宋" w:cs="Tahoma"/>
                <w:bCs/>
                <w:color w:val="000000"/>
                <w:kern w:val="0"/>
                <w:szCs w:val="21"/>
              </w:rPr>
              <w:t>“</w:t>
            </w:r>
            <w:r>
              <w:rPr>
                <w:rFonts w:ascii="仿宋" w:eastAsia="仿宋" w:hAnsi="仿宋" w:cs="Tahoma" w:hint="eastAsia"/>
                <w:bCs/>
                <w:color w:val="000000"/>
                <w:kern w:val="0"/>
                <w:szCs w:val="21"/>
              </w:rPr>
              <w:t>1+X</w:t>
            </w:r>
            <w:r>
              <w:rPr>
                <w:rFonts w:ascii="仿宋" w:eastAsia="仿宋" w:hAnsi="仿宋" w:cs="Tahoma"/>
                <w:bCs/>
                <w:color w:val="000000"/>
                <w:kern w:val="0"/>
                <w:szCs w:val="21"/>
              </w:rPr>
              <w:t>”</w:t>
            </w:r>
            <w:r>
              <w:rPr>
                <w:rFonts w:ascii="仿宋" w:eastAsia="仿宋" w:hAnsi="仿宋" w:cs="Tahoma" w:hint="eastAsia"/>
                <w:bCs/>
                <w:color w:val="000000"/>
                <w:kern w:val="0"/>
                <w:szCs w:val="21"/>
              </w:rPr>
              <w:t>数字影视特效技能等级证书</w:t>
            </w:r>
          </w:p>
        </w:tc>
      </w:tr>
    </w:tbl>
    <w:p w:rsidR="00F95F1F" w:rsidRDefault="00F95F1F">
      <w:pPr>
        <w:spacing w:line="360" w:lineRule="auto"/>
        <w:jc w:val="center"/>
        <w:rPr>
          <w:rFonts w:ascii="仿宋" w:eastAsia="仿宋" w:hAnsi="仿宋"/>
          <w:color w:val="000000"/>
          <w:sz w:val="24"/>
        </w:rPr>
      </w:pPr>
    </w:p>
    <w:p w:rsidR="00F95F1F" w:rsidRDefault="004A7D23">
      <w:pPr>
        <w:spacing w:line="360" w:lineRule="auto"/>
        <w:jc w:val="center"/>
        <w:rPr>
          <w:rFonts w:ascii="仿宋" w:eastAsia="仿宋" w:hAnsi="仿宋"/>
          <w:b/>
          <w:bCs/>
          <w:color w:val="000000"/>
          <w:sz w:val="24"/>
        </w:rPr>
      </w:pPr>
      <w:proofErr w:type="gramStart"/>
      <w:r>
        <w:rPr>
          <w:rFonts w:ascii="仿宋" w:eastAsia="仿宋" w:hAnsi="仿宋" w:hint="eastAsia"/>
          <w:b/>
          <w:bCs/>
          <w:color w:val="000000"/>
          <w:sz w:val="24"/>
        </w:rPr>
        <w:lastRenderedPageBreak/>
        <w:t>动漫制作</w:t>
      </w:r>
      <w:proofErr w:type="gramEnd"/>
      <w:r>
        <w:rPr>
          <w:rFonts w:ascii="仿宋" w:eastAsia="仿宋" w:hAnsi="仿宋" w:hint="eastAsia"/>
          <w:b/>
          <w:bCs/>
          <w:color w:val="000000"/>
          <w:sz w:val="24"/>
        </w:rPr>
        <w:t>技术专业典型工作任务及能力分析表</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2051"/>
        <w:gridCol w:w="1984"/>
        <w:gridCol w:w="3733"/>
      </w:tblGrid>
      <w:tr w:rsidR="00F95F1F">
        <w:trPr>
          <w:trHeight w:val="451"/>
          <w:tblHeader/>
          <w:jc w:val="center"/>
        </w:trPr>
        <w:tc>
          <w:tcPr>
            <w:tcW w:w="834" w:type="dxa"/>
            <w:vMerge w:val="restart"/>
            <w:vAlign w:val="center"/>
          </w:tcPr>
          <w:p w:rsidR="00F95F1F" w:rsidRDefault="004A7D23">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面向岗位</w:t>
            </w:r>
          </w:p>
        </w:tc>
        <w:tc>
          <w:tcPr>
            <w:tcW w:w="4035" w:type="dxa"/>
            <w:gridSpan w:val="2"/>
            <w:vAlign w:val="center"/>
          </w:tcPr>
          <w:p w:rsidR="00F95F1F" w:rsidRDefault="004A7D23">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职业岗位典型工作任务分析</w:t>
            </w:r>
          </w:p>
        </w:tc>
        <w:tc>
          <w:tcPr>
            <w:tcW w:w="3733" w:type="dxa"/>
            <w:vMerge w:val="restart"/>
            <w:vAlign w:val="center"/>
          </w:tcPr>
          <w:p w:rsidR="00F95F1F" w:rsidRDefault="004A7D23">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需要的职业能力</w:t>
            </w:r>
          </w:p>
        </w:tc>
      </w:tr>
      <w:tr w:rsidR="00F95F1F">
        <w:trPr>
          <w:trHeight w:val="253"/>
          <w:tblHeader/>
          <w:jc w:val="center"/>
        </w:trPr>
        <w:tc>
          <w:tcPr>
            <w:tcW w:w="834" w:type="dxa"/>
            <w:vMerge/>
            <w:vAlign w:val="center"/>
          </w:tcPr>
          <w:p w:rsidR="00F95F1F" w:rsidRDefault="00F95F1F">
            <w:pPr>
              <w:spacing w:line="240" w:lineRule="atLeast"/>
              <w:jc w:val="center"/>
              <w:rPr>
                <w:rFonts w:ascii="仿宋" w:eastAsia="仿宋" w:hAnsi="仿宋" w:cs="Tahoma"/>
                <w:bCs/>
                <w:color w:val="000000"/>
                <w:kern w:val="0"/>
                <w:szCs w:val="21"/>
              </w:rPr>
            </w:pPr>
          </w:p>
        </w:tc>
        <w:tc>
          <w:tcPr>
            <w:tcW w:w="2051" w:type="dxa"/>
            <w:vAlign w:val="center"/>
          </w:tcPr>
          <w:p w:rsidR="00F95F1F" w:rsidRDefault="004A7D23">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工作任务</w:t>
            </w:r>
          </w:p>
        </w:tc>
        <w:tc>
          <w:tcPr>
            <w:tcW w:w="1984" w:type="dxa"/>
            <w:vAlign w:val="center"/>
          </w:tcPr>
          <w:p w:rsidR="00F95F1F" w:rsidRDefault="004A7D23">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工作要求</w:t>
            </w:r>
          </w:p>
        </w:tc>
        <w:tc>
          <w:tcPr>
            <w:tcW w:w="3733" w:type="dxa"/>
            <w:vMerge/>
            <w:vAlign w:val="center"/>
          </w:tcPr>
          <w:p w:rsidR="00F95F1F" w:rsidRDefault="00F95F1F">
            <w:pPr>
              <w:spacing w:line="240" w:lineRule="atLeast"/>
              <w:jc w:val="center"/>
              <w:rPr>
                <w:rFonts w:ascii="仿宋" w:eastAsia="仿宋" w:hAnsi="仿宋" w:cs="Tahoma"/>
                <w:bCs/>
                <w:color w:val="000000"/>
                <w:kern w:val="0"/>
                <w:szCs w:val="21"/>
              </w:rPr>
            </w:pPr>
          </w:p>
        </w:tc>
      </w:tr>
      <w:tr w:rsidR="00F95F1F">
        <w:trPr>
          <w:trHeight w:val="531"/>
          <w:jc w:val="center"/>
        </w:trPr>
        <w:tc>
          <w:tcPr>
            <w:tcW w:w="834" w:type="dxa"/>
            <w:vAlign w:val="center"/>
          </w:tcPr>
          <w:p w:rsidR="00F95F1F" w:rsidRDefault="004A7D23">
            <w:pPr>
              <w:adjustRightInd w:val="0"/>
              <w:snapToGrid w:val="0"/>
              <w:spacing w:line="240" w:lineRule="atLeast"/>
              <w:jc w:val="center"/>
              <w:rPr>
                <w:rFonts w:ascii="仿宋" w:eastAsia="仿宋" w:hAnsi="仿宋" w:cs="Tahoma"/>
                <w:bCs/>
                <w:color w:val="000000"/>
                <w:kern w:val="0"/>
                <w:szCs w:val="21"/>
              </w:rPr>
            </w:pPr>
            <w:proofErr w:type="gramStart"/>
            <w:r>
              <w:rPr>
                <w:rFonts w:ascii="仿宋" w:eastAsia="仿宋" w:hAnsi="仿宋" w:cs="Tahoma" w:hint="eastAsia"/>
                <w:bCs/>
                <w:color w:val="000000"/>
                <w:kern w:val="0"/>
                <w:szCs w:val="21"/>
              </w:rPr>
              <w:t>分镜师</w:t>
            </w:r>
            <w:proofErr w:type="gramEnd"/>
          </w:p>
        </w:tc>
        <w:tc>
          <w:tcPr>
            <w:tcW w:w="2051" w:type="dxa"/>
            <w:vAlign w:val="center"/>
          </w:tcPr>
          <w:p w:rsidR="00F95F1F" w:rsidRDefault="004A7D23">
            <w:pPr>
              <w:adjustRightInd w:val="0"/>
              <w:snapToGrid w:val="0"/>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分镜绘制和镜头设计</w:t>
            </w:r>
          </w:p>
        </w:tc>
        <w:tc>
          <w:tcPr>
            <w:tcW w:w="1984" w:type="dxa"/>
          </w:tcPr>
          <w:p w:rsidR="00F95F1F" w:rsidRDefault="004A7D23">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熟悉影视动画的镜头语言和镜头设计</w:t>
            </w:r>
          </w:p>
        </w:tc>
        <w:tc>
          <w:tcPr>
            <w:tcW w:w="3733" w:type="dxa"/>
            <w:vAlign w:val="center"/>
          </w:tcPr>
          <w:p w:rsidR="00F95F1F" w:rsidRDefault="004A7D23">
            <w:pPr>
              <w:adjustRightInd w:val="0"/>
              <w:snapToGrid w:val="0"/>
              <w:spacing w:line="240" w:lineRule="atLeast"/>
              <w:rPr>
                <w:rFonts w:ascii="仿宋" w:eastAsia="仿宋" w:hAnsi="仿宋" w:cs="Tahoma"/>
                <w:bCs/>
                <w:color w:val="000000"/>
                <w:kern w:val="0"/>
                <w:szCs w:val="21"/>
              </w:rPr>
            </w:pPr>
            <w:r>
              <w:rPr>
                <w:rFonts w:ascii="仿宋" w:eastAsia="仿宋" w:hAnsi="仿宋" w:cs="Tahoma" w:hint="eastAsia"/>
                <w:bCs/>
                <w:color w:val="000000"/>
                <w:kern w:val="0"/>
                <w:szCs w:val="21"/>
              </w:rPr>
              <w:t>熟悉影视动画视听语言和动画分镜头设计，整体动画语言和风格的把握。</w:t>
            </w:r>
          </w:p>
        </w:tc>
      </w:tr>
      <w:tr w:rsidR="00F95F1F">
        <w:trPr>
          <w:trHeight w:val="553"/>
          <w:jc w:val="center"/>
        </w:trPr>
        <w:tc>
          <w:tcPr>
            <w:tcW w:w="834" w:type="dxa"/>
            <w:vAlign w:val="center"/>
          </w:tcPr>
          <w:p w:rsidR="00F95F1F" w:rsidRDefault="004A7D23">
            <w:pPr>
              <w:adjustRightInd w:val="0"/>
              <w:snapToGrid w:val="0"/>
              <w:spacing w:line="240" w:lineRule="atLeast"/>
              <w:rPr>
                <w:rFonts w:ascii="仿宋" w:eastAsia="仿宋" w:hAnsi="仿宋"/>
                <w:color w:val="000000"/>
                <w:szCs w:val="21"/>
              </w:rPr>
            </w:pPr>
            <w:r>
              <w:rPr>
                <w:rFonts w:ascii="仿宋" w:eastAsia="仿宋" w:hAnsi="仿宋" w:cs="Tahoma" w:hint="eastAsia"/>
                <w:bCs/>
                <w:color w:val="000000"/>
                <w:kern w:val="0"/>
                <w:szCs w:val="21"/>
              </w:rPr>
              <w:t>原画</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插画设计师</w:t>
            </w:r>
          </w:p>
        </w:tc>
        <w:tc>
          <w:tcPr>
            <w:tcW w:w="2051" w:type="dxa"/>
            <w:vAlign w:val="center"/>
          </w:tcPr>
          <w:p w:rsidR="00F95F1F" w:rsidRDefault="004A7D23">
            <w:pPr>
              <w:adjustRightInd w:val="0"/>
              <w:snapToGrid w:val="0"/>
              <w:spacing w:line="240" w:lineRule="atLeast"/>
              <w:rPr>
                <w:rFonts w:ascii="仿宋" w:eastAsia="仿宋" w:hAnsi="仿宋"/>
                <w:color w:val="000000"/>
                <w:szCs w:val="21"/>
              </w:rPr>
            </w:pPr>
            <w:r>
              <w:rPr>
                <w:rFonts w:ascii="仿宋" w:eastAsia="仿宋" w:hAnsi="仿宋" w:cs="Tahoma" w:hint="eastAsia"/>
                <w:bCs/>
                <w:color w:val="000000"/>
                <w:kern w:val="0"/>
                <w:szCs w:val="21"/>
              </w:rPr>
              <w:t>进行原画</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插画的设计绘制</w:t>
            </w:r>
          </w:p>
        </w:tc>
        <w:tc>
          <w:tcPr>
            <w:tcW w:w="1984" w:type="dxa"/>
          </w:tcPr>
          <w:p w:rsidR="00F95F1F" w:rsidRDefault="004A7D23">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熟悉人物和场景绘画，熟悉绘画软件</w:t>
            </w:r>
          </w:p>
        </w:tc>
        <w:tc>
          <w:tcPr>
            <w:tcW w:w="3733" w:type="dxa"/>
            <w:vAlign w:val="center"/>
          </w:tcPr>
          <w:p w:rsidR="00F95F1F" w:rsidRDefault="004A7D23">
            <w:pPr>
              <w:adjustRightInd w:val="0"/>
              <w:snapToGrid w:val="0"/>
              <w:spacing w:line="240" w:lineRule="atLeast"/>
              <w:rPr>
                <w:rFonts w:ascii="仿宋" w:eastAsia="仿宋" w:hAnsi="仿宋"/>
                <w:color w:val="000000"/>
                <w:szCs w:val="21"/>
              </w:rPr>
            </w:pPr>
            <w:r>
              <w:rPr>
                <w:rFonts w:ascii="仿宋" w:eastAsia="仿宋" w:hAnsi="仿宋" w:cs="Tahoma" w:hint="eastAsia"/>
                <w:bCs/>
                <w:color w:val="000000"/>
                <w:kern w:val="0"/>
                <w:szCs w:val="21"/>
              </w:rPr>
              <w:t>熟练动画场景和角色的设计与绘制能力、色彩的欣赏和使用能力、</w:t>
            </w:r>
            <w:proofErr w:type="gramStart"/>
            <w:r>
              <w:rPr>
                <w:rFonts w:ascii="仿宋" w:eastAsia="仿宋" w:hAnsi="仿宋" w:cs="Tahoma" w:hint="eastAsia"/>
                <w:bCs/>
                <w:color w:val="000000"/>
                <w:kern w:val="0"/>
                <w:szCs w:val="21"/>
              </w:rPr>
              <w:t>动漫造型</w:t>
            </w:r>
            <w:proofErr w:type="gramEnd"/>
            <w:r>
              <w:rPr>
                <w:rFonts w:ascii="仿宋" w:eastAsia="仿宋" w:hAnsi="仿宋" w:cs="Tahoma" w:hint="eastAsia"/>
                <w:bCs/>
                <w:color w:val="000000"/>
                <w:kern w:val="0"/>
                <w:szCs w:val="21"/>
              </w:rPr>
              <w:t>能力和审美能力。</w:t>
            </w:r>
          </w:p>
        </w:tc>
      </w:tr>
      <w:tr w:rsidR="00F95F1F">
        <w:trPr>
          <w:trHeight w:val="553"/>
          <w:jc w:val="center"/>
        </w:trPr>
        <w:tc>
          <w:tcPr>
            <w:tcW w:w="834" w:type="dxa"/>
            <w:vAlign w:val="center"/>
          </w:tcPr>
          <w:p w:rsidR="00F95F1F" w:rsidRDefault="004A7D23">
            <w:pPr>
              <w:adjustRightInd w:val="0"/>
              <w:snapToGrid w:val="0"/>
              <w:spacing w:line="240" w:lineRule="atLeast"/>
              <w:rPr>
                <w:rFonts w:ascii="仿宋" w:eastAsia="仿宋" w:hAnsi="仿宋"/>
                <w:color w:val="000000"/>
                <w:szCs w:val="21"/>
              </w:rPr>
            </w:pPr>
            <w:r>
              <w:rPr>
                <w:rFonts w:ascii="仿宋" w:eastAsia="仿宋" w:hAnsi="仿宋" w:cs="Tahoma" w:hint="eastAsia"/>
                <w:bCs/>
                <w:color w:val="000000"/>
                <w:kern w:val="0"/>
                <w:szCs w:val="21"/>
              </w:rPr>
              <w:t>三维模型</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材质灯光师</w:t>
            </w:r>
          </w:p>
        </w:tc>
        <w:tc>
          <w:tcPr>
            <w:tcW w:w="2051" w:type="dxa"/>
            <w:vAlign w:val="center"/>
          </w:tcPr>
          <w:p w:rsidR="00F95F1F" w:rsidRDefault="004A7D23">
            <w:pPr>
              <w:adjustRightInd w:val="0"/>
              <w:snapToGrid w:val="0"/>
              <w:spacing w:line="240" w:lineRule="atLeast"/>
              <w:rPr>
                <w:rFonts w:ascii="仿宋" w:eastAsia="仿宋" w:hAnsi="仿宋"/>
                <w:color w:val="000000"/>
                <w:szCs w:val="21"/>
              </w:rPr>
            </w:pPr>
            <w:r>
              <w:rPr>
                <w:rFonts w:ascii="仿宋" w:eastAsia="仿宋" w:hAnsi="仿宋" w:cs="Tahoma" w:hint="eastAsia"/>
                <w:bCs/>
                <w:color w:val="000000"/>
                <w:kern w:val="0"/>
                <w:szCs w:val="21"/>
              </w:rPr>
              <w:t>按要求制作模型</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给模型贴材质，打灯光。</w:t>
            </w:r>
          </w:p>
        </w:tc>
        <w:tc>
          <w:tcPr>
            <w:tcW w:w="1984" w:type="dxa"/>
          </w:tcPr>
          <w:p w:rsidR="00F95F1F" w:rsidRDefault="004A7D23">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熟练使用三维软件，熟悉材质灯光制作流程</w:t>
            </w:r>
          </w:p>
        </w:tc>
        <w:tc>
          <w:tcPr>
            <w:tcW w:w="3733" w:type="dxa"/>
            <w:vAlign w:val="center"/>
          </w:tcPr>
          <w:p w:rsidR="00F95F1F" w:rsidRDefault="004A7D23">
            <w:pPr>
              <w:adjustRightInd w:val="0"/>
              <w:snapToGrid w:val="0"/>
              <w:spacing w:line="240" w:lineRule="atLeast"/>
              <w:rPr>
                <w:rFonts w:ascii="仿宋" w:eastAsia="仿宋" w:hAnsi="仿宋"/>
                <w:color w:val="000000"/>
                <w:szCs w:val="21"/>
              </w:rPr>
            </w:pPr>
            <w:r>
              <w:rPr>
                <w:rFonts w:ascii="仿宋" w:eastAsia="仿宋" w:hAnsi="仿宋" w:cs="Tahoma" w:hint="eastAsia"/>
                <w:bCs/>
                <w:color w:val="000000"/>
                <w:kern w:val="0"/>
                <w:szCs w:val="21"/>
              </w:rPr>
              <w:t>熟练掌握使用三维动画制作软件进行模型制作的能力、熟练掌握三维动画制作软件模型灯光材质的能力。具有一定的绘画和艺术审美能力。</w:t>
            </w:r>
          </w:p>
        </w:tc>
      </w:tr>
      <w:tr w:rsidR="00F95F1F">
        <w:trPr>
          <w:trHeight w:val="553"/>
          <w:jc w:val="center"/>
        </w:trPr>
        <w:tc>
          <w:tcPr>
            <w:tcW w:w="834" w:type="dxa"/>
            <w:vAlign w:val="center"/>
          </w:tcPr>
          <w:p w:rsidR="00F95F1F" w:rsidRDefault="004A7D23">
            <w:pPr>
              <w:adjustRightInd w:val="0"/>
              <w:snapToGrid w:val="0"/>
              <w:spacing w:line="240" w:lineRule="atLeast"/>
              <w:rPr>
                <w:rFonts w:ascii="仿宋" w:eastAsia="仿宋" w:hAnsi="仿宋" w:cs="Tahoma"/>
                <w:bCs/>
                <w:color w:val="000000"/>
                <w:kern w:val="0"/>
                <w:szCs w:val="21"/>
              </w:rPr>
            </w:pPr>
            <w:r>
              <w:rPr>
                <w:rFonts w:ascii="仿宋" w:eastAsia="仿宋" w:hAnsi="仿宋" w:cs="Tahoma" w:hint="eastAsia"/>
                <w:bCs/>
                <w:color w:val="000000"/>
                <w:kern w:val="0"/>
                <w:szCs w:val="21"/>
              </w:rPr>
              <w:t>影视剪辑</w:t>
            </w:r>
            <w:r>
              <w:rPr>
                <w:rFonts w:ascii="仿宋" w:eastAsia="仿宋" w:hAnsi="仿宋" w:cs="Tahoma" w:hint="eastAsia"/>
                <w:bCs/>
                <w:color w:val="000000"/>
                <w:kern w:val="0"/>
                <w:szCs w:val="21"/>
              </w:rPr>
              <w:t>/</w:t>
            </w:r>
            <w:proofErr w:type="gramStart"/>
            <w:r>
              <w:rPr>
                <w:rFonts w:ascii="仿宋" w:eastAsia="仿宋" w:hAnsi="仿宋" w:cs="Tahoma" w:hint="eastAsia"/>
                <w:bCs/>
                <w:color w:val="000000"/>
                <w:kern w:val="0"/>
                <w:szCs w:val="21"/>
              </w:rPr>
              <w:t>特效师</w:t>
            </w:r>
            <w:proofErr w:type="gramEnd"/>
          </w:p>
        </w:tc>
        <w:tc>
          <w:tcPr>
            <w:tcW w:w="2051" w:type="dxa"/>
            <w:vAlign w:val="center"/>
          </w:tcPr>
          <w:p w:rsidR="00F95F1F" w:rsidRDefault="004A7D23">
            <w:pPr>
              <w:adjustRightInd w:val="0"/>
              <w:snapToGrid w:val="0"/>
              <w:spacing w:line="240" w:lineRule="atLeast"/>
              <w:rPr>
                <w:rFonts w:ascii="仿宋" w:eastAsia="仿宋" w:hAnsi="仿宋" w:cs="Tahoma"/>
                <w:bCs/>
                <w:color w:val="000000"/>
                <w:kern w:val="0"/>
                <w:szCs w:val="21"/>
              </w:rPr>
            </w:pPr>
            <w:r>
              <w:rPr>
                <w:rFonts w:ascii="仿宋" w:eastAsia="仿宋" w:hAnsi="仿宋" w:cs="Tahoma" w:hint="eastAsia"/>
                <w:bCs/>
                <w:color w:val="000000"/>
                <w:kern w:val="0"/>
                <w:szCs w:val="21"/>
              </w:rPr>
              <w:t>对影视内容进行剪辑和影视特效制作</w:t>
            </w:r>
          </w:p>
        </w:tc>
        <w:tc>
          <w:tcPr>
            <w:tcW w:w="1984" w:type="dxa"/>
          </w:tcPr>
          <w:p w:rsidR="00F95F1F" w:rsidRDefault="004A7D23">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熟悉剪辑软件和特效软件</w:t>
            </w:r>
          </w:p>
        </w:tc>
        <w:tc>
          <w:tcPr>
            <w:tcW w:w="3733" w:type="dxa"/>
            <w:vAlign w:val="center"/>
          </w:tcPr>
          <w:p w:rsidR="00F95F1F" w:rsidRDefault="004A7D23">
            <w:pPr>
              <w:adjustRightInd w:val="0"/>
              <w:snapToGrid w:val="0"/>
              <w:spacing w:line="240" w:lineRule="atLeast"/>
              <w:rPr>
                <w:rFonts w:ascii="仿宋" w:eastAsia="仿宋" w:hAnsi="仿宋" w:cs="Tahoma"/>
                <w:bCs/>
                <w:color w:val="000000"/>
                <w:kern w:val="0"/>
                <w:szCs w:val="21"/>
              </w:rPr>
            </w:pPr>
            <w:r>
              <w:rPr>
                <w:rFonts w:ascii="仿宋" w:eastAsia="仿宋" w:hAnsi="仿宋" w:cs="Tahoma" w:hint="eastAsia"/>
                <w:bCs/>
                <w:color w:val="000000"/>
                <w:kern w:val="0"/>
                <w:szCs w:val="21"/>
              </w:rPr>
              <w:t>使用影视剪辑软件进行影片剪辑的能力、使用影视特效软件制作影视特效能力、艺术审美能力。</w:t>
            </w:r>
          </w:p>
        </w:tc>
      </w:tr>
    </w:tbl>
    <w:p w:rsidR="00F95F1F" w:rsidRDefault="004A7D23">
      <w:pPr>
        <w:adjustRightInd w:val="0"/>
        <w:spacing w:line="440" w:lineRule="exact"/>
        <w:rPr>
          <w:rFonts w:ascii="仿宋" w:eastAsia="仿宋" w:hAnsi="仿宋"/>
          <w:b/>
          <w:color w:val="000000"/>
          <w:sz w:val="28"/>
          <w:szCs w:val="28"/>
        </w:rPr>
      </w:pPr>
      <w:r>
        <w:rPr>
          <w:rFonts w:ascii="仿宋" w:eastAsia="仿宋" w:hAnsi="仿宋" w:hint="eastAsia"/>
          <w:b/>
          <w:color w:val="000000"/>
          <w:sz w:val="28"/>
          <w:szCs w:val="28"/>
        </w:rPr>
        <w:t>五、培养目标与培养规格</w:t>
      </w:r>
    </w:p>
    <w:p w:rsidR="00F95F1F" w:rsidRDefault="004A7D23">
      <w:pPr>
        <w:adjustRightIn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（一）</w:t>
      </w:r>
      <w:r>
        <w:rPr>
          <w:rFonts w:ascii="仿宋" w:eastAsia="仿宋" w:hAnsi="仿宋"/>
          <w:color w:val="000000"/>
          <w:sz w:val="24"/>
        </w:rPr>
        <w:t>培养目标</w:t>
      </w:r>
    </w:p>
    <w:p w:rsidR="00F95F1F" w:rsidRDefault="004A7D23">
      <w:pPr>
        <w:pStyle w:val="a3"/>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本专业培养德、智、体、美、</w:t>
      </w:r>
      <w:proofErr w:type="gramStart"/>
      <w:r>
        <w:rPr>
          <w:rFonts w:ascii="仿宋" w:eastAsia="仿宋" w:hAnsi="仿宋" w:hint="eastAsia"/>
          <w:color w:val="000000"/>
          <w:sz w:val="24"/>
          <w:szCs w:val="24"/>
        </w:rPr>
        <w:t>劳</w:t>
      </w:r>
      <w:proofErr w:type="gramEnd"/>
      <w:r>
        <w:rPr>
          <w:rFonts w:ascii="仿宋" w:eastAsia="仿宋" w:hAnsi="仿宋" w:hint="eastAsia"/>
          <w:color w:val="000000"/>
          <w:sz w:val="24"/>
          <w:szCs w:val="24"/>
        </w:rPr>
        <w:t>全面发展，具有一定的科学文化水平，良好的人文素养、职业道德和创新意识及精益求精的工匠精神，较强的就业能力和可持续发展能力，了解二维动画</w:t>
      </w:r>
      <w:r>
        <w:rPr>
          <w:rFonts w:ascii="宋体" w:eastAsia="宋体" w:hAnsi="宋体" w:hint="eastAsia"/>
          <w:color w:val="000000"/>
          <w:sz w:val="24"/>
          <w:szCs w:val="24"/>
        </w:rPr>
        <w:t>﹑</w:t>
      </w:r>
      <w:r>
        <w:rPr>
          <w:rFonts w:ascii="仿宋" w:eastAsia="仿宋" w:hAnsi="仿宋" w:hint="eastAsia"/>
          <w:color w:val="000000"/>
          <w:sz w:val="24"/>
          <w:szCs w:val="24"/>
        </w:rPr>
        <w:t>三维动画和短视频拍摄制作流程、</w:t>
      </w:r>
      <w:proofErr w:type="gramStart"/>
      <w:r>
        <w:rPr>
          <w:rFonts w:ascii="仿宋" w:eastAsia="仿宋" w:hAnsi="仿宋" w:hint="eastAsia"/>
          <w:color w:val="000000"/>
          <w:sz w:val="24"/>
          <w:szCs w:val="24"/>
        </w:rPr>
        <w:t>熟悉二</w:t>
      </w:r>
      <w:proofErr w:type="gramEnd"/>
      <w:r>
        <w:rPr>
          <w:rFonts w:ascii="仿宋" w:eastAsia="仿宋" w:hAnsi="仿宋" w:hint="eastAsia"/>
          <w:color w:val="000000"/>
          <w:sz w:val="24"/>
          <w:szCs w:val="24"/>
        </w:rPr>
        <w:t>维动画制作、三维动画制作、影视拍摄、影视特效技术、后期合成技术基础知识，掌握动画剧本创作、分镜头台本绘制、原动画制作、动画造型设计与制作、动画场景设计与制作、三维模型制作、三维材质灯光制作，三维动画制作等技能，具备</w:t>
      </w:r>
      <w:r>
        <w:rPr>
          <w:rFonts w:ascii="仿宋" w:eastAsia="仿宋" w:hAnsi="仿宋" w:hint="eastAsia"/>
          <w:color w:val="000000"/>
          <w:sz w:val="24"/>
        </w:rPr>
        <w:t>创新创业素质</w:t>
      </w:r>
      <w:r>
        <w:rPr>
          <w:rFonts w:ascii="宋体" w:eastAsia="宋体" w:hAnsi="宋体" w:hint="eastAsia"/>
          <w:color w:val="000000"/>
          <w:sz w:val="24"/>
        </w:rPr>
        <w:t>﹑</w:t>
      </w:r>
      <w:r>
        <w:rPr>
          <w:rFonts w:ascii="仿宋" w:eastAsia="仿宋" w:hAnsi="仿宋" w:hint="eastAsia"/>
          <w:color w:val="000000"/>
          <w:sz w:val="24"/>
        </w:rPr>
        <w:t>良好的职业素质</w:t>
      </w:r>
      <w:r>
        <w:rPr>
          <w:rFonts w:ascii="宋体" w:eastAsia="宋体" w:hAnsi="宋体" w:hint="eastAsia"/>
          <w:color w:val="000000"/>
          <w:sz w:val="24"/>
        </w:rPr>
        <w:t>﹑</w:t>
      </w:r>
      <w:proofErr w:type="gramStart"/>
      <w:r>
        <w:rPr>
          <w:rFonts w:ascii="仿宋" w:eastAsia="仿宋" w:hAnsi="仿宋" w:hint="eastAsia"/>
          <w:color w:val="000000"/>
          <w:sz w:val="24"/>
        </w:rPr>
        <w:t>动漫制作</w:t>
      </w:r>
      <w:proofErr w:type="gramEnd"/>
      <w:r>
        <w:rPr>
          <w:rFonts w:ascii="仿宋" w:eastAsia="仿宋" w:hAnsi="仿宋" w:hint="eastAsia"/>
          <w:color w:val="000000"/>
          <w:sz w:val="24"/>
        </w:rPr>
        <w:t>技术等知识和技术技能</w:t>
      </w:r>
      <w:r>
        <w:rPr>
          <w:rFonts w:ascii="仿宋" w:eastAsia="仿宋" w:hAnsi="仿宋" w:hint="eastAsia"/>
          <w:color w:val="000000"/>
          <w:sz w:val="24"/>
          <w:szCs w:val="24"/>
        </w:rPr>
        <w:t>能力，</w:t>
      </w:r>
      <w:r>
        <w:rPr>
          <w:rFonts w:ascii="仿宋" w:eastAsia="仿宋" w:hAnsi="仿宋"/>
          <w:color w:val="000000"/>
          <w:sz w:val="24"/>
        </w:rPr>
        <w:t>面向</w:t>
      </w:r>
      <w:proofErr w:type="gramStart"/>
      <w:r>
        <w:rPr>
          <w:rFonts w:ascii="仿宋" w:eastAsia="仿宋" w:hAnsi="仿宋" w:hint="eastAsia"/>
          <w:color w:val="000000"/>
          <w:sz w:val="24"/>
        </w:rPr>
        <w:t>动漫制作</w:t>
      </w:r>
      <w:proofErr w:type="gramEnd"/>
      <w:r>
        <w:rPr>
          <w:rFonts w:ascii="宋体" w:eastAsia="宋体" w:hAnsi="宋体" w:hint="eastAsia"/>
          <w:color w:val="000000"/>
          <w:sz w:val="24"/>
        </w:rPr>
        <w:t>﹑</w:t>
      </w:r>
      <w:r>
        <w:rPr>
          <w:rFonts w:ascii="仿宋" w:eastAsia="仿宋" w:hAnsi="仿宋" w:hint="eastAsia"/>
          <w:color w:val="000000"/>
          <w:sz w:val="24"/>
        </w:rPr>
        <w:t>游戏制作和影视制作领域</w:t>
      </w:r>
      <w:r>
        <w:rPr>
          <w:rFonts w:ascii="仿宋" w:eastAsia="仿宋" w:hAnsi="仿宋"/>
          <w:color w:val="000000"/>
          <w:sz w:val="24"/>
        </w:rPr>
        <w:t>的高素质劳动者和</w:t>
      </w:r>
      <w:r>
        <w:rPr>
          <w:rFonts w:ascii="仿宋" w:eastAsia="仿宋" w:hAnsi="仿宋" w:hint="eastAsia"/>
          <w:color w:val="000000"/>
          <w:sz w:val="24"/>
        </w:rPr>
        <w:t>具有可持续发展能力的复合型技术技能人才</w:t>
      </w:r>
      <w:r>
        <w:rPr>
          <w:rFonts w:ascii="仿宋" w:eastAsia="仿宋" w:hAnsi="仿宋"/>
          <w:color w:val="000000"/>
          <w:sz w:val="24"/>
        </w:rPr>
        <w:t>。</w:t>
      </w:r>
    </w:p>
    <w:p w:rsidR="00F95F1F" w:rsidRDefault="004A7D23">
      <w:pPr>
        <w:adjustRightInd w:val="0"/>
        <w:spacing w:line="440" w:lineRule="exact"/>
        <w:ind w:firstLineChars="150" w:firstLine="360"/>
        <w:rPr>
          <w:rFonts w:ascii="仿宋" w:eastAsia="仿宋" w:hAnsi="仿宋"/>
          <w:color w:val="000000"/>
        </w:rPr>
      </w:pPr>
      <w:r>
        <w:rPr>
          <w:rFonts w:ascii="仿宋" w:eastAsia="仿宋" w:hAnsi="仿宋" w:hint="eastAsia"/>
          <w:color w:val="000000"/>
          <w:sz w:val="24"/>
        </w:rPr>
        <w:t>（二）培养</w:t>
      </w:r>
      <w:r>
        <w:rPr>
          <w:rFonts w:ascii="仿宋" w:eastAsia="仿宋" w:hAnsi="仿宋"/>
          <w:color w:val="000000"/>
          <w:sz w:val="24"/>
        </w:rPr>
        <w:t>规格</w:t>
      </w:r>
    </w:p>
    <w:p w:rsidR="00F95F1F" w:rsidRDefault="004A7D23">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proofErr w:type="gramStart"/>
      <w:r>
        <w:rPr>
          <w:rFonts w:ascii="仿宋" w:eastAsia="仿宋" w:hAnsi="仿宋" w:hint="eastAsia"/>
          <w:color w:val="000000"/>
          <w:sz w:val="24"/>
        </w:rPr>
        <w:t>思政目标</w:t>
      </w:r>
      <w:proofErr w:type="gramEnd"/>
    </w:p>
    <w:p w:rsidR="00F95F1F" w:rsidRDefault="004A7D23">
      <w:pPr>
        <w:spacing w:line="440" w:lineRule="exact"/>
        <w:ind w:firstLineChars="200" w:firstLine="480"/>
        <w:rPr>
          <w:rFonts w:ascii="仿宋" w:eastAsia="仿宋" w:hAnsi="仿宋"/>
          <w:color w:val="000000"/>
          <w:sz w:val="24"/>
        </w:rPr>
      </w:pPr>
      <w:r>
        <w:rPr>
          <w:rFonts w:ascii="仿宋" w:eastAsia="仿宋" w:hAnsi="仿宋"/>
          <w:color w:val="000000"/>
          <w:sz w:val="24"/>
        </w:rPr>
        <w:t>具有正确的世界观、人生观、价值观。坚决拥护中国共产党领导，树立中国特色社会主义共同理想，</w:t>
      </w:r>
      <w:proofErr w:type="gramStart"/>
      <w:r>
        <w:rPr>
          <w:rFonts w:ascii="仿宋" w:eastAsia="仿宋" w:hAnsi="仿宋"/>
          <w:color w:val="000000"/>
          <w:sz w:val="24"/>
        </w:rPr>
        <w:t>践行</w:t>
      </w:r>
      <w:proofErr w:type="gramEnd"/>
      <w:r>
        <w:rPr>
          <w:rFonts w:ascii="仿宋" w:eastAsia="仿宋" w:hAnsi="仿宋"/>
          <w:color w:val="000000"/>
          <w:sz w:val="24"/>
        </w:rPr>
        <w:t>社会主义核心价值观，具有深厚的爱国情感、国家认同感、中华民族自豪感</w:t>
      </w:r>
      <w:r>
        <w:rPr>
          <w:rFonts w:ascii="仿宋" w:eastAsia="仿宋" w:hAnsi="仿宋" w:hint="eastAsia"/>
          <w:color w:val="000000"/>
          <w:sz w:val="24"/>
        </w:rPr>
        <w:t>；</w:t>
      </w:r>
      <w:r>
        <w:rPr>
          <w:rFonts w:ascii="仿宋" w:eastAsia="仿宋" w:hAnsi="仿宋"/>
          <w:color w:val="000000"/>
          <w:sz w:val="24"/>
        </w:rPr>
        <w:t>崇尚宪法、遵守法律、遵规守纪</w:t>
      </w:r>
      <w:r>
        <w:rPr>
          <w:rFonts w:ascii="仿宋" w:eastAsia="仿宋" w:hAnsi="仿宋" w:hint="eastAsia"/>
          <w:color w:val="000000"/>
          <w:sz w:val="24"/>
        </w:rPr>
        <w:t>；</w:t>
      </w:r>
      <w:r>
        <w:rPr>
          <w:rFonts w:ascii="仿宋" w:eastAsia="仿宋" w:hAnsi="仿宋"/>
          <w:color w:val="000000"/>
          <w:sz w:val="24"/>
        </w:rPr>
        <w:t>具有社会责任感和参与意识。</w:t>
      </w:r>
    </w:p>
    <w:p w:rsidR="00F95F1F" w:rsidRDefault="004A7D23">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w:t>
      </w:r>
      <w:r>
        <w:rPr>
          <w:rFonts w:ascii="仿宋" w:eastAsia="仿宋" w:hAnsi="仿宋" w:hint="eastAsia"/>
          <w:color w:val="000000"/>
          <w:sz w:val="24"/>
        </w:rPr>
        <w:t>素质目标</w:t>
      </w:r>
    </w:p>
    <w:p w:rsidR="00F95F1F" w:rsidRDefault="004A7D23">
      <w:pPr>
        <w:spacing w:line="440" w:lineRule="exact"/>
        <w:ind w:firstLineChars="200" w:firstLine="480"/>
        <w:rPr>
          <w:rFonts w:ascii="仿宋" w:eastAsia="仿宋" w:hAnsi="仿宋"/>
          <w:color w:val="000000"/>
          <w:sz w:val="24"/>
        </w:rPr>
      </w:pPr>
      <w:r>
        <w:rPr>
          <w:rFonts w:ascii="仿宋" w:eastAsia="仿宋" w:hAnsi="仿宋"/>
          <w:color w:val="000000"/>
          <w:sz w:val="24"/>
        </w:rPr>
        <w:t>具有良好的职业道德和职业素养。崇德向善、诚实守信</w:t>
      </w:r>
      <w:r>
        <w:rPr>
          <w:rFonts w:ascii="仿宋" w:eastAsia="仿宋" w:hAnsi="仿宋" w:hint="eastAsia"/>
          <w:color w:val="000000"/>
          <w:sz w:val="24"/>
        </w:rPr>
        <w:t>、爱岗敬业</w:t>
      </w:r>
      <w:r>
        <w:rPr>
          <w:rFonts w:ascii="仿宋" w:eastAsia="仿宋" w:hAnsi="仿宋"/>
          <w:color w:val="000000"/>
          <w:sz w:val="24"/>
        </w:rPr>
        <w:t>，具有精益求精的工匠精神</w:t>
      </w:r>
      <w:r>
        <w:rPr>
          <w:rFonts w:ascii="仿宋" w:eastAsia="仿宋" w:hAnsi="仿宋" w:hint="eastAsia"/>
          <w:color w:val="000000"/>
          <w:sz w:val="24"/>
        </w:rPr>
        <w:t>；尊重劳动、热爱劳动，</w:t>
      </w:r>
      <w:r>
        <w:rPr>
          <w:rFonts w:ascii="仿宋" w:eastAsia="仿宋" w:hAnsi="仿宋"/>
          <w:color w:val="000000"/>
          <w:sz w:val="24"/>
        </w:rPr>
        <w:t>具有较强的实践能力</w:t>
      </w:r>
      <w:r>
        <w:rPr>
          <w:rFonts w:ascii="仿宋" w:eastAsia="仿宋" w:hAnsi="仿宋" w:hint="eastAsia"/>
          <w:color w:val="000000"/>
          <w:sz w:val="24"/>
        </w:rPr>
        <w:t>；</w:t>
      </w:r>
      <w:r>
        <w:rPr>
          <w:rFonts w:ascii="仿宋" w:eastAsia="仿宋" w:hAnsi="仿宋"/>
          <w:color w:val="000000"/>
          <w:sz w:val="24"/>
        </w:rPr>
        <w:t>具有质量意识、</w:t>
      </w:r>
      <w:r>
        <w:rPr>
          <w:rFonts w:ascii="仿宋" w:eastAsia="仿宋" w:hAnsi="仿宋" w:hint="eastAsia"/>
          <w:color w:val="000000"/>
          <w:sz w:val="24"/>
        </w:rPr>
        <w:t>绿色</w:t>
      </w:r>
      <w:r>
        <w:rPr>
          <w:rFonts w:ascii="仿宋" w:eastAsia="仿宋" w:hAnsi="仿宋"/>
          <w:color w:val="000000"/>
          <w:sz w:val="24"/>
        </w:rPr>
        <w:t>环保意识、安全意识、信息素养</w:t>
      </w:r>
      <w:r>
        <w:rPr>
          <w:rFonts w:ascii="仿宋" w:eastAsia="仿宋" w:hAnsi="仿宋" w:hint="eastAsia"/>
          <w:color w:val="000000"/>
          <w:sz w:val="24"/>
        </w:rPr>
        <w:t>、创新精神；</w:t>
      </w:r>
      <w:r>
        <w:rPr>
          <w:rFonts w:ascii="仿宋" w:eastAsia="仿宋" w:hAnsi="仿宋"/>
          <w:color w:val="000000"/>
          <w:sz w:val="24"/>
        </w:rPr>
        <w:t>具有较强的集体意识和团队合作精神，能够进行</w:t>
      </w:r>
      <w:r>
        <w:rPr>
          <w:rFonts w:ascii="仿宋" w:eastAsia="仿宋" w:hAnsi="仿宋"/>
          <w:color w:val="000000"/>
          <w:sz w:val="24"/>
        </w:rPr>
        <w:lastRenderedPageBreak/>
        <w:t>有效的人际沟通和协作</w:t>
      </w:r>
      <w:r>
        <w:rPr>
          <w:rFonts w:ascii="仿宋" w:eastAsia="仿宋" w:hAnsi="仿宋" w:hint="eastAsia"/>
          <w:color w:val="000000"/>
          <w:sz w:val="24"/>
        </w:rPr>
        <w:t>，与社会、自然和谐共处；具有职业生涯规划意识。</w:t>
      </w:r>
    </w:p>
    <w:p w:rsidR="00F95F1F" w:rsidRDefault="004A7D23">
      <w:pPr>
        <w:spacing w:line="440" w:lineRule="exact"/>
        <w:ind w:firstLineChars="200" w:firstLine="480"/>
        <w:rPr>
          <w:rFonts w:ascii="仿宋" w:eastAsia="仿宋" w:hAnsi="仿宋"/>
          <w:color w:val="000000"/>
          <w:sz w:val="24"/>
        </w:rPr>
      </w:pPr>
      <w:r>
        <w:rPr>
          <w:rFonts w:ascii="仿宋" w:eastAsia="仿宋" w:hAnsi="仿宋"/>
          <w:color w:val="000000"/>
          <w:sz w:val="24"/>
        </w:rPr>
        <w:t>具有</w:t>
      </w:r>
      <w:r>
        <w:rPr>
          <w:rFonts w:ascii="仿宋" w:eastAsia="仿宋" w:hAnsi="仿宋" w:hint="eastAsia"/>
          <w:color w:val="000000"/>
          <w:sz w:val="24"/>
        </w:rPr>
        <w:t>良</w:t>
      </w:r>
      <w:r>
        <w:rPr>
          <w:rFonts w:ascii="仿宋" w:eastAsia="仿宋" w:hAnsi="仿宋"/>
          <w:color w:val="000000"/>
          <w:sz w:val="24"/>
        </w:rPr>
        <w:t>好的身心素质</w:t>
      </w:r>
      <w:r>
        <w:rPr>
          <w:rFonts w:ascii="仿宋" w:eastAsia="仿宋" w:hAnsi="仿宋" w:hint="eastAsia"/>
          <w:color w:val="000000"/>
          <w:sz w:val="24"/>
        </w:rPr>
        <w:t>和人文素养</w:t>
      </w:r>
      <w:r>
        <w:rPr>
          <w:rFonts w:ascii="仿宋" w:eastAsia="仿宋" w:hAnsi="仿宋"/>
          <w:color w:val="000000"/>
          <w:sz w:val="24"/>
        </w:rPr>
        <w:t>。具有健康的体魄和心理、健全的人格</w:t>
      </w:r>
      <w:r>
        <w:rPr>
          <w:rFonts w:ascii="仿宋" w:eastAsia="仿宋" w:hAnsi="仿宋" w:hint="eastAsia"/>
          <w:color w:val="000000"/>
          <w:sz w:val="24"/>
        </w:rPr>
        <w:t>，能够掌握基本运动知识和一两项运动技能；</w:t>
      </w:r>
      <w:r>
        <w:rPr>
          <w:rFonts w:ascii="仿宋" w:eastAsia="仿宋" w:hAnsi="仿宋"/>
          <w:color w:val="000000"/>
          <w:sz w:val="24"/>
        </w:rPr>
        <w:t>具有感受美、表现美、鉴赏美、创造美的能力，具有</w:t>
      </w:r>
      <w:r>
        <w:rPr>
          <w:rFonts w:ascii="仿宋" w:eastAsia="仿宋" w:hAnsi="仿宋" w:hint="eastAsia"/>
          <w:color w:val="000000"/>
          <w:sz w:val="24"/>
        </w:rPr>
        <w:t>一定的</w:t>
      </w:r>
      <w:r>
        <w:rPr>
          <w:rFonts w:ascii="仿宋" w:eastAsia="仿宋" w:hAnsi="仿宋"/>
          <w:color w:val="000000"/>
          <w:sz w:val="24"/>
        </w:rPr>
        <w:t>审美和人文素养</w:t>
      </w:r>
      <w:r>
        <w:rPr>
          <w:rFonts w:ascii="仿宋" w:eastAsia="仿宋" w:hAnsi="仿宋" w:hint="eastAsia"/>
          <w:color w:val="000000"/>
          <w:sz w:val="24"/>
        </w:rPr>
        <w:t>，能够形成一两项艺术特长或爱好；掌握一定的学习方法，</w:t>
      </w:r>
      <w:r>
        <w:rPr>
          <w:rFonts w:ascii="仿宋" w:eastAsia="仿宋" w:hAnsi="仿宋"/>
          <w:color w:val="000000"/>
          <w:sz w:val="24"/>
        </w:rPr>
        <w:t>具有</w:t>
      </w:r>
      <w:r>
        <w:rPr>
          <w:rFonts w:ascii="仿宋" w:eastAsia="仿宋" w:hAnsi="仿宋" w:hint="eastAsia"/>
          <w:color w:val="000000"/>
          <w:sz w:val="24"/>
        </w:rPr>
        <w:t>良好的生活习惯、行为习惯和</w:t>
      </w:r>
      <w:r>
        <w:rPr>
          <w:rFonts w:ascii="仿宋" w:eastAsia="仿宋" w:hAnsi="仿宋"/>
          <w:color w:val="000000"/>
          <w:sz w:val="24"/>
        </w:rPr>
        <w:t>自我管理能力</w:t>
      </w:r>
      <w:r>
        <w:rPr>
          <w:rFonts w:ascii="仿宋" w:eastAsia="仿宋" w:hAnsi="仿宋" w:hint="eastAsia"/>
          <w:color w:val="000000"/>
          <w:sz w:val="24"/>
        </w:rPr>
        <w:t>。</w:t>
      </w:r>
    </w:p>
    <w:p w:rsidR="00F95F1F" w:rsidRDefault="004A7D23">
      <w:pPr>
        <w:pStyle w:val="a6"/>
        <w:shd w:val="clear" w:color="auto" w:fill="FFFFFF"/>
        <w:spacing w:before="0" w:beforeAutospacing="0" w:after="0" w:afterAutospacing="0" w:line="440" w:lineRule="exact"/>
        <w:ind w:firstLineChars="200" w:firstLine="480"/>
        <w:rPr>
          <w:rFonts w:ascii="仿宋" w:eastAsia="仿宋" w:hAnsi="仿宋"/>
          <w:color w:val="000000"/>
        </w:rPr>
      </w:pPr>
      <w:r>
        <w:rPr>
          <w:rFonts w:ascii="仿宋" w:eastAsia="仿宋" w:hAnsi="仿宋" w:cs="Times New Roman" w:hint="eastAsia"/>
          <w:color w:val="000000"/>
          <w:kern w:val="2"/>
        </w:rPr>
        <w:t>具有良好的劳动素质。在学习和掌握基本劳动知识技能的过程中，领悟劳动的意义价值，形成勤俭、奋斗、创新、奉献的劳动精神。在生活、生产和社会性服务任务情境，亲历实际的劳动过程，善于观察思考，注重运用所学知</w:t>
      </w:r>
      <w:r>
        <w:rPr>
          <w:rFonts w:ascii="仿宋" w:eastAsia="仿宋" w:hAnsi="仿宋" w:cs="Times New Roman" w:hint="eastAsia"/>
          <w:color w:val="000000"/>
          <w:kern w:val="2"/>
        </w:rPr>
        <w:t>识解决实际问题，提高劳动质量和效率。感受劳动的艰辛和收获的快乐，增强获得感、成就感、荣誉感。</w:t>
      </w:r>
    </w:p>
    <w:p w:rsidR="00F95F1F" w:rsidRDefault="004A7D23">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具有必备的</w:t>
      </w:r>
      <w:proofErr w:type="gramStart"/>
      <w:r>
        <w:rPr>
          <w:rFonts w:ascii="仿宋" w:eastAsia="仿宋" w:hAnsi="仿宋" w:hint="eastAsia"/>
          <w:color w:val="000000"/>
          <w:sz w:val="24"/>
        </w:rPr>
        <w:t>动漫制作</w:t>
      </w:r>
      <w:proofErr w:type="gramEnd"/>
      <w:r>
        <w:rPr>
          <w:rFonts w:ascii="仿宋" w:eastAsia="仿宋" w:hAnsi="仿宋" w:hint="eastAsia"/>
          <w:color w:val="000000"/>
          <w:sz w:val="24"/>
        </w:rPr>
        <w:t>技术专业方面的基础理论知识和二、三维专业知识，较快适应生产、建设、管理、服务等第一线岗位需要的实际工作能力；具有创业精神和继续学习的能力、良好的职业道德和健全的体魄通过实战实训环节，重点掌握从事本专业领域实际工作的应用的技能。</w:t>
      </w:r>
    </w:p>
    <w:p w:rsidR="00F95F1F" w:rsidRDefault="004A7D23">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w:t>
      </w:r>
      <w:r>
        <w:rPr>
          <w:rFonts w:ascii="仿宋" w:eastAsia="仿宋" w:hAnsi="仿宋" w:hint="eastAsia"/>
          <w:color w:val="000000"/>
          <w:sz w:val="24"/>
        </w:rPr>
        <w:t>知识目标</w:t>
      </w:r>
    </w:p>
    <w:p w:rsidR="00F95F1F" w:rsidRDefault="004A7D23">
      <w:pPr>
        <w:numPr>
          <w:ilvl w:val="0"/>
          <w:numId w:val="1"/>
        </w:numPr>
        <w:adjustRightInd w:val="0"/>
        <w:snapToGrid w:val="0"/>
        <w:spacing w:line="440" w:lineRule="exact"/>
        <w:rPr>
          <w:rFonts w:ascii="仿宋" w:eastAsia="仿宋" w:hAnsi="仿宋"/>
          <w:color w:val="000000"/>
          <w:sz w:val="24"/>
        </w:rPr>
      </w:pPr>
      <w:r>
        <w:rPr>
          <w:rFonts w:ascii="仿宋" w:eastAsia="仿宋" w:hAnsi="仿宋" w:hint="eastAsia"/>
          <w:color w:val="000000"/>
          <w:sz w:val="24"/>
        </w:rPr>
        <w:t>基础文化知识</w:t>
      </w:r>
    </w:p>
    <w:p w:rsidR="00F95F1F" w:rsidRDefault="004A7D23">
      <w:pPr>
        <w:adjustRightInd w:val="0"/>
        <w:snapToGrid w:val="0"/>
        <w:spacing w:line="440" w:lineRule="exact"/>
        <w:ind w:left="1080"/>
        <w:rPr>
          <w:rFonts w:ascii="仿宋" w:eastAsia="仿宋" w:hAnsi="仿宋"/>
          <w:color w:val="000000"/>
          <w:sz w:val="24"/>
        </w:rPr>
      </w:pPr>
      <w:r>
        <w:rPr>
          <w:rFonts w:ascii="仿宋" w:eastAsia="仿宋" w:hAnsi="仿宋" w:hint="eastAsia"/>
          <w:color w:val="000000"/>
          <w:sz w:val="24"/>
        </w:rPr>
        <w:t>掌握必备的思想政治理论、科学文化基础知识和中华优秀传统文化知识；熟悉相关法律法规以及环境保护、安全消防、文明生产等相关知识。</w:t>
      </w:r>
    </w:p>
    <w:p w:rsidR="00F95F1F" w:rsidRDefault="004A7D23">
      <w:pPr>
        <w:numPr>
          <w:ilvl w:val="0"/>
          <w:numId w:val="1"/>
        </w:numPr>
        <w:adjustRightInd w:val="0"/>
        <w:snapToGrid w:val="0"/>
        <w:spacing w:line="440" w:lineRule="exact"/>
        <w:rPr>
          <w:rFonts w:ascii="仿宋" w:eastAsia="仿宋" w:hAnsi="仿宋"/>
          <w:color w:val="000000"/>
          <w:sz w:val="24"/>
        </w:rPr>
      </w:pPr>
      <w:r>
        <w:rPr>
          <w:rFonts w:ascii="仿宋" w:eastAsia="仿宋" w:hAnsi="仿宋" w:hint="eastAsia"/>
          <w:color w:val="000000"/>
          <w:sz w:val="24"/>
        </w:rPr>
        <w:t>专业基础知识</w:t>
      </w:r>
    </w:p>
    <w:p w:rsidR="00F95F1F" w:rsidRDefault="004A7D23">
      <w:pPr>
        <w:adjustRightInd w:val="0"/>
        <w:snapToGrid w:val="0"/>
        <w:spacing w:line="440" w:lineRule="exact"/>
        <w:ind w:left="1080"/>
        <w:rPr>
          <w:rFonts w:ascii="仿宋" w:eastAsia="仿宋" w:hAnsi="仿宋"/>
          <w:color w:val="000000"/>
          <w:sz w:val="24"/>
        </w:rPr>
      </w:pPr>
      <w:r>
        <w:rPr>
          <w:rFonts w:ascii="仿宋" w:eastAsia="仿宋" w:hAnsi="仿宋" w:hint="eastAsia"/>
          <w:color w:val="000000"/>
          <w:sz w:val="24"/>
        </w:rPr>
        <w:t>剧本</w:t>
      </w:r>
      <w:r>
        <w:rPr>
          <w:rFonts w:ascii="仿宋" w:eastAsia="仿宋" w:hAnsi="仿宋" w:hint="eastAsia"/>
          <w:color w:val="000000"/>
          <w:sz w:val="24"/>
        </w:rPr>
        <w:t>写作与剧本改编写作，分镜头台本文字分镜与分镜头台本绘制，二三维动画造型设计、动画场景设计、动画运动规律、三维模型、材质灯光、三维动画、影视特效、游戏引擎等；单反摄影机、高清摄像机等基本设备使用方法；</w:t>
      </w:r>
      <w:r>
        <w:rPr>
          <w:rFonts w:ascii="仿宋" w:eastAsia="仿宋" w:hAnsi="仿宋" w:hint="eastAsia"/>
          <w:color w:val="000000"/>
          <w:sz w:val="24"/>
        </w:rPr>
        <w:t>Photoshop</w:t>
      </w:r>
      <w:r>
        <w:rPr>
          <w:rFonts w:ascii="仿宋" w:eastAsia="仿宋" w:hAnsi="仿宋" w:hint="eastAsia"/>
          <w:color w:val="000000"/>
          <w:sz w:val="24"/>
        </w:rPr>
        <w:t>、</w:t>
      </w:r>
      <w:r>
        <w:rPr>
          <w:rFonts w:ascii="仿宋" w:eastAsia="仿宋" w:hAnsi="仿宋" w:hint="eastAsia"/>
          <w:color w:val="000000"/>
          <w:sz w:val="24"/>
        </w:rPr>
        <w:t>c</w:t>
      </w:r>
      <w:r>
        <w:rPr>
          <w:rFonts w:ascii="仿宋" w:eastAsia="仿宋" w:hAnsi="仿宋"/>
          <w:color w:val="000000"/>
          <w:sz w:val="24"/>
        </w:rPr>
        <w:t>i</w:t>
      </w:r>
      <w:r>
        <w:rPr>
          <w:rFonts w:ascii="仿宋" w:eastAsia="仿宋" w:hAnsi="仿宋" w:hint="eastAsia"/>
          <w:color w:val="000000"/>
          <w:sz w:val="24"/>
        </w:rPr>
        <w:t>ne</w:t>
      </w:r>
      <w:r>
        <w:rPr>
          <w:rFonts w:ascii="仿宋" w:eastAsia="仿宋" w:hAnsi="仿宋"/>
          <w:color w:val="000000"/>
          <w:sz w:val="24"/>
        </w:rPr>
        <w:t>ma4d</w:t>
      </w:r>
      <w:r>
        <w:rPr>
          <w:rFonts w:ascii="仿宋" w:eastAsia="仿宋" w:hAnsi="仿宋" w:hint="eastAsia"/>
          <w:color w:val="000000"/>
          <w:sz w:val="24"/>
        </w:rPr>
        <w:t>、</w:t>
      </w:r>
      <w:r>
        <w:rPr>
          <w:rFonts w:ascii="仿宋" w:eastAsia="仿宋" w:hAnsi="仿宋" w:hint="eastAsia"/>
          <w:color w:val="000000"/>
          <w:sz w:val="24"/>
        </w:rPr>
        <w:t xml:space="preserve">MAYA </w:t>
      </w:r>
      <w:r>
        <w:rPr>
          <w:rFonts w:ascii="仿宋" w:eastAsia="仿宋" w:hAnsi="仿宋" w:hint="eastAsia"/>
          <w:color w:val="000000"/>
          <w:sz w:val="24"/>
        </w:rPr>
        <w:t>、</w:t>
      </w:r>
      <w:r>
        <w:rPr>
          <w:rFonts w:ascii="仿宋" w:eastAsia="仿宋" w:hAnsi="仿宋"/>
          <w:color w:val="000000"/>
          <w:sz w:val="24"/>
        </w:rPr>
        <w:t>animate</w:t>
      </w:r>
      <w:r>
        <w:rPr>
          <w:rFonts w:ascii="仿宋" w:eastAsia="仿宋" w:hAnsi="仿宋" w:hint="eastAsia"/>
          <w:color w:val="000000"/>
          <w:sz w:val="24"/>
        </w:rPr>
        <w:t>、</w:t>
      </w:r>
      <w:r>
        <w:rPr>
          <w:rFonts w:ascii="仿宋" w:eastAsia="仿宋" w:hAnsi="仿宋" w:hint="eastAsia"/>
          <w:color w:val="000000"/>
          <w:sz w:val="24"/>
        </w:rPr>
        <w:t>After Effect</w:t>
      </w:r>
      <w:r>
        <w:rPr>
          <w:rFonts w:ascii="仿宋" w:eastAsia="仿宋" w:hAnsi="仿宋" w:hint="eastAsia"/>
          <w:color w:val="000000"/>
          <w:sz w:val="24"/>
        </w:rPr>
        <w:t>、</w:t>
      </w:r>
      <w:r>
        <w:rPr>
          <w:rFonts w:ascii="仿宋" w:eastAsia="仿宋" w:hAnsi="仿宋" w:hint="eastAsia"/>
          <w:color w:val="000000"/>
          <w:sz w:val="24"/>
        </w:rPr>
        <w:t>unity</w:t>
      </w:r>
      <w:r>
        <w:rPr>
          <w:rFonts w:ascii="仿宋" w:eastAsia="仿宋" w:hAnsi="仿宋" w:hint="eastAsia"/>
          <w:color w:val="000000"/>
          <w:sz w:val="24"/>
        </w:rPr>
        <w:t>、虚幻引擎（</w:t>
      </w:r>
      <w:r>
        <w:rPr>
          <w:rFonts w:ascii="仿宋" w:eastAsia="仿宋" w:hAnsi="仿宋" w:hint="eastAsia"/>
          <w:color w:val="000000"/>
          <w:sz w:val="24"/>
        </w:rPr>
        <w:t>ue5</w:t>
      </w:r>
      <w:r>
        <w:rPr>
          <w:rFonts w:ascii="仿宋" w:eastAsia="仿宋" w:hAnsi="仿宋" w:hint="eastAsia"/>
          <w:color w:val="000000"/>
          <w:sz w:val="24"/>
        </w:rPr>
        <w:t>）等操作软件。</w:t>
      </w:r>
    </w:p>
    <w:p w:rsidR="00F95F1F" w:rsidRDefault="004A7D23">
      <w:pPr>
        <w:numPr>
          <w:ilvl w:val="0"/>
          <w:numId w:val="1"/>
        </w:numPr>
        <w:adjustRightInd w:val="0"/>
        <w:snapToGrid w:val="0"/>
        <w:spacing w:line="440" w:lineRule="exact"/>
        <w:rPr>
          <w:rFonts w:ascii="仿宋" w:eastAsia="仿宋" w:hAnsi="仿宋"/>
          <w:color w:val="000000"/>
          <w:sz w:val="24"/>
        </w:rPr>
      </w:pPr>
      <w:r>
        <w:rPr>
          <w:rFonts w:ascii="仿宋" w:eastAsia="仿宋" w:hAnsi="仿宋" w:hint="eastAsia"/>
          <w:color w:val="000000"/>
          <w:sz w:val="24"/>
        </w:rPr>
        <w:t>专业知识</w:t>
      </w:r>
    </w:p>
    <w:p w:rsidR="00F95F1F" w:rsidRDefault="004A7D23">
      <w:pPr>
        <w:spacing w:line="360" w:lineRule="auto"/>
        <w:ind w:left="1080"/>
        <w:rPr>
          <w:rFonts w:ascii="仿宋" w:eastAsia="仿宋" w:hAnsi="仿宋"/>
          <w:color w:val="000000"/>
          <w:sz w:val="24"/>
        </w:rPr>
      </w:pPr>
      <w:r>
        <w:rPr>
          <w:rFonts w:ascii="仿宋" w:eastAsia="仿宋" w:hAnsi="仿宋" w:hint="eastAsia"/>
          <w:color w:val="000000"/>
          <w:sz w:val="24"/>
        </w:rPr>
        <w:t>能够掌握影视动画行业相关专业知识，理解并灵活应用影视动画创作方法，在手绘</w:t>
      </w:r>
      <w:r>
        <w:rPr>
          <w:rFonts w:ascii="仿宋" w:eastAsia="仿宋" w:hAnsi="仿宋" w:hint="eastAsia"/>
          <w:color w:val="000000"/>
          <w:sz w:val="24"/>
        </w:rPr>
        <w:t>CG</w:t>
      </w:r>
      <w:r>
        <w:rPr>
          <w:rFonts w:ascii="仿宋" w:eastAsia="仿宋" w:hAnsi="仿宋" w:hint="eastAsia"/>
          <w:color w:val="000000"/>
          <w:sz w:val="24"/>
        </w:rPr>
        <w:t>、三维动画、二维动画、影视后期合成、影视特效制作、游戏动画、三维虚拟展示技术软件技术、相关软</w:t>
      </w:r>
      <w:r>
        <w:rPr>
          <w:rFonts w:ascii="仿宋" w:eastAsia="仿宋" w:hAnsi="仿宋" w:hint="eastAsia"/>
          <w:color w:val="000000"/>
          <w:sz w:val="24"/>
        </w:rPr>
        <w:t>件技术等方面有熟练的表现，了解影视动画行业的前沿动态，具备影视动画行业发展分析和拓展能力。</w:t>
      </w:r>
    </w:p>
    <w:p w:rsidR="00F95F1F" w:rsidRDefault="004A7D23">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w:t>
      </w:r>
      <w:r>
        <w:rPr>
          <w:rFonts w:ascii="仿宋" w:eastAsia="仿宋" w:hAnsi="仿宋" w:hint="eastAsia"/>
          <w:color w:val="000000"/>
          <w:sz w:val="24"/>
        </w:rPr>
        <w:t>能力目标</w:t>
      </w:r>
    </w:p>
    <w:p w:rsidR="00F95F1F" w:rsidRDefault="004A7D23">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1</w:t>
      </w:r>
      <w:r>
        <w:rPr>
          <w:rFonts w:ascii="仿宋" w:eastAsia="仿宋" w:hAnsi="仿宋" w:hint="eastAsia"/>
          <w:color w:val="000000"/>
          <w:sz w:val="24"/>
        </w:rPr>
        <w:t>）通用能力目标</w:t>
      </w:r>
    </w:p>
    <w:p w:rsidR="00F95F1F" w:rsidRDefault="004A7D23">
      <w:pPr>
        <w:numPr>
          <w:ilvl w:val="1"/>
          <w:numId w:val="2"/>
        </w:numPr>
        <w:spacing w:line="440" w:lineRule="exact"/>
        <w:rPr>
          <w:rFonts w:ascii="仿宋" w:eastAsia="仿宋" w:hAnsi="仿宋"/>
          <w:color w:val="000000"/>
          <w:sz w:val="24"/>
        </w:rPr>
      </w:pPr>
      <w:r>
        <w:rPr>
          <w:rFonts w:ascii="仿宋" w:eastAsia="仿宋" w:hAnsi="仿宋" w:hint="eastAsia"/>
          <w:color w:val="000000"/>
          <w:sz w:val="24"/>
        </w:rPr>
        <w:t>自我学习与创新能力，拥有和客户沟通和书面表达能力。</w:t>
      </w:r>
    </w:p>
    <w:p w:rsidR="00F95F1F" w:rsidRDefault="004A7D23">
      <w:pPr>
        <w:numPr>
          <w:ilvl w:val="1"/>
          <w:numId w:val="2"/>
        </w:numPr>
        <w:spacing w:line="440" w:lineRule="exact"/>
        <w:rPr>
          <w:rFonts w:ascii="仿宋" w:eastAsia="仿宋" w:hAnsi="仿宋"/>
          <w:color w:val="000000"/>
          <w:sz w:val="24"/>
        </w:rPr>
      </w:pPr>
      <w:r>
        <w:rPr>
          <w:rFonts w:ascii="仿宋" w:eastAsia="仿宋" w:hAnsi="仿宋" w:hint="eastAsia"/>
          <w:color w:val="000000"/>
          <w:sz w:val="24"/>
        </w:rPr>
        <w:lastRenderedPageBreak/>
        <w:t>熟练计算机动画软件基本操作技能和职业素质。</w:t>
      </w:r>
    </w:p>
    <w:p w:rsidR="00F95F1F" w:rsidRDefault="004A7D23">
      <w:pPr>
        <w:adjustRightInd w:val="0"/>
        <w:snapToGrid w:val="0"/>
        <w:spacing w:line="440" w:lineRule="exact"/>
        <w:ind w:leftChars="300" w:left="870" w:hangingChars="100" w:hanging="240"/>
        <w:rPr>
          <w:rFonts w:ascii="仿宋" w:eastAsia="仿宋" w:hAnsi="仿宋"/>
          <w:color w:val="000000"/>
          <w:sz w:val="24"/>
        </w:rPr>
      </w:pPr>
      <w:r>
        <w:rPr>
          <w:rFonts w:ascii="仿宋" w:eastAsia="仿宋" w:hAnsi="仿宋"/>
          <w:color w:val="000000"/>
          <w:sz w:val="24"/>
        </w:rPr>
        <w:fldChar w:fldCharType="begin"/>
      </w:r>
      <w:r>
        <w:rPr>
          <w:rFonts w:ascii="仿宋" w:eastAsia="仿宋" w:hAnsi="仿宋"/>
          <w:color w:val="000000"/>
          <w:sz w:val="24"/>
        </w:rPr>
        <w:instrText xml:space="preserve"> </w:instrText>
      </w:r>
      <w:r>
        <w:rPr>
          <w:rFonts w:ascii="仿宋" w:eastAsia="仿宋" w:hAnsi="仿宋" w:hint="eastAsia"/>
          <w:color w:val="000000"/>
          <w:sz w:val="24"/>
        </w:rPr>
        <w:instrText>= 3 \* GB3</w:instrText>
      </w:r>
      <w:r>
        <w:rPr>
          <w:rFonts w:ascii="仿宋" w:eastAsia="仿宋" w:hAnsi="仿宋"/>
          <w:color w:val="000000"/>
          <w:sz w:val="24"/>
        </w:rPr>
        <w:instrText xml:space="preserve"> </w:instrText>
      </w:r>
      <w:r>
        <w:rPr>
          <w:rFonts w:ascii="仿宋" w:eastAsia="仿宋" w:hAnsi="仿宋"/>
          <w:color w:val="000000"/>
          <w:sz w:val="24"/>
        </w:rPr>
        <w:fldChar w:fldCharType="separate"/>
      </w:r>
      <w:r>
        <w:rPr>
          <w:rFonts w:ascii="仿宋" w:eastAsia="仿宋" w:hAnsi="仿宋" w:hint="eastAsia"/>
          <w:color w:val="000000"/>
          <w:sz w:val="24"/>
        </w:rPr>
        <w:t>③</w:t>
      </w:r>
      <w:r>
        <w:rPr>
          <w:rFonts w:ascii="仿宋" w:eastAsia="仿宋" w:hAnsi="仿宋"/>
          <w:color w:val="000000"/>
          <w:sz w:val="24"/>
        </w:rPr>
        <w:fldChar w:fldCharType="end"/>
      </w:r>
      <w:r>
        <w:rPr>
          <w:rFonts w:ascii="仿宋" w:eastAsia="仿宋" w:hAnsi="仿宋" w:hint="eastAsia"/>
          <w:color w:val="000000"/>
          <w:sz w:val="24"/>
        </w:rPr>
        <w:t>了解国家广告法律法规常识；懂得编写项目合同书；具有创新意识以及研发二三维商业动画、影视特效合成、游戏动画、虚拟展示项目策划方面的能力；</w:t>
      </w:r>
    </w:p>
    <w:p w:rsidR="00F95F1F" w:rsidRDefault="004A7D23">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2</w:t>
      </w:r>
      <w:r>
        <w:rPr>
          <w:rFonts w:ascii="仿宋" w:eastAsia="仿宋" w:hAnsi="仿宋" w:hint="eastAsia"/>
          <w:color w:val="000000"/>
          <w:sz w:val="24"/>
        </w:rPr>
        <w:t>）专业技术技能目标</w:t>
      </w:r>
    </w:p>
    <w:p w:rsidR="00F95F1F" w:rsidRDefault="004A7D23">
      <w:pPr>
        <w:spacing w:line="440" w:lineRule="exact"/>
        <w:ind w:leftChars="280" w:left="828" w:hangingChars="100" w:hanging="240"/>
        <w:rPr>
          <w:rFonts w:ascii="仿宋" w:eastAsia="仿宋" w:hAnsi="仿宋"/>
          <w:color w:val="000000"/>
          <w:sz w:val="24"/>
        </w:rPr>
      </w:pPr>
      <w:r>
        <w:rPr>
          <w:rFonts w:ascii="仿宋" w:eastAsia="仿宋" w:hAnsi="仿宋" w:hint="eastAsia"/>
          <w:color w:val="000000"/>
          <w:sz w:val="24"/>
        </w:rPr>
        <w:t>①</w:t>
      </w:r>
      <w:r>
        <w:rPr>
          <w:rFonts w:ascii="仿宋" w:eastAsia="仿宋" w:hAnsi="仿宋" w:hint="eastAsia"/>
          <w:color w:val="000000"/>
          <w:sz w:val="24"/>
        </w:rPr>
        <w:t xml:space="preserve"> </w:t>
      </w:r>
      <w:proofErr w:type="gramStart"/>
      <w:r>
        <w:rPr>
          <w:rFonts w:ascii="仿宋" w:eastAsia="仿宋" w:hAnsi="仿宋" w:hint="eastAsia"/>
          <w:color w:val="000000"/>
          <w:sz w:val="24"/>
        </w:rPr>
        <w:t>熟悉动漫设计</w:t>
      </w:r>
      <w:proofErr w:type="gramEnd"/>
      <w:r>
        <w:rPr>
          <w:rFonts w:ascii="仿宋" w:eastAsia="仿宋" w:hAnsi="仿宋" w:hint="eastAsia"/>
          <w:color w:val="000000"/>
          <w:sz w:val="24"/>
        </w:rPr>
        <w:t>人员所需的基础知识和基本理论，了解熟悉影视作品的制作</w:t>
      </w:r>
      <w:r>
        <w:rPr>
          <w:rFonts w:ascii="仿宋" w:eastAsia="仿宋" w:hAnsi="仿宋" w:hint="eastAsia"/>
          <w:color w:val="000000"/>
          <w:sz w:val="24"/>
        </w:rPr>
        <w:t xml:space="preserve"> </w:t>
      </w:r>
      <w:r>
        <w:rPr>
          <w:rFonts w:ascii="仿宋" w:eastAsia="仿宋" w:hAnsi="仿宋" w:hint="eastAsia"/>
          <w:color w:val="000000"/>
          <w:sz w:val="24"/>
        </w:rPr>
        <w:t>流程，掌握影视作品相关环节的制作技能。</w:t>
      </w:r>
    </w:p>
    <w:p w:rsidR="00F95F1F" w:rsidRDefault="004A7D23">
      <w:pPr>
        <w:spacing w:line="440" w:lineRule="exact"/>
        <w:ind w:left="960" w:hangingChars="400" w:hanging="960"/>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 xml:space="preserve">     </w:t>
      </w:r>
      <w:r>
        <w:rPr>
          <w:rFonts w:ascii="仿宋" w:eastAsia="仿宋" w:hAnsi="仿宋"/>
          <w:color w:val="000000"/>
          <w:sz w:val="24"/>
        </w:rPr>
        <w:fldChar w:fldCharType="begin"/>
      </w:r>
      <w:r>
        <w:rPr>
          <w:rFonts w:ascii="仿宋" w:eastAsia="仿宋" w:hAnsi="仿宋"/>
          <w:color w:val="000000"/>
          <w:sz w:val="24"/>
        </w:rPr>
        <w:instrText xml:space="preserve"> </w:instrText>
      </w:r>
      <w:r>
        <w:rPr>
          <w:rFonts w:ascii="仿宋" w:eastAsia="仿宋" w:hAnsi="仿宋" w:hint="eastAsia"/>
          <w:color w:val="000000"/>
          <w:sz w:val="24"/>
        </w:rPr>
        <w:instrText>= 2 \* GB3</w:instrText>
      </w:r>
      <w:r>
        <w:rPr>
          <w:rFonts w:ascii="仿宋" w:eastAsia="仿宋" w:hAnsi="仿宋"/>
          <w:color w:val="000000"/>
          <w:sz w:val="24"/>
        </w:rPr>
        <w:instrText xml:space="preserve"> </w:instrText>
      </w:r>
      <w:r>
        <w:rPr>
          <w:rFonts w:ascii="仿宋" w:eastAsia="仿宋" w:hAnsi="仿宋"/>
          <w:color w:val="000000"/>
          <w:sz w:val="24"/>
        </w:rPr>
        <w:fldChar w:fldCharType="separate"/>
      </w:r>
      <w:r>
        <w:rPr>
          <w:rFonts w:ascii="仿宋" w:eastAsia="仿宋" w:hAnsi="仿宋" w:hint="eastAsia"/>
          <w:color w:val="000000"/>
          <w:sz w:val="24"/>
        </w:rPr>
        <w:t>②</w:t>
      </w:r>
      <w:r>
        <w:rPr>
          <w:rFonts w:ascii="仿宋" w:eastAsia="仿宋" w:hAnsi="仿宋"/>
          <w:color w:val="000000"/>
          <w:sz w:val="24"/>
        </w:rPr>
        <w:fldChar w:fldCharType="end"/>
      </w:r>
      <w:r>
        <w:rPr>
          <w:rFonts w:ascii="仿宋" w:eastAsia="仿宋" w:hAnsi="仿宋" w:hint="eastAsia"/>
          <w:color w:val="000000"/>
          <w:sz w:val="24"/>
        </w:rPr>
        <w:t>掌握二维动画设计、处理、发布的技术，熟练掌握多媒体集成软件使用，</w:t>
      </w:r>
      <w:r>
        <w:rPr>
          <w:rFonts w:ascii="仿宋" w:eastAsia="仿宋" w:hAnsi="仿宋" w:hint="eastAsia"/>
          <w:color w:val="000000"/>
          <w:sz w:val="24"/>
        </w:rPr>
        <w:t xml:space="preserve"> </w:t>
      </w:r>
      <w:r>
        <w:rPr>
          <w:rFonts w:ascii="仿宋" w:eastAsia="仿宋" w:hAnsi="仿宋"/>
          <w:color w:val="000000"/>
          <w:sz w:val="24"/>
        </w:rPr>
        <w:t xml:space="preserve">       </w:t>
      </w:r>
      <w:r>
        <w:rPr>
          <w:rFonts w:ascii="仿宋" w:eastAsia="仿宋" w:hAnsi="仿宋" w:hint="eastAsia"/>
          <w:color w:val="000000"/>
          <w:sz w:val="24"/>
        </w:rPr>
        <w:t>能够从事界面设计、交互式多媒体系统设计、多媒体课件开发等工作，熟悉多媒体产品的发布与推广。</w:t>
      </w:r>
    </w:p>
    <w:p w:rsidR="00F95F1F" w:rsidRDefault="004A7D23">
      <w:pPr>
        <w:spacing w:line="440" w:lineRule="exact"/>
        <w:ind w:leftChars="300" w:left="870" w:hangingChars="100" w:hanging="240"/>
        <w:rPr>
          <w:rFonts w:ascii="仿宋" w:eastAsia="仿宋" w:hAnsi="仿宋"/>
          <w:color w:val="000000"/>
          <w:sz w:val="24"/>
        </w:rPr>
      </w:pPr>
      <w:r>
        <w:rPr>
          <w:rFonts w:ascii="仿宋" w:eastAsia="仿宋" w:hAnsi="仿宋"/>
          <w:color w:val="000000"/>
          <w:sz w:val="24"/>
        </w:rPr>
        <w:fldChar w:fldCharType="begin"/>
      </w:r>
      <w:r>
        <w:rPr>
          <w:rFonts w:ascii="仿宋" w:eastAsia="仿宋" w:hAnsi="仿宋"/>
          <w:color w:val="000000"/>
          <w:sz w:val="24"/>
        </w:rPr>
        <w:instrText xml:space="preserve"> </w:instrText>
      </w:r>
      <w:r>
        <w:rPr>
          <w:rFonts w:ascii="仿宋" w:eastAsia="仿宋" w:hAnsi="仿宋" w:hint="eastAsia"/>
          <w:color w:val="000000"/>
          <w:sz w:val="24"/>
        </w:rPr>
        <w:instrText>= 3 \* GB3</w:instrText>
      </w:r>
      <w:r>
        <w:rPr>
          <w:rFonts w:ascii="仿宋" w:eastAsia="仿宋" w:hAnsi="仿宋"/>
          <w:color w:val="000000"/>
          <w:sz w:val="24"/>
        </w:rPr>
        <w:instrText xml:space="preserve"> </w:instrText>
      </w:r>
      <w:r>
        <w:rPr>
          <w:rFonts w:ascii="仿宋" w:eastAsia="仿宋" w:hAnsi="仿宋"/>
          <w:color w:val="000000"/>
          <w:sz w:val="24"/>
        </w:rPr>
        <w:fldChar w:fldCharType="separate"/>
      </w:r>
      <w:r>
        <w:rPr>
          <w:rFonts w:ascii="仿宋" w:eastAsia="仿宋" w:hAnsi="仿宋" w:hint="eastAsia"/>
          <w:color w:val="000000"/>
          <w:sz w:val="24"/>
        </w:rPr>
        <w:t>③</w:t>
      </w:r>
      <w:r>
        <w:rPr>
          <w:rFonts w:ascii="仿宋" w:eastAsia="仿宋" w:hAnsi="仿宋"/>
          <w:color w:val="000000"/>
          <w:sz w:val="24"/>
        </w:rPr>
        <w:fldChar w:fldCharType="end"/>
      </w:r>
      <w:proofErr w:type="gramStart"/>
      <w:r>
        <w:rPr>
          <w:rFonts w:ascii="仿宋" w:eastAsia="仿宋" w:hAnsi="仿宋" w:hint="eastAsia"/>
          <w:color w:val="000000"/>
          <w:sz w:val="24"/>
        </w:rPr>
        <w:t>熟悉动漫专业</w:t>
      </w:r>
      <w:proofErr w:type="gramEnd"/>
      <w:r>
        <w:rPr>
          <w:rFonts w:ascii="仿宋" w:eastAsia="仿宋" w:hAnsi="仿宋" w:hint="eastAsia"/>
          <w:color w:val="000000"/>
          <w:sz w:val="24"/>
        </w:rPr>
        <w:t>相关知识并具有较好的绘画造型能力与表现力，掌握动作捕捉、二</w:t>
      </w:r>
      <w:r>
        <w:rPr>
          <w:rFonts w:ascii="仿宋" w:eastAsia="仿宋" w:hAnsi="仿宋" w:hint="eastAsia"/>
          <w:color w:val="000000"/>
          <w:sz w:val="24"/>
        </w:rPr>
        <w:t>/</w:t>
      </w:r>
      <w:r>
        <w:rPr>
          <w:rFonts w:ascii="仿宋" w:eastAsia="仿宋" w:hAnsi="仿宋" w:hint="eastAsia"/>
          <w:color w:val="000000"/>
          <w:sz w:val="24"/>
        </w:rPr>
        <w:t>三维动画制作、后期特效及虚拟仿真软件的基本操作方法，电影动画制作技术、游戏动画、影视后期合成制作</w:t>
      </w:r>
      <w:r>
        <w:rPr>
          <w:rFonts w:ascii="宋体" w:hAnsi="宋体" w:hint="eastAsia"/>
          <w:color w:val="000000"/>
          <w:sz w:val="24"/>
        </w:rPr>
        <w:t>﹑</w:t>
      </w:r>
      <w:r>
        <w:rPr>
          <w:rFonts w:ascii="仿宋" w:eastAsia="仿宋" w:hAnsi="仿宋" w:hint="eastAsia"/>
          <w:color w:val="000000"/>
          <w:sz w:val="24"/>
        </w:rPr>
        <w:t>数字人虚拟现实制作或虚拟展示行业的设计与制作加工流程标</w:t>
      </w:r>
      <w:r>
        <w:rPr>
          <w:rFonts w:ascii="仿宋" w:eastAsia="仿宋" w:hAnsi="仿宋" w:hint="eastAsia"/>
          <w:color w:val="000000"/>
          <w:sz w:val="24"/>
        </w:rPr>
        <w:t>准。</w:t>
      </w:r>
    </w:p>
    <w:p w:rsidR="00F95F1F" w:rsidRDefault="004A7D23">
      <w:pPr>
        <w:spacing w:line="440" w:lineRule="exact"/>
        <w:ind w:leftChars="314" w:left="779" w:hangingChars="50" w:hanging="120"/>
        <w:rPr>
          <w:rFonts w:ascii="仿宋" w:eastAsia="仿宋" w:hAnsi="仿宋"/>
          <w:color w:val="000000"/>
          <w:sz w:val="24"/>
        </w:rPr>
      </w:pPr>
      <w:r>
        <w:rPr>
          <w:rFonts w:ascii="仿宋" w:eastAsia="仿宋" w:hAnsi="仿宋"/>
          <w:color w:val="000000"/>
          <w:sz w:val="24"/>
        </w:rPr>
        <w:t xml:space="preserve"> </w:t>
      </w:r>
      <w:r>
        <w:rPr>
          <w:rFonts w:ascii="仿宋" w:eastAsia="仿宋" w:hAnsi="仿宋"/>
          <w:color w:val="000000"/>
          <w:sz w:val="24"/>
        </w:rPr>
        <w:fldChar w:fldCharType="begin"/>
      </w:r>
      <w:r>
        <w:rPr>
          <w:rFonts w:ascii="仿宋" w:eastAsia="仿宋" w:hAnsi="仿宋"/>
          <w:color w:val="000000"/>
          <w:sz w:val="24"/>
        </w:rPr>
        <w:instrText xml:space="preserve"> </w:instrText>
      </w:r>
      <w:r>
        <w:rPr>
          <w:rFonts w:ascii="仿宋" w:eastAsia="仿宋" w:hAnsi="仿宋" w:hint="eastAsia"/>
          <w:color w:val="000000"/>
          <w:sz w:val="24"/>
        </w:rPr>
        <w:instrText>= 4 \* GB3</w:instrText>
      </w:r>
      <w:r>
        <w:rPr>
          <w:rFonts w:ascii="仿宋" w:eastAsia="仿宋" w:hAnsi="仿宋"/>
          <w:color w:val="000000"/>
          <w:sz w:val="24"/>
        </w:rPr>
        <w:instrText xml:space="preserve"> </w:instrText>
      </w:r>
      <w:r>
        <w:rPr>
          <w:rFonts w:ascii="仿宋" w:eastAsia="仿宋" w:hAnsi="仿宋"/>
          <w:color w:val="000000"/>
          <w:sz w:val="24"/>
        </w:rPr>
        <w:fldChar w:fldCharType="separate"/>
      </w:r>
      <w:r>
        <w:rPr>
          <w:rFonts w:ascii="仿宋" w:eastAsia="仿宋" w:hAnsi="仿宋" w:hint="eastAsia"/>
          <w:color w:val="000000"/>
          <w:sz w:val="24"/>
        </w:rPr>
        <w:t>④</w:t>
      </w:r>
      <w:r>
        <w:rPr>
          <w:rFonts w:ascii="仿宋" w:eastAsia="仿宋" w:hAnsi="仿宋"/>
          <w:color w:val="000000"/>
          <w:sz w:val="24"/>
        </w:rPr>
        <w:fldChar w:fldCharType="end"/>
      </w:r>
      <w:r>
        <w:rPr>
          <w:rFonts w:ascii="仿宋" w:eastAsia="仿宋" w:hAnsi="仿宋" w:hint="eastAsia"/>
          <w:color w:val="000000"/>
          <w:sz w:val="24"/>
        </w:rPr>
        <w:t>具有较强的人际交往能力、公共关系处理能力、语言表达和写作能力、劳动组织与专业协调能力，</w:t>
      </w:r>
      <w:proofErr w:type="gramStart"/>
      <w:r>
        <w:rPr>
          <w:rFonts w:ascii="仿宋" w:eastAsia="仿宋" w:hAnsi="仿宋" w:hint="eastAsia"/>
          <w:color w:val="000000"/>
          <w:sz w:val="24"/>
        </w:rPr>
        <w:t>动漫产品</w:t>
      </w:r>
      <w:proofErr w:type="gramEnd"/>
      <w:r>
        <w:rPr>
          <w:rFonts w:ascii="仿宋" w:eastAsia="仿宋" w:hAnsi="仿宋" w:hint="eastAsia"/>
          <w:color w:val="000000"/>
          <w:sz w:val="24"/>
        </w:rPr>
        <w:t>的营销能力。</w:t>
      </w:r>
    </w:p>
    <w:p w:rsidR="00F95F1F" w:rsidRDefault="004A7D23">
      <w:pPr>
        <w:spacing w:line="440" w:lineRule="exact"/>
        <w:ind w:leftChars="200" w:left="660" w:hangingChars="100" w:hanging="240"/>
        <w:rPr>
          <w:rFonts w:ascii="仿宋" w:eastAsia="仿宋" w:hAnsi="仿宋"/>
          <w:b/>
          <w:color w:val="000000"/>
          <w:sz w:val="28"/>
          <w:szCs w:val="28"/>
          <w:highlight w:val="cyan"/>
        </w:rPr>
      </w:pPr>
      <w:r>
        <w:rPr>
          <w:rFonts w:ascii="仿宋" w:eastAsia="仿宋" w:hAnsi="仿宋"/>
          <w:color w:val="000000"/>
          <w:sz w:val="24"/>
        </w:rPr>
        <w:fldChar w:fldCharType="begin"/>
      </w:r>
      <w:r>
        <w:rPr>
          <w:rFonts w:ascii="仿宋" w:eastAsia="仿宋" w:hAnsi="仿宋"/>
          <w:color w:val="000000"/>
          <w:sz w:val="24"/>
        </w:rPr>
        <w:instrText xml:space="preserve"> </w:instrText>
      </w:r>
      <w:r>
        <w:rPr>
          <w:rFonts w:ascii="仿宋" w:eastAsia="仿宋" w:hAnsi="仿宋" w:hint="eastAsia"/>
          <w:color w:val="000000"/>
          <w:sz w:val="24"/>
        </w:rPr>
        <w:instrText>= 5 \* GB3</w:instrText>
      </w:r>
      <w:r>
        <w:rPr>
          <w:rFonts w:ascii="仿宋" w:eastAsia="仿宋" w:hAnsi="仿宋"/>
          <w:color w:val="000000"/>
          <w:sz w:val="24"/>
        </w:rPr>
        <w:instrText xml:space="preserve"> </w:instrText>
      </w:r>
      <w:r>
        <w:rPr>
          <w:rFonts w:ascii="仿宋" w:eastAsia="仿宋" w:hAnsi="仿宋"/>
          <w:color w:val="000000"/>
          <w:sz w:val="24"/>
        </w:rPr>
        <w:fldChar w:fldCharType="separate"/>
      </w:r>
      <w:r>
        <w:rPr>
          <w:rFonts w:ascii="仿宋" w:eastAsia="仿宋" w:hAnsi="仿宋" w:hint="eastAsia"/>
          <w:color w:val="000000"/>
          <w:sz w:val="24"/>
        </w:rPr>
        <w:t>⑤</w:t>
      </w:r>
      <w:r>
        <w:rPr>
          <w:rFonts w:ascii="仿宋" w:eastAsia="仿宋" w:hAnsi="仿宋"/>
          <w:color w:val="000000"/>
          <w:sz w:val="24"/>
        </w:rPr>
        <w:fldChar w:fldCharType="end"/>
      </w:r>
      <w:r>
        <w:rPr>
          <w:rFonts w:ascii="仿宋" w:eastAsia="仿宋" w:hAnsi="仿宋" w:hint="eastAsia"/>
          <w:color w:val="000000"/>
          <w:sz w:val="24"/>
        </w:rPr>
        <w:t>具有个人职业生涯规划的能力，具有独立学习和继续学习的能力，具有较强的决策能力，具有适应职业岗位变化的能力</w:t>
      </w:r>
    </w:p>
    <w:p w:rsidR="00F95F1F" w:rsidRDefault="004A7D23" w:rsidP="004A7D23">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六、课程设置及要求</w:t>
      </w:r>
    </w:p>
    <w:p w:rsidR="00F95F1F" w:rsidRDefault="004A7D2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本专业（群）以“</w:t>
      </w:r>
      <w:r>
        <w:rPr>
          <w:rFonts w:ascii="仿宋" w:eastAsia="仿宋" w:hAnsi="仿宋" w:cs="仿宋" w:hint="eastAsia"/>
          <w:color w:val="000000"/>
          <w:sz w:val="24"/>
        </w:rPr>
        <w:t>校、行、企”，“三方一体，三方互动，校企协同、</w:t>
      </w:r>
      <w:r>
        <w:rPr>
          <w:rFonts w:ascii="仿宋" w:eastAsia="仿宋" w:hAnsi="仿宋" w:hint="eastAsia"/>
          <w:color w:val="000000"/>
          <w:sz w:val="24"/>
        </w:rPr>
        <w:t>理实</w:t>
      </w:r>
      <w:r>
        <w:rPr>
          <w:rFonts w:ascii="仿宋" w:eastAsia="仿宋" w:hAnsi="仿宋" w:cs="仿宋" w:hint="eastAsia"/>
          <w:color w:val="000000"/>
          <w:sz w:val="24"/>
        </w:rPr>
        <w:t>一体、工学结合</w:t>
      </w:r>
      <w:r>
        <w:rPr>
          <w:rFonts w:ascii="仿宋" w:eastAsia="仿宋" w:hAnsi="仿宋" w:hint="eastAsia"/>
          <w:color w:val="000000"/>
          <w:sz w:val="24"/>
        </w:rPr>
        <w:t>”的人才培养模式，专业融合</w:t>
      </w:r>
      <w:proofErr w:type="gramStart"/>
      <w:r>
        <w:rPr>
          <w:rFonts w:ascii="仿宋" w:eastAsia="仿宋" w:hAnsi="仿宋" w:hint="eastAsia"/>
          <w:color w:val="000000"/>
          <w:sz w:val="24"/>
        </w:rPr>
        <w:t>动漫和</w:t>
      </w:r>
      <w:proofErr w:type="gramEnd"/>
      <w:r>
        <w:rPr>
          <w:rFonts w:ascii="仿宋" w:eastAsia="仿宋" w:hAnsi="仿宋" w:hint="eastAsia"/>
          <w:color w:val="000000"/>
          <w:sz w:val="24"/>
        </w:rPr>
        <w:t>影视两大知识架构及技能体系，将“校企协同、学训一体、工学结合”的教育理念渗透到人才培养的各个环节。所谓校企协同，是指引企入校，</w:t>
      </w:r>
      <w:proofErr w:type="gramStart"/>
      <w:r>
        <w:rPr>
          <w:rFonts w:ascii="仿宋" w:eastAsia="仿宋" w:hAnsi="仿宋" w:hint="eastAsia"/>
          <w:color w:val="000000"/>
          <w:sz w:val="24"/>
        </w:rPr>
        <w:t>引企入教</w:t>
      </w:r>
      <w:proofErr w:type="gramEnd"/>
      <w:r>
        <w:rPr>
          <w:rFonts w:ascii="仿宋" w:eastAsia="仿宋" w:hAnsi="仿宋" w:hint="eastAsia"/>
          <w:color w:val="000000"/>
          <w:sz w:val="24"/>
        </w:rPr>
        <w:t>，引进企业师资与学校专业教师，紧扣区域经济和行业企业发展实际，联合培养学生来之能用。理实一体指的是，学习和实训一体，采取同步实践教学的模式，让学生认识岗位职责。工学结合，培养过程与工作相结合、培养目标与岗位需求相结合。通过这种模式来促进学生职业能力和职业素养的全面协调发展，培养复合型创新型人才，实现更好更快服务于地方区域发展的需要，以及学生更快</w:t>
      </w:r>
      <w:r>
        <w:rPr>
          <w:rFonts w:ascii="仿宋" w:eastAsia="仿宋" w:hAnsi="仿宋" w:hint="eastAsia"/>
          <w:color w:val="000000"/>
          <w:sz w:val="24"/>
        </w:rPr>
        <w:t>、更高质量的就业。</w:t>
      </w:r>
    </w:p>
    <w:p w:rsidR="00F95F1F" w:rsidRDefault="004A7D23">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根据国家政策需求深化复合型技术技能人才培养培训模式改革，借鉴国际职业教育培训普遍做法，制订工作方案和具体管理办法，启动</w:t>
      </w:r>
      <w:r>
        <w:rPr>
          <w:rFonts w:ascii="仿宋" w:eastAsia="仿宋" w:hAnsi="仿宋" w:hint="eastAsia"/>
          <w:color w:val="000000"/>
          <w:sz w:val="24"/>
        </w:rPr>
        <w:t>1+X</w:t>
      </w:r>
      <w:r>
        <w:rPr>
          <w:rFonts w:ascii="仿宋" w:eastAsia="仿宋" w:hAnsi="仿宋" w:hint="eastAsia"/>
          <w:color w:val="000000"/>
          <w:sz w:val="24"/>
        </w:rPr>
        <w:t>证书制度试点工作。厦门软件职业技术学院数字创意学院</w:t>
      </w:r>
      <w:proofErr w:type="gramStart"/>
      <w:r>
        <w:rPr>
          <w:rFonts w:ascii="仿宋" w:eastAsia="仿宋" w:hAnsi="仿宋" w:hint="eastAsia"/>
          <w:color w:val="000000"/>
          <w:sz w:val="24"/>
        </w:rPr>
        <w:t>动漫制作</w:t>
      </w:r>
      <w:proofErr w:type="gramEnd"/>
      <w:r>
        <w:rPr>
          <w:rFonts w:ascii="仿宋" w:eastAsia="仿宋" w:hAnsi="仿宋" w:hint="eastAsia"/>
          <w:color w:val="000000"/>
          <w:sz w:val="24"/>
        </w:rPr>
        <w:t>技术专业，紧紧围绕</w:t>
      </w:r>
      <w:r>
        <w:rPr>
          <w:rFonts w:ascii="仿宋" w:eastAsia="仿宋" w:hAnsi="仿宋" w:hint="eastAsia"/>
          <w:color w:val="000000"/>
          <w:sz w:val="24"/>
        </w:rPr>
        <w:t>1+X</w:t>
      </w:r>
      <w:r>
        <w:rPr>
          <w:rFonts w:ascii="仿宋" w:eastAsia="仿宋" w:hAnsi="仿宋" w:hint="eastAsia"/>
          <w:color w:val="000000"/>
          <w:sz w:val="24"/>
        </w:rPr>
        <w:t>证书进行</w:t>
      </w:r>
      <w:r>
        <w:rPr>
          <w:rFonts w:ascii="仿宋" w:eastAsia="仿宋" w:hAnsi="仿宋" w:hint="eastAsia"/>
          <w:color w:val="000000"/>
          <w:sz w:val="24"/>
        </w:rPr>
        <w:t>23</w:t>
      </w:r>
      <w:r>
        <w:rPr>
          <w:rFonts w:ascii="仿宋" w:eastAsia="仿宋" w:hAnsi="仿宋" w:hint="eastAsia"/>
          <w:color w:val="000000"/>
          <w:sz w:val="24"/>
        </w:rPr>
        <w:t>级人才培养方案的改革，把</w:t>
      </w:r>
      <w:r>
        <w:rPr>
          <w:rFonts w:ascii="仿宋" w:eastAsia="仿宋" w:hAnsi="仿宋" w:hint="eastAsia"/>
          <w:color w:val="000000"/>
          <w:sz w:val="24"/>
        </w:rPr>
        <w:t>1+X</w:t>
      </w:r>
      <w:r>
        <w:rPr>
          <w:rFonts w:ascii="仿宋" w:eastAsia="仿宋" w:hAnsi="仿宋" w:hint="eastAsia"/>
          <w:color w:val="000000"/>
          <w:sz w:val="24"/>
        </w:rPr>
        <w:t>证书（数字创意建模职业技能等级证书</w:t>
      </w:r>
      <w:r>
        <w:rPr>
          <w:rFonts w:ascii="仿宋" w:eastAsia="仿宋" w:hAnsi="仿宋" w:hint="eastAsia"/>
          <w:color w:val="000000"/>
          <w:sz w:val="24"/>
        </w:rPr>
        <w:t xml:space="preserve">, </w:t>
      </w:r>
      <w:r>
        <w:rPr>
          <w:rFonts w:ascii="仿宋" w:eastAsia="仿宋" w:hAnsi="仿宋" w:hint="eastAsia"/>
          <w:color w:val="000000"/>
          <w:sz w:val="24"/>
        </w:rPr>
        <w:t>数字艺术创作职业技能等</w:t>
      </w:r>
      <w:r>
        <w:rPr>
          <w:rFonts w:ascii="仿宋" w:eastAsia="仿宋" w:hAnsi="仿宋" w:hint="eastAsia"/>
          <w:color w:val="000000"/>
          <w:sz w:val="24"/>
        </w:rPr>
        <w:lastRenderedPageBreak/>
        <w:t>级证书</w:t>
      </w:r>
      <w:r>
        <w:rPr>
          <w:rFonts w:ascii="仿宋" w:eastAsia="仿宋" w:hAnsi="仿宋" w:hint="eastAsia"/>
          <w:color w:val="000000"/>
          <w:sz w:val="24"/>
        </w:rPr>
        <w:t>,</w:t>
      </w:r>
      <w:r>
        <w:rPr>
          <w:rFonts w:ascii="仿宋" w:eastAsia="仿宋" w:hAnsi="仿宋" w:hint="eastAsia"/>
          <w:color w:val="000000"/>
          <w:sz w:val="24"/>
        </w:rPr>
        <w:t>数字影视特效职业技能等级证书）融入课程体系，匹配人才培养方案中的课程《三维</w:t>
      </w:r>
      <w:r>
        <w:rPr>
          <w:rFonts w:ascii="仿宋" w:eastAsia="仿宋" w:hAnsi="仿宋" w:cs="宋体" w:hint="eastAsia"/>
          <w:color w:val="000000"/>
          <w:kern w:val="0"/>
          <w:sz w:val="24"/>
        </w:rPr>
        <w:t>模型制作》、</w:t>
      </w:r>
      <w:r>
        <w:rPr>
          <w:rFonts w:ascii="仿宋" w:eastAsia="仿宋" w:hAnsi="仿宋" w:hint="eastAsia"/>
          <w:color w:val="000000"/>
          <w:sz w:val="24"/>
        </w:rPr>
        <w:t>《三维角色</w:t>
      </w:r>
      <w:r>
        <w:rPr>
          <w:rFonts w:ascii="仿宋" w:eastAsia="仿宋" w:hAnsi="仿宋" w:cs="宋体" w:hint="eastAsia"/>
          <w:color w:val="000000"/>
          <w:kern w:val="0"/>
          <w:sz w:val="24"/>
        </w:rPr>
        <w:t>模型制作》、《</w:t>
      </w:r>
      <w:r>
        <w:rPr>
          <w:rFonts w:ascii="仿宋" w:eastAsia="仿宋" w:hAnsi="仿宋" w:cs="宋体" w:hint="eastAsia"/>
          <w:color w:val="000000"/>
          <w:kern w:val="0"/>
          <w:sz w:val="24"/>
        </w:rPr>
        <w:t>Animate</w:t>
      </w:r>
      <w:r>
        <w:rPr>
          <w:rFonts w:ascii="仿宋" w:eastAsia="仿宋" w:hAnsi="仿宋" w:cs="宋体" w:hint="eastAsia"/>
          <w:color w:val="000000"/>
          <w:kern w:val="0"/>
          <w:sz w:val="24"/>
        </w:rPr>
        <w:t>动画制作》、《</w:t>
      </w:r>
      <w:r>
        <w:rPr>
          <w:rFonts w:ascii="仿宋" w:eastAsia="仿宋" w:hAnsi="仿宋" w:hint="eastAsia"/>
          <w:color w:val="000000"/>
          <w:sz w:val="24"/>
        </w:rPr>
        <w:t>三维</w:t>
      </w:r>
      <w:r>
        <w:rPr>
          <w:rFonts w:ascii="仿宋" w:eastAsia="仿宋" w:hAnsi="仿宋" w:cs="宋体" w:hint="eastAsia"/>
          <w:color w:val="000000"/>
          <w:kern w:val="0"/>
          <w:sz w:val="24"/>
        </w:rPr>
        <w:t>材质灯光制作》、《三维动画制作》《影视后期特效制作》、《动漫造型设计》等课程。</w:t>
      </w:r>
      <w:r>
        <w:rPr>
          <w:rFonts w:ascii="仿宋" w:eastAsia="仿宋" w:hAnsi="仿宋" w:hint="eastAsia"/>
          <w:color w:val="000000"/>
          <w:sz w:val="24"/>
        </w:rPr>
        <w:t>围绕健全学校设置、师资队伍、教学教材、信息化建设、安全设施等办学标准，探索实现学历证书和职业技能等级证书互通衔接。</w:t>
      </w:r>
    </w:p>
    <w:p w:rsidR="00F95F1F" w:rsidRDefault="004A7D23">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（二）课程体系构建</w:t>
      </w:r>
    </w:p>
    <w:p w:rsidR="00F95F1F" w:rsidRDefault="004A7D23">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本专业课程体系由公共基础课、专业基础课、专业课、专业（群）拓展课组成。注重“岗课赛证”融通，将“（数字创意建模职业技能等级证书</w:t>
      </w:r>
      <w:r>
        <w:rPr>
          <w:rFonts w:ascii="仿宋" w:eastAsia="仿宋" w:hAnsi="仿宋" w:hint="eastAsia"/>
          <w:color w:val="000000"/>
          <w:sz w:val="24"/>
        </w:rPr>
        <w:t xml:space="preserve">, </w:t>
      </w:r>
      <w:r>
        <w:rPr>
          <w:rFonts w:ascii="仿宋" w:eastAsia="仿宋" w:hAnsi="仿宋" w:hint="eastAsia"/>
          <w:color w:val="000000"/>
          <w:sz w:val="24"/>
        </w:rPr>
        <w:t>数字艺术创作职业技能等级证书</w:t>
      </w:r>
      <w:r>
        <w:rPr>
          <w:rFonts w:ascii="仿宋" w:eastAsia="仿宋" w:hAnsi="仿宋" w:hint="eastAsia"/>
          <w:color w:val="000000"/>
          <w:sz w:val="24"/>
        </w:rPr>
        <w:t>,</w:t>
      </w:r>
      <w:r>
        <w:rPr>
          <w:rFonts w:ascii="仿宋" w:eastAsia="仿宋" w:hAnsi="仿宋" w:hint="eastAsia"/>
          <w:color w:val="000000"/>
          <w:sz w:val="24"/>
        </w:rPr>
        <w:t>数字影视特效职业技能等级证书）”职业技能等级标准和“福建省职业院校技能大赛”等专业技能竞赛有关内容及要求有机融入专业课程教学，把思想政治教</w:t>
      </w:r>
      <w:r>
        <w:rPr>
          <w:rFonts w:ascii="仿宋" w:eastAsia="仿宋" w:hAnsi="仿宋" w:hint="eastAsia"/>
          <w:color w:val="000000"/>
          <w:sz w:val="24"/>
        </w:rPr>
        <w:t>育、职业精神、工匠精神、劳动精神、劳模精神融入人才培养全过程，将“课程思政”融入课程教学各环节，体现以岗位（群）职业标准为基础，以职业能力培养为核心，注重综合素质、实践能力、创新意识的培养。</w:t>
      </w:r>
    </w:p>
    <w:p w:rsidR="00F95F1F" w:rsidRDefault="00F95F1F"/>
    <w:p w:rsidR="00F95F1F" w:rsidRDefault="00F95F1F"/>
    <w:p w:rsidR="00F95F1F" w:rsidRDefault="00F95F1F"/>
    <w:p w:rsidR="00F95F1F" w:rsidRDefault="00F95F1F"/>
    <w:p w:rsidR="00F95F1F" w:rsidRDefault="004A7D23">
      <w:r>
        <w:rPr>
          <w:noProof/>
        </w:rPr>
        <mc:AlternateContent>
          <mc:Choice Requires="wps">
            <w:drawing>
              <wp:anchor distT="0" distB="0" distL="114300" distR="114300" simplePos="0" relativeHeight="251661312" behindDoc="0" locked="0" layoutInCell="1" allowOverlap="1">
                <wp:simplePos x="0" y="0"/>
                <wp:positionH relativeFrom="column">
                  <wp:posOffset>3514725</wp:posOffset>
                </wp:positionH>
                <wp:positionV relativeFrom="paragraph">
                  <wp:posOffset>-611505</wp:posOffset>
                </wp:positionV>
                <wp:extent cx="1884680" cy="1557020"/>
                <wp:effectExtent l="6350" t="6350" r="13970" b="17780"/>
                <wp:wrapNone/>
                <wp:docPr id="3" name="圆角矩形 3"/>
                <wp:cNvGraphicFramePr/>
                <a:graphic xmlns:a="http://schemas.openxmlformats.org/drawingml/2006/main">
                  <a:graphicData uri="http://schemas.microsoft.com/office/word/2010/wordprocessingShape">
                    <wps:wsp>
                      <wps:cNvSpPr/>
                      <wps:spPr>
                        <a:xfrm>
                          <a:off x="4420870" y="1064260"/>
                          <a:ext cx="1884680" cy="1557020"/>
                        </a:xfrm>
                        <a:prstGeom prst="roundRect">
                          <a:avLst/>
                        </a:prstGeom>
                        <a:solidFill>
                          <a:schemeClr val="accent1">
                            <a:alpha val="48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276.75pt;margin-top:-48.15pt;height:122.6pt;width:148.4pt;z-index:251661312;v-text-anchor:middle;mso-width-relative:page;mso-height-relative:page;" fillcolor="#4874CB [3204]" filled="t" stroked="t" coordsize="21600,21600" arcsize="0.166666666666667" o:gfxdata="UEsDBAoAAAAAAIdO4kAAAAAAAAAAAAAAAAAEAAAAZHJzL1BLAwQUAAAACACHTuJAYPj9xtcAAAAL&#10;AQAADwAAAGRycy9kb3ducmV2LnhtbE2PwU7DMAyG70i8Q2QkLmhLtpGp7ZrugMSJC2zjnjWmrdYk&#10;VeNu5e0xJ7jZ8qff31/uZ9+LK46pi8HAaqlAYKij60Jj4HR8XWQgEtngbB8DGvjGBPvq/q60hYu3&#10;8IHXAzWCQ0IqrIGWaCikTHWL3qZlHDDw7SuO3hKvYyPdaG8c7nu5Vmorve0Cf2jtgC8t1pfD5A3M&#10;kob3XE/Hp7gm5aLr6Q0/jXl8WKkdCMKZ/mD41Wd1qNjpHKfgkugNaL3RjBpY5NsNCCYyrXg4M/qc&#10;5SCrUv7vUP0AUEsDBBQAAAAIAIdO4kC2915LqgIAAE8FAAAOAAAAZHJzL2Uyb0RvYy54bWytVM2O&#10;0zAQviPxDpbvbNJs2oZq01VpWYS0sCsWxNl1nMaS/7CdpssD8ACckZC4IB6Cx1nBYzB20v2Dwx64&#10;JDP2528838z46HgnBdoy67hWJR4dpBgxRXXF1abE796ePCkwcp6oigitWIkvmcPH88ePjjozY5lu&#10;tKiYRUCi3KwzJW68N7MkcbRhkrgDbZiCzVpbSTy4dpNUlnTALkWSpekk6bStjNWUOQerq34TD4z2&#10;IYS6rjllK01byZTvWS0TxENKruHG4Xm8bV0z6s/q2jGPRIkhUx+/EATsdfgm8yMy21hiGk6HK5CH&#10;XOFeTpJwBUGvqVbEE9Ra/heV5NRqp2t/QLVM+kSiIpDFKL2nzUVDDIu5gNTOXIvu/h8tfb09t4hX&#10;JT7ESBEJBb/68un398+/vv64+vkNHQaFOuNmALww53bwHJgh3V1tZfhDImhX4jzP0mIK2l5CZ6WT&#10;PJsMCrOdRxQAo6LIJwUAaECMx9M0i4jkhspY518wLVEwSmx1q6o3UMcoL9meOg93APweF8I7LXh1&#10;woWIjt2sl8KiLYGa58U0Xz7rzwrTkP1qmu7juh4eOe/wCIU6uGQ2BSiiBFq9hhYDUxqQy6kNRkRs&#10;YIaotzHAndMDbR8vez7OF6MIEq18pat+eTp+wDVCnivimv5IjNF3reQeBlFwWeICeK4TEgpyCSXr&#10;ixSsta4uocxW9/3vDD3hQHtKnD8nFhoeMoQnwZ/BpxYa0taDhVGj7cd/rQc89CHsYtTBAIEkH1pi&#10;GUbipYIOfTrKc6D10cnHUyg0srd31rd3VCuXGuo1gsfH0GgGvBd7s7ZavoeXYxGiwhZRFGL34g/O&#10;0veDDW8PZYtFhMGUGeJP1YWhgTz0h9KL1uuaxz66UWcQDeYstsLwJoRBvu1H1M07OP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YPj9xtcAAAALAQAADwAAAAAAAAABACAAAAAiAAAAZHJzL2Rvd25y&#10;ZXYueG1sUEsBAhQAFAAAAAgAh07iQLb3XkuqAgAATwUAAA4AAAAAAAAAAQAgAAAAJgEAAGRycy9l&#10;Mm9Eb2MueG1sUEsFBgAAAAAGAAYAWQEAAEIGAAAAAA==&#10;">
                <v:fill on="t" opacity="31457f" focussize="0,0"/>
                <v:stroke weight="1pt" color="#2E54A1 [2404]" miterlimit="8" joinstyle="miter"/>
                <v:imagedata o:title=""/>
                <o:lock v:ext="edit" aspectratio="f"/>
              </v:round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3707130</wp:posOffset>
                </wp:positionH>
                <wp:positionV relativeFrom="paragraph">
                  <wp:posOffset>-565785</wp:posOffset>
                </wp:positionV>
                <wp:extent cx="1353820" cy="1465580"/>
                <wp:effectExtent l="4445" t="4445" r="13335" b="15875"/>
                <wp:wrapNone/>
                <wp:docPr id="13" name="文本框 13"/>
                <wp:cNvGraphicFramePr/>
                <a:graphic xmlns:a="http://schemas.openxmlformats.org/drawingml/2006/main">
                  <a:graphicData uri="http://schemas.microsoft.com/office/word/2010/wordprocessingShape">
                    <wps:wsp>
                      <wps:cNvSpPr txBox="1"/>
                      <wps:spPr>
                        <a:xfrm>
                          <a:off x="4620895" y="932815"/>
                          <a:ext cx="1353820" cy="14655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95F1F" w:rsidRDefault="004A7D23">
                            <w:pPr>
                              <w:rPr>
                                <w:b/>
                                <w:bCs/>
                              </w:rPr>
                            </w:pPr>
                            <w:r>
                              <w:rPr>
                                <w:rFonts w:hint="eastAsia"/>
                                <w:b/>
                                <w:bCs/>
                              </w:rPr>
                              <w:t>二维动画方向</w:t>
                            </w:r>
                          </w:p>
                          <w:p w:rsidR="00F95F1F" w:rsidRDefault="004A7D23">
                            <w:r>
                              <w:rPr>
                                <w:rFonts w:hint="eastAsia"/>
                              </w:rPr>
                              <w:t>Animate</w:t>
                            </w:r>
                            <w:r>
                              <w:rPr>
                                <w:rFonts w:hint="eastAsia"/>
                              </w:rPr>
                              <w:t>动画制作</w:t>
                            </w:r>
                          </w:p>
                          <w:p w:rsidR="00F95F1F" w:rsidRDefault="004A7D23">
                            <w:r>
                              <w:rPr>
                                <w:rFonts w:hint="eastAsia"/>
                              </w:rPr>
                              <w:t>分镜头设计</w:t>
                            </w:r>
                          </w:p>
                          <w:p w:rsidR="00F95F1F" w:rsidRDefault="004A7D23">
                            <w:r>
                              <w:rPr>
                                <w:rFonts w:hint="eastAsia"/>
                              </w:rPr>
                              <w:t>数字插画设计</w:t>
                            </w:r>
                          </w:p>
                          <w:p w:rsidR="00F95F1F" w:rsidRDefault="004A7D23">
                            <w:proofErr w:type="gramStart"/>
                            <w:r>
                              <w:rPr>
                                <w:rFonts w:hint="eastAsia"/>
                              </w:rPr>
                              <w:t>动漫造型</w:t>
                            </w:r>
                            <w:proofErr w:type="gramEnd"/>
                            <w:r>
                              <w:rPr>
                                <w:rFonts w:hint="eastAsia"/>
                              </w:rPr>
                              <w:t>设计</w:t>
                            </w:r>
                          </w:p>
                          <w:p w:rsidR="00F95F1F" w:rsidRDefault="004A7D23">
                            <w:r>
                              <w:rPr>
                                <w:rFonts w:hint="eastAsia"/>
                              </w:rPr>
                              <w:t>动画剧本创作</w:t>
                            </w:r>
                          </w:p>
                          <w:p w:rsidR="00F95F1F" w:rsidRDefault="004A7D23">
                            <w:r>
                              <w:rPr>
                                <w:rFonts w:hint="eastAsia"/>
                              </w:rPr>
                              <w:t>动画运动规律</w:t>
                            </w:r>
                          </w:p>
                          <w:p w:rsidR="00F95F1F" w:rsidRDefault="00F95F1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91.9pt;margin-top:-44.55pt;height:115.4pt;width:106.6pt;z-index:251670528;mso-width-relative:page;mso-height-relative:page;" fillcolor="#FFFFFF [3201]" filled="t" stroked="t" coordsize="21600,21600" o:gfxdata="UEsDBAoAAAAAAIdO4kAAAAAAAAAAAAAAAAAEAAAAZHJzL1BLAwQUAAAACACHTuJA9ynUzNgAAAAL&#10;AQAADwAAAGRycy9kb3ducmV2LnhtbE2PwU7DMBBE70j8g7WVuLVOGmjSEKcSSEiIG20u3Nx4m0S1&#10;11HsNuXvWU5wXO3TzJtqd3NWXHEKgycF6SoBgdR6M1CnoDm8LQsQIWoy2npCBd8YYFff31W6NH6m&#10;T7zuYyc4hEKpFfQxjqWUoe3R6bDyIxL/Tn5yOvI5ddJMeuZwZ+U6STbS6YG4odcjvvbYnvcXp+B9&#10;8xK/sDEfJltnfm5kO51sUOphkSbPICLe4h8Mv/qsDjU7Hf2FTBBWwVORsXpUsCy2KQgm8m3O646M&#10;PqY5yLqS/zfUP1BLAwQUAAAACACHTuJAYGLKlWgCAADFBAAADgAAAGRycy9lMm9Eb2MueG1srVRL&#10;btswEN0X6B0I7hv5J9cxLAduAhcFgiZAWnRNU5RFlOSwJG0pPUBzg6666b7n8jk6pOzESbrIolpQ&#10;Q87TG86bGc3OWq3IVjgvwRS0f9KjRBgOpTTrgn7+tHwzocQHZkqmwIiC3gpPz+avX80aOxUDqEGV&#10;whEkMX7a2ILWIdhplnleC838CVhh0FmB0yzg1q2z0rEG2bXKBr3eOGvAldYBF97j6UXnpHtG9xJC&#10;qCrJxQXwjRYmdKxOKBYwJV9L6+k83baqBA9XVeVFIKqgmGlIKwZBexXXbD5j07VjtpZ8fwX2kis8&#10;yUkzaTDoPdUFC4xsnHxGpSV34KEKJxx01iWSFMEs+r0n2tzUzIqUC0rt7b3o/v/R8o/ba0dkiZ0w&#10;pMQwjRXf/bzb/fqz+/2D4BkK1Fg/RdyNRWRo30GL4MO5x8OYd1s5Hd+YEUH/aDzoTU5zSm4Lejoc&#10;TPp5p7RoA+Hx+2E+nAywCBwB/dE4zyepFtkDk3U+vBegSTQK6rCUSWG2vfQBb4XQAyQG9qBkuZRK&#10;pY1br86VI1uGZV+mJ8bHTx7BlCFNQcfDvJeYH/ki9z3FSjH+9TkD8imDtFGgTohohXbV7lVbQXmL&#10;ojno+s5bvpTIe8l8uGYOGw0VwFEMV7hUCvAysLcoqcF9/9d5xGP90UtJg41bUP9tw5ygRH0w2Bmn&#10;/dEodnrajPK3UWV37Fkde8xGnwOK1MehtzyZER/Uwawc6C84sYsYFV3McIxd0HAwz0M3TjjxXCwW&#10;CYS9bVm4NDeWR+pYEgOLTYBKptJFmTpt9uphd6fy7Ccxjs/xPqEe/j7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cp1MzYAAAACwEAAA8AAAAAAAAAAQAgAAAAIgAAAGRycy9kb3ducmV2LnhtbFBL&#10;AQIUABQAAAAIAIdO4kBgYsqVaAIAAMUEAAAOAAAAAAAAAAEAIAAAACcBAABkcnMvZTJvRG9jLnht&#10;bFBLBQYAAAAABgAGAFkBAAABBgAAAAA=&#10;">
                <v:fill on="t" focussize="0,0"/>
                <v:stroke weight="0.5pt" color="#000000 [3204]" joinstyle="round"/>
                <v:imagedata o:title=""/>
                <o:lock v:ext="edit" aspectratio="f"/>
                <v:textbox>
                  <w:txbxContent>
                    <w:p w14:paraId="1A195290">
                      <w:pPr>
                        <w:rPr>
                          <w:b/>
                          <w:bCs/>
                        </w:rPr>
                      </w:pPr>
                      <w:r>
                        <w:rPr>
                          <w:rFonts w:hint="eastAsia"/>
                          <w:b/>
                          <w:bCs/>
                        </w:rPr>
                        <w:t>二维动画方向</w:t>
                      </w:r>
                    </w:p>
                    <w:p w14:paraId="58812F62">
                      <w:r>
                        <w:rPr>
                          <w:rFonts w:hint="eastAsia"/>
                        </w:rPr>
                        <w:t>Animate动画制作</w:t>
                      </w:r>
                    </w:p>
                    <w:p w14:paraId="6F03B0F8">
                      <w:r>
                        <w:rPr>
                          <w:rFonts w:hint="eastAsia"/>
                        </w:rPr>
                        <w:t>分镜头设计</w:t>
                      </w:r>
                    </w:p>
                    <w:p w14:paraId="7BA90949">
                      <w:r>
                        <w:rPr>
                          <w:rFonts w:hint="eastAsia"/>
                        </w:rPr>
                        <w:t>数字插画设计</w:t>
                      </w:r>
                    </w:p>
                    <w:p w14:paraId="1ED624A4">
                      <w:r>
                        <w:rPr>
                          <w:rFonts w:hint="eastAsia"/>
                        </w:rPr>
                        <w:t>动漫造型设计</w:t>
                      </w:r>
                    </w:p>
                    <w:p w14:paraId="18486971">
                      <w:r>
                        <w:rPr>
                          <w:rFonts w:hint="eastAsia"/>
                        </w:rPr>
                        <w:t>动画剧本创作</w:t>
                      </w:r>
                    </w:p>
                    <w:p w14:paraId="2D01E0EE">
                      <w:r>
                        <w:rPr>
                          <w:rFonts w:hint="eastAsia"/>
                        </w:rPr>
                        <w:t>动画运动规律</w:t>
                      </w:r>
                    </w:p>
                    <w:p w14:paraId="3C1ECBE0"/>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-309245</wp:posOffset>
                </wp:positionH>
                <wp:positionV relativeFrom="paragraph">
                  <wp:posOffset>111125</wp:posOffset>
                </wp:positionV>
                <wp:extent cx="1957705" cy="3921760"/>
                <wp:effectExtent l="6350" t="6350" r="17145" b="15240"/>
                <wp:wrapNone/>
                <wp:docPr id="1" name="圆角矩形 1"/>
                <wp:cNvGraphicFramePr/>
                <a:graphic xmlns:a="http://schemas.openxmlformats.org/drawingml/2006/main">
                  <a:graphicData uri="http://schemas.microsoft.com/office/word/2010/wordprocessingShape">
                    <wps:wsp>
                      <wps:cNvSpPr/>
                      <wps:spPr>
                        <a:xfrm>
                          <a:off x="919480" y="1425575"/>
                          <a:ext cx="1957705" cy="3921760"/>
                        </a:xfrm>
                        <a:prstGeom prst="roundRect">
                          <a:avLst/>
                        </a:prstGeom>
                        <a:solidFill>
                          <a:schemeClr val="accent1">
                            <a:alpha val="48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24.35pt;margin-top:8.75pt;height:308.8pt;width:154.15pt;z-index:251659264;v-text-anchor:middle;mso-width-relative:page;mso-height-relative:page;" fillcolor="#4874CB [3204]" filled="t" stroked="t" coordsize="21600,21600" arcsize="0.166666666666667" o:gfxdata="UEsDBAoAAAAAAIdO4kAAAAAAAAAAAAAAAAAEAAAAZHJzL1BLAwQUAAAACACHTuJAcG/vBdYAAAAK&#10;AQAADwAAAGRycy9kb3ducmV2LnhtbE2Py07DMBBF90j8gzVIbFBrJ5C0DXG6QGLFBlrYu/GQRPgR&#10;xZM2/D3DCpaje3TvmXq/eCfOOKUhBg3ZWoHA0EY7hE7D+/F5tQWRyARrXAyo4RsT7Jvrq9pUNl7C&#10;G54P1AkuCakyGnqisZIytT16k9ZxxMDZZ5y8IT6nTtrJXLjcO5krVUpvhsALvRnxqcf26zB7DYuk&#10;8XVXzMe7mJOy0Tp6wQ+tb28y9QiCcKE/GH71WR0adjrFOdgknIbVw3bDKAebAgQDebErQZw0lPdF&#10;BrKp5f8Xmh9QSwMEFAAAAAgAh07iQH3j/QGqAgAATgUAAA4AAABkcnMvZTJvRG9jLnhtbK1UzY7T&#10;MBC+I/EOlu9smpJs2mrTVWlZhLSwKxbE2XWcxpL/sJ2mywPwAJyRkLggHoLHWcFjMHbS/YPDHrgk&#10;M57xNzPfzPjoeCcF2jLruFYlTg9GGDFFdcXVpsTv3p48mWDkPFEVEVqxEl8yh4/njx8ddWbGxrrR&#10;omIWAYhys86UuPHezJLE0YZJ4g60YQqMtbaSeFDtJqks6QBdimQ8Gh0mnbaVsZoy5+B01RvxgGgf&#10;AqjrmlO20rSVTPke1TJBPJTkGm4cnsds65pRf1bXjnkkSgyV+viFICCvwzeZH5HZxhLTcDqkQB6S&#10;wr2aJOEKgl5DrYgnqLX8LyjJqdVO1/6Aapn0hURGoIp0dI+bi4YYFmsBqp25Jt39P1j6entuEa9g&#10;EjBSRELDr758+v3986+vP65+fkNpYKgzbgaOF+bcDpoDMZS7q60MfygE7Uo8TafZBKi9BLhsnOdF&#10;3hPMdh5RsKfTvChGOUYUPJ5Ox2lxGFuQ3CAZ6/wLpiUKQomtblX1BtoY2SXbU+chBfDf+4XoTgte&#10;nXAhomI366WwaEug5dmkyJbP+rvCNGR/Ohrt47rePWLewREKdZDxuABXRAlMeg0TBqI0wJZTG4yI&#10;2MAKUW9jgDu3B9g+3vh5ni3S6CRa+UpX/XGRPyCNUOeKuKa/EmP0nEruYQ8FlyWeAM51QUJBLaFj&#10;fY+CtNbVJXTZ6n78naEnHGBPifPnxMK8Q4XwIvgz+NRCQ9l6kDBqtP34r/PgD2MIVow62B+g5ENL&#10;LMNIvFQwoNM0ywDWRyXLizEo9rZlfduiWrnU0C8YQsguisHfi71YWy3fw8OxCFHBRBSF2D35g7L0&#10;/V7D00PZYhHdYMkM8afqwtAAHuZD6UXrdc3jHN2wM5AGaxZHYXgSwh7f1qPXzTM4/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Bwb+8F1gAAAAoBAAAPAAAAAAAAAAEAIAAAACIAAABkcnMvZG93bnJl&#10;di54bWxQSwECFAAUAAAACACHTuJAfeP9AaoCAABOBQAADgAAAAAAAAABACAAAAAlAQAAZHJzL2Uy&#10;b0RvYy54bWxQSwUGAAAAAAYABgBZAQAAQQYAAAAA&#10;">
                <v:fill on="t" opacity="31457f" focussize="0,0"/>
                <v:stroke weight="1pt" color="#2E54A1 [2404]" miterlimit="8" joinstyle="miter"/>
                <v:imagedata o:title=""/>
                <o:lock v:ext="edit" aspectratio="f"/>
              </v:roundrect>
            </w:pict>
          </mc:Fallback>
        </mc:AlternateContent>
      </w:r>
    </w:p>
    <w:p w:rsidR="00F95F1F" w:rsidRDefault="004A7D23">
      <w:r>
        <w:rPr>
          <w:noProof/>
        </w:rPr>
        <mc:AlternateContent>
          <mc:Choice Requires="wps">
            <w:drawing>
              <wp:anchor distT="0" distB="0" distL="114300" distR="114300" simplePos="0" relativeHeight="251668480" behindDoc="0" locked="0" layoutInCell="1" allowOverlap="1">
                <wp:simplePos x="0" y="0"/>
                <wp:positionH relativeFrom="column">
                  <wp:posOffset>-173355</wp:posOffset>
                </wp:positionH>
                <wp:positionV relativeFrom="paragraph">
                  <wp:posOffset>32385</wp:posOffset>
                </wp:positionV>
                <wp:extent cx="1700530" cy="3651250"/>
                <wp:effectExtent l="5080" t="4445" r="8890" b="20955"/>
                <wp:wrapNone/>
                <wp:docPr id="11" name="文本框 11"/>
                <wp:cNvGraphicFramePr/>
                <a:graphic xmlns:a="http://schemas.openxmlformats.org/drawingml/2006/main">
                  <a:graphicData uri="http://schemas.microsoft.com/office/word/2010/wordprocessingShape">
                    <wps:wsp>
                      <wps:cNvSpPr txBox="1"/>
                      <wps:spPr>
                        <a:xfrm>
                          <a:off x="1494155" y="1931670"/>
                          <a:ext cx="1700530" cy="3651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95F1F" w:rsidRDefault="004A7D23">
                            <w:pPr>
                              <w:rPr>
                                <w:b/>
                                <w:bCs/>
                              </w:rPr>
                            </w:pPr>
                            <w:r>
                              <w:rPr>
                                <w:rFonts w:hint="eastAsia"/>
                                <w:b/>
                                <w:bCs/>
                              </w:rPr>
                              <w:t>公共基础课模块</w:t>
                            </w:r>
                          </w:p>
                          <w:p w:rsidR="00F95F1F" w:rsidRDefault="00F95F1F">
                            <w:pPr>
                              <w:rPr>
                                <w:b/>
                                <w:bCs/>
                              </w:rPr>
                            </w:pPr>
                          </w:p>
                          <w:p w:rsidR="00F95F1F" w:rsidRDefault="004A7D23">
                            <w:r>
                              <w:rPr>
                                <w:rFonts w:hint="eastAsia"/>
                              </w:rPr>
                              <w:t>思想道德与法治、</w:t>
                            </w:r>
                          </w:p>
                          <w:p w:rsidR="00F95F1F" w:rsidRDefault="004A7D23">
                            <w:r>
                              <w:rPr>
                                <w:rFonts w:hint="eastAsia"/>
                              </w:rPr>
                              <w:t>习近平新时代中国特色社会主义思想概论</w:t>
                            </w:r>
                          </w:p>
                          <w:p w:rsidR="00F95F1F" w:rsidRDefault="004A7D23">
                            <w:r>
                              <w:rPr>
                                <w:rFonts w:hint="eastAsia"/>
                              </w:rPr>
                              <w:t>毛泽东思想和中国特色社会主义理论体系概论</w:t>
                            </w:r>
                          </w:p>
                          <w:p w:rsidR="00F95F1F" w:rsidRDefault="004A7D23">
                            <w:r>
                              <w:rPr>
                                <w:rFonts w:hint="eastAsia"/>
                              </w:rPr>
                              <w:t>形势与政策</w:t>
                            </w:r>
                          </w:p>
                          <w:p w:rsidR="00F95F1F" w:rsidRDefault="004A7D23">
                            <w:r>
                              <w:rPr>
                                <w:rFonts w:hint="eastAsia"/>
                              </w:rPr>
                              <w:t>大学英语</w:t>
                            </w:r>
                          </w:p>
                          <w:p w:rsidR="00F95F1F" w:rsidRDefault="004A7D23">
                            <w:r>
                              <w:rPr>
                                <w:rFonts w:hint="eastAsia"/>
                              </w:rPr>
                              <w:t>大学体育</w:t>
                            </w:r>
                          </w:p>
                          <w:p w:rsidR="00F95F1F" w:rsidRDefault="004A7D23">
                            <w:r>
                              <w:rPr>
                                <w:rFonts w:hint="eastAsia"/>
                              </w:rPr>
                              <w:t>信息技术基础</w:t>
                            </w:r>
                          </w:p>
                          <w:p w:rsidR="00F95F1F" w:rsidRDefault="004A7D23">
                            <w:r>
                              <w:rPr>
                                <w:rFonts w:hint="eastAsia"/>
                              </w:rPr>
                              <w:t>职业生涯规划</w:t>
                            </w:r>
                          </w:p>
                          <w:p w:rsidR="00F95F1F" w:rsidRDefault="004A7D23">
                            <w:r>
                              <w:rPr>
                                <w:rFonts w:hint="eastAsia"/>
                              </w:rPr>
                              <w:t>就业指导</w:t>
                            </w:r>
                          </w:p>
                          <w:p w:rsidR="00F95F1F" w:rsidRDefault="004A7D23">
                            <w:r>
                              <w:rPr>
                                <w:rFonts w:hint="eastAsia"/>
                              </w:rPr>
                              <w:t>军事理论</w:t>
                            </w:r>
                          </w:p>
                          <w:p w:rsidR="00F95F1F" w:rsidRDefault="004A7D23">
                            <w:r>
                              <w:rPr>
                                <w:rFonts w:hint="eastAsia"/>
                              </w:rPr>
                              <w:t>军事技能</w:t>
                            </w:r>
                          </w:p>
                          <w:p w:rsidR="00F95F1F" w:rsidRDefault="004A7D23">
                            <w:r>
                              <w:rPr>
                                <w:rFonts w:hint="eastAsia"/>
                              </w:rPr>
                              <w:t>大学生心理健康教育</w:t>
                            </w:r>
                          </w:p>
                          <w:p w:rsidR="00F95F1F" w:rsidRDefault="004A7D23">
                            <w:r>
                              <w:rPr>
                                <w:rFonts w:hint="eastAsia"/>
                              </w:rPr>
                              <w:t>创新创业教育</w:t>
                            </w:r>
                          </w:p>
                          <w:p w:rsidR="00F95F1F" w:rsidRDefault="004A7D23">
                            <w:r>
                              <w:rPr>
                                <w:rFonts w:hint="eastAsia"/>
                              </w:rPr>
                              <w:t>劳动教育</w:t>
                            </w:r>
                          </w:p>
                          <w:p w:rsidR="00F95F1F" w:rsidRDefault="00F95F1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3.65pt;margin-top:2.55pt;height:287.5pt;width:133.9pt;z-index:251668480;mso-width-relative:page;mso-height-relative:page;" fillcolor="#FFFFFF [3201]" filled="t" stroked="t" coordsize="21600,21600" o:gfxdata="UEsDBAoAAAAAAIdO4kAAAAAAAAAAAAAAAAAEAAAAZHJzL1BLAwQUAAAACACHTuJAGrYFmtYAAAAJ&#10;AQAADwAAAGRycy9kb3ducmV2LnhtbE2PwU7DMBBE70j8g7VI3Fo7CS1VGqcSSEiIG20u3Nx4m0SN&#10;15HtNuXvWU5wHM1o5k21u7lRXDHEwZOGbKlAILXeDtRpaA5viw2ImAxZM3pCDd8YYVff31WmtH6m&#10;T7zuUye4hGJpNPQpTaWUse3Rmbj0ExJ7Jx+cSSxDJ20wM5e7UeZKraUzA/FCbyZ87bE97y9Ow/v6&#10;JX1hYz9skRd+bmQbTmPU+vEhU1sQCW/pLwy/+IwONTMd/YVsFKOGRf5ccFTDKgPBfv6kViCOrDcq&#10;A1lX8v+D+gdQSwMEFAAAAAgAh07iQL1JRHpkAgAAxgQAAA4AAABkcnMvZTJvRG9jLnhtbK1UzW4T&#10;MRC+I/EOlu90s/krjbKpQqsgpIpWKoiz4/VmV3htYzvZLQ8Ab8CJC3eeK8/BZ++mDS2HHsjBGXu+&#10;fDPzzUzm520tyU5YV2mV0fRkQIlQXOeV2mT044fVq9eUOM9UzqRWIqN3wtHzxcsX88bMxFCXWubC&#10;EpAoN2tMRkvvzSxJHC9FzdyJNkLBWWhbM4+r3SS5ZQ3Ya5kMB4Np0mibG6u5cA6vl52T9oz2OYS6&#10;KCouLjXf1kL5jtUKyTxKcmVlHF3EbItCcH9dFE54IjOKSn08EQT2OpzJYs5mG8tMWfE+BfacFB7V&#10;VLNKIeg91SXzjGxt9YSqrrjVThf+hOs66QqJiqCKdPBIm9uSGRFrgdTO3Ivu/h8tf7+7saTKMQkp&#10;JYrV6Pj+x/f9z9/7X98I3iBQY9wMuFsDpG/f6Bbgw7vDY6i7LWwdvlERCf7x2TidTCi5g302Sqen&#10;vdSi9YQHwOlgMBmhCxyI0XSSDicRkTxQGev8W6FrEoyMWvQySsx2V84jLUAPkBDZaVnlq0rKeLGb&#10;9YW0ZMfQ91X8hIzxk79gUpEmo9MRYj+hCNz3FGvJ+OenDOCTCrRBoU6JYPl23fayrXV+B9Ws7gbP&#10;Gb6qwHvFnL9hFpMGBbCL/hpHITWS0b1FSant13+9BzwGAF5KGkxuRt2XLbOCEvlOYTTO0vE4jHq8&#10;jCenQ1zssWd97FHb+kJDJHQf2UUz4L08mIXV9Ses7DJEhYspjtgZ9Qfzwnf7hJXnYrmMIAy3Yf5K&#10;3RoeqIO4Si+3XhdVbF2QqdOmVw/jHdvTr2LYn+N7RD38/S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q2BZrWAAAACQEAAA8AAAAAAAAAAQAgAAAAIgAAAGRycy9kb3ducmV2LnhtbFBLAQIUABQA&#10;AAAIAIdO4kC9SUR6ZAIAAMYEAAAOAAAAAAAAAAEAIAAAACUBAABkcnMvZTJvRG9jLnhtbFBLBQYA&#10;AAAABgAGAFkBAAD7BQAAAAA=&#10;">
                <v:fill on="t" focussize="0,0"/>
                <v:stroke weight="0.5pt" color="#000000 [3204]" joinstyle="round"/>
                <v:imagedata o:title=""/>
                <o:lock v:ext="edit" aspectratio="f"/>
                <v:textbox>
                  <w:txbxContent>
                    <w:p w14:paraId="416ACDFA">
                      <w:pPr>
                        <w:rPr>
                          <w:b/>
                          <w:bCs/>
                        </w:rPr>
                      </w:pPr>
                      <w:r>
                        <w:rPr>
                          <w:rFonts w:hint="eastAsia"/>
                          <w:b/>
                          <w:bCs/>
                        </w:rPr>
                        <w:t>公共基础课模块</w:t>
                      </w:r>
                    </w:p>
                    <w:p w14:paraId="396CB701">
                      <w:pPr>
                        <w:rPr>
                          <w:b/>
                          <w:bCs/>
                        </w:rPr>
                      </w:pPr>
                    </w:p>
                    <w:p w14:paraId="1AB56A45">
                      <w:r>
                        <w:rPr>
                          <w:rFonts w:hint="eastAsia"/>
                        </w:rPr>
                        <w:t>思想道德与法治、</w:t>
                      </w:r>
                    </w:p>
                    <w:p w14:paraId="3CBAA8CA">
                      <w:r>
                        <w:rPr>
                          <w:rFonts w:hint="eastAsia"/>
                        </w:rPr>
                        <w:t>习近平新时代中国特色社会主义思想概论</w:t>
                      </w:r>
                    </w:p>
                    <w:p w14:paraId="5FEA3169">
                      <w:r>
                        <w:rPr>
                          <w:rFonts w:hint="eastAsia"/>
                        </w:rPr>
                        <w:t>毛泽东思想和中国特色社会主义理论体系概论</w:t>
                      </w:r>
                    </w:p>
                    <w:p w14:paraId="367675CB">
                      <w:r>
                        <w:rPr>
                          <w:rFonts w:hint="eastAsia"/>
                        </w:rPr>
                        <w:t>形势与政策</w:t>
                      </w:r>
                    </w:p>
                    <w:p w14:paraId="7991AEC1">
                      <w:r>
                        <w:rPr>
                          <w:rFonts w:hint="eastAsia"/>
                        </w:rPr>
                        <w:t>大学英语</w:t>
                      </w:r>
                    </w:p>
                    <w:p w14:paraId="64EA234A">
                      <w:r>
                        <w:rPr>
                          <w:rFonts w:hint="eastAsia"/>
                        </w:rPr>
                        <w:t>大学体育</w:t>
                      </w:r>
                    </w:p>
                    <w:p w14:paraId="0558AD6C">
                      <w:r>
                        <w:rPr>
                          <w:rFonts w:hint="eastAsia"/>
                        </w:rPr>
                        <w:t>信息技术基础</w:t>
                      </w:r>
                    </w:p>
                    <w:p w14:paraId="3601AC0D">
                      <w:r>
                        <w:rPr>
                          <w:rFonts w:hint="eastAsia"/>
                        </w:rPr>
                        <w:t>职业生涯规划</w:t>
                      </w:r>
                    </w:p>
                    <w:p w14:paraId="793241D1">
                      <w:r>
                        <w:rPr>
                          <w:rFonts w:hint="eastAsia"/>
                        </w:rPr>
                        <w:t>就业指导</w:t>
                      </w:r>
                    </w:p>
                    <w:p w14:paraId="1813D9A0">
                      <w:r>
                        <w:rPr>
                          <w:rFonts w:hint="eastAsia"/>
                        </w:rPr>
                        <w:t>军事理论</w:t>
                      </w:r>
                    </w:p>
                    <w:p w14:paraId="4C909BC7">
                      <w:r>
                        <w:rPr>
                          <w:rFonts w:hint="eastAsia"/>
                        </w:rPr>
                        <w:t>军事技能</w:t>
                      </w:r>
                    </w:p>
                    <w:p w14:paraId="62B4F429">
                      <w:r>
                        <w:rPr>
                          <w:rFonts w:hint="eastAsia"/>
                        </w:rPr>
                        <w:t>大学生心理健康教育</w:t>
                      </w:r>
                    </w:p>
                    <w:p w14:paraId="5307C50D">
                      <w:r>
                        <w:rPr>
                          <w:rFonts w:hint="eastAsia"/>
                        </w:rPr>
                        <w:t>创新创业教育</w:t>
                      </w:r>
                    </w:p>
                    <w:p w14:paraId="6C1F5CBC">
                      <w:r>
                        <w:rPr>
                          <w:rFonts w:hint="eastAsia"/>
                        </w:rPr>
                        <w:t>劳动教育</w:t>
                      </w:r>
                    </w:p>
                    <w:p w14:paraId="0A359069"/>
                  </w:txbxContent>
                </v:textbox>
              </v:shape>
            </w:pict>
          </mc:Fallback>
        </mc:AlternateContent>
      </w:r>
    </w:p>
    <w:p w:rsidR="00F95F1F" w:rsidRDefault="00F95F1F"/>
    <w:p w:rsidR="00F95F1F" w:rsidRDefault="004A7D23">
      <w:r>
        <w:rPr>
          <w:noProof/>
        </w:rPr>
        <mc:AlternateContent>
          <mc:Choice Requires="wps">
            <w:drawing>
              <wp:anchor distT="0" distB="0" distL="114300" distR="114300" simplePos="0" relativeHeight="251666432" behindDoc="0" locked="0" layoutInCell="1" allowOverlap="1">
                <wp:simplePos x="0" y="0"/>
                <wp:positionH relativeFrom="column">
                  <wp:posOffset>3220720</wp:posOffset>
                </wp:positionH>
                <wp:positionV relativeFrom="paragraph">
                  <wp:posOffset>82550</wp:posOffset>
                </wp:positionV>
                <wp:extent cx="269875" cy="249555"/>
                <wp:effectExtent l="22225" t="0" r="0" b="17780"/>
                <wp:wrapNone/>
                <wp:docPr id="8" name="右箭头 8"/>
                <wp:cNvGraphicFramePr/>
                <a:graphic xmlns:a="http://schemas.openxmlformats.org/drawingml/2006/main">
                  <a:graphicData uri="http://schemas.microsoft.com/office/word/2010/wordprocessingShape">
                    <wps:wsp>
                      <wps:cNvSpPr/>
                      <wps:spPr>
                        <a:xfrm rot="19860000">
                          <a:off x="0" y="0"/>
                          <a:ext cx="269875" cy="249555"/>
                        </a:xfrm>
                        <a:prstGeom prst="rightArrow">
                          <a:avLst/>
                        </a:prstGeom>
                        <a:solidFill>
                          <a:schemeClr val="accent1">
                            <a:alpha val="50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3" type="#_x0000_t13" style="position:absolute;left:0pt;margin-left:253.6pt;margin-top:6.5pt;height:19.65pt;width:21.25pt;rotation:-1900544f;z-index:251666432;v-text-anchor:middle;mso-width-relative:page;mso-height-relative:page;" fillcolor="#4874CB [3204]" filled="t" stroked="t" coordsize="21600,21600" o:gfxdata="UEsDBAoAAAAAAIdO4kAAAAAAAAAAAAAAAAAEAAAAZHJzL1BLAwQUAAAACACHTuJAazeDE9wAAAAJ&#10;AQAADwAAAGRycy9kb3ducmV2LnhtbE2PT0vDQBDF74LfYRnBi7S7TZu2xmyKCFUKvbQpiLdNMibB&#10;7GzIbv/56R1PepvH+/HmvXR1sZ044eBbRxomYwUCqXRVS7WGQ74eLUH4YKgynSPUcEUPq+z2JjVJ&#10;5c60w9M+1IJDyCdGQxNCn0jpywat8WPXI7H36QZrAsuhltVgzhxuOxkpNZfWtMQfGtPjS4Pl1/5o&#10;NbwXm+/n9W55fX3Y5pt8O4sP6u1D6/u7iXoCEfAS/mD4rc/VIeNOhTtS5UWnIVaLiFE2pryJgXj2&#10;uABR8BFNQWap/L8g+wFQSwMEFAAAAAgAh07iQAiIPsCiAgAATgUAAA4AAABkcnMvZTJvRG9jLnht&#10;bK1UzY7TMBC+I/EOlu9s2ijZ/mjTVWlZhLSwlRbE2XWcxJL/sN2my0vwElzhAq+04jUY29lfQNoD&#10;OURjz/ib+b4Z++T0IAXaM+u4VhUeH40wYorqmqu2wh/en72YYuQ8UTURWrEKXzGHTxfPn530Zs5y&#10;3WlRM4sARLl5byrceW/mWeZoxyRxR9owBc5GW0k8LG2b1Zb0gC5Flo9Gx1mvbW2spsw52F0nJx4Q&#10;7VMAddNwytaa7iRTPqFaJogHSq7jxuFFrLZpGPUXTeOYR6LCwNTHPyQBexv+2eKEzFtLTMfpUAJ5&#10;SgmPOEnCFSS9hVoTT9DO8j+gJKdWO934I6pllohERYDFePRIm8uOGBa5gNTO3Iru/h8sfbffWMTr&#10;CkPbFZHQ8OsvP359/3b99SeaBnl64+YQdWk2dlg5MAPXQ2Mlsho0Hc+mxyP4ogRACh2iwle3CrOD&#10;RxQ28+PZdFJiRMGVF7OyLEOKLGEFTGOdf820RMGosOVt55fW6j5Ck/258+nATWA45LTg9RkXIi5s&#10;u10Ji/YEWl5MJ8XqZTorTEfSbhlrTTguhcciHuAIhXpglk+AFqIEJr2BCQNTGlDLqRYjIlq4QtTb&#10;mODB6QE25ctflcVyHIPETr7VddqehDoG/v8sI/BcE9elIzFHOELmknu4h4JLaF3gc4MkFHAJTUtt&#10;CtZW11fQ5dgqIOMMPeMAe06c3xAL8w6b8CL4C/g1QgNtPVgYddp+/tt+iIcxBC9GPdwfkOTTjliG&#10;kXijYEBn46IAWB8XRTnJYWHve7b3PWonVxr6NY7VRTPEe3FjNlbLj/BwLENWcBFFIXcSf1isfLrX&#10;8PRQtlzGMLhkhvhzdWloAA+6Kb3ced3wOEd36gyiwTWLozA8CeEe31/HqLtnc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azeDE9wAAAAJAQAADwAAAAAAAAABACAAAAAiAAAAZHJzL2Rvd25yZXYu&#10;eG1sUEsBAhQAFAAAAAgAh07iQAiIPsCiAgAATgUAAA4AAAAAAAAAAQAgAAAAKwEAAGRycy9lMm9E&#10;b2MueG1sUEsFBgAAAAAGAAYAWQEAAD8GAAAAAA==&#10;" adj="11614,5400">
                <v:fill on="t" opacity="32768f" focussize="0,0"/>
                <v:stroke weight="1pt" color="#2E54A1 [2404]" miterlimit="8" joinstyle="miter"/>
                <v:imagedata o:title=""/>
                <o:lock v:ext="edit" aspectratio="f"/>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1910715</wp:posOffset>
                </wp:positionH>
                <wp:positionV relativeFrom="paragraph">
                  <wp:posOffset>133985</wp:posOffset>
                </wp:positionV>
                <wp:extent cx="1314450" cy="2567940"/>
                <wp:effectExtent l="6350" t="6350" r="12700" b="16510"/>
                <wp:wrapNone/>
                <wp:docPr id="2" name="圆角矩形 2"/>
                <wp:cNvGraphicFramePr/>
                <a:graphic xmlns:a="http://schemas.openxmlformats.org/drawingml/2006/main">
                  <a:graphicData uri="http://schemas.microsoft.com/office/word/2010/wordprocessingShape">
                    <wps:wsp>
                      <wps:cNvSpPr/>
                      <wps:spPr>
                        <a:xfrm>
                          <a:off x="2988310" y="1616075"/>
                          <a:ext cx="1314450" cy="2567940"/>
                        </a:xfrm>
                        <a:prstGeom prst="roundRect">
                          <a:avLst/>
                        </a:prstGeom>
                        <a:solidFill>
                          <a:schemeClr val="accent1">
                            <a:alpha val="48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50.45pt;margin-top:10.55pt;height:202.2pt;width:103.5pt;z-index:251660288;v-text-anchor:middle;mso-width-relative:page;mso-height-relative:page;" fillcolor="#4874CB [3204]" filled="t" stroked="t" coordsize="21600,21600" arcsize="0.166666666666667" o:gfxdata="UEsDBAoAAAAAAIdO4kAAAAAAAAAAAAAAAAAEAAAAZHJzL1BLAwQUAAAACACHTuJA8AW3K9UAAAAK&#10;AQAADwAAAGRycy9kb3ducmV2LnhtbE2PwU7DMAyG70i8Q2QkLoglLRRYaboDEicusME9a7y2WuNU&#10;jbuVt8ec4Gj70+/vrzZLGNQJp9RHspCtDCikJvqeWgufu9fbJ1CJHXk3REIL35hgU19eVK708Uwf&#10;eNpyqySEUuksdMxjqXVqOgwureKIJLdDnIJjGadW+8mdJTwMOjfmQQfXk3zo3IgvHTbH7RwsLJrH&#10;93Ux725izsZHP/Abfll7fZWZZ1CMC//B8Ksv6lCL0z7O5JMaLNwZsxbUQp5loAQozKMs9hbu86IA&#10;XVf6f4X6B1BLAwQUAAAACACHTuJAq42g8qoCAABPBQAADgAAAGRycy9lMm9Eb2MueG1srVRLjtQw&#10;EN0jcQfLeyadTP+mNWnUdDMIaWBGDIi123E6kfzDdn+GA3AA1khIbBCH4DgjOAYvTnp+sJgFm6TK&#10;fn7lelXl46c7JclGOF8bndP0oEeJ0NwUtV7l9N3bkydjSnxgumDSaJHTS+Hp0+njR8dbOxGZqYws&#10;hCMg0X6ytTmtQrCTJPG8Eor5A2OFxmZpnGIBrlslhWNbsCuZZL3eMNkaV1hnuPAeq4t2k3aM7iGE&#10;pixrLhaGr5XQoWV1QrKAlHxVW0+n8bZlKXg4K0svApE5RaYhfhEE9rL5JtNjNlk5Zquad1dgD7nC&#10;vZwUqzWCXlMtWGBk7eq/qFTNnfGmDAfcqKRNJCqCLNLePW0uKmZFzAVSe3stuv9/tPz15tyRushp&#10;RolmCgW/+vLp9/fPv77+uPr5jWSNQlvrJwBe2HPXeR5mk+6udKr5IxGyA8fReHyYQttLdNYwHfZG&#10;g1ZhsQuEA5Aepv3+AAAORDYYjo76sQbJDZV1PrwQRpHGyKkza128QR2jvGxz6gPuAPwe14T3RtbF&#10;SS1ldNxqOZeObBhq3h+P+vNn7VlpK7Zf7fX2cX0Lj5x3eKQmW9w4GwFKOEOrl2gxmMpCLq9XlDC5&#10;wgzx4GKAO6c72jZe9nzQn6URJNfqlSna5dHgAddo8lwwX7VHYoxWU1UHDKKsVU7H4LlOSGrk0pSs&#10;LVJjLU1xiTI70/a/t/ykBu0p8+GcOTQ8MsSTEM7wKaVB2qazKKmM+/iv9QaPPsQuJVsMECT5sGZO&#10;UCJfanToESoN2hCd/mCUwXG3d5a3d/RazQ3qleLxsTyaDT7IvVk6o97j5Zg1UbHFNEfsVvzOmYd2&#10;sPH2cDGbRRimzLJwqi8sb8ib/tBmtg6mrGMf3ajTiYY5i63QvQnNIN/2I+rmHZ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PAFtyvVAAAACgEAAA8AAAAAAAAAAQAgAAAAIgAAAGRycy9kb3ducmV2&#10;LnhtbFBLAQIUABQAAAAIAIdO4kCrjaDyqgIAAE8FAAAOAAAAAAAAAAEAIAAAACQBAABkcnMvZTJv&#10;RG9jLnhtbFBLBQYAAAAABgAGAFkBAABABgAAAAA=&#10;">
                <v:fill on="t" opacity="31457f" focussize="0,0"/>
                <v:stroke weight="1pt" color="#2E54A1 [2404]" miterlimit="8" joinstyle="miter"/>
                <v:imagedata o:title=""/>
                <o:lock v:ext="edit" aspectratio="f"/>
              </v:roundrect>
            </w:pict>
          </mc:Fallback>
        </mc:AlternateContent>
      </w:r>
    </w:p>
    <w:p w:rsidR="00F95F1F" w:rsidRDefault="004A7D23">
      <w:r>
        <w:rPr>
          <w:noProof/>
        </w:rPr>
        <mc:AlternateContent>
          <mc:Choice Requires="wps">
            <w:drawing>
              <wp:anchor distT="0" distB="0" distL="114300" distR="114300" simplePos="0" relativeHeight="251669504" behindDoc="0" locked="0" layoutInCell="1" allowOverlap="1">
                <wp:simplePos x="0" y="0"/>
                <wp:positionH relativeFrom="column">
                  <wp:posOffset>1981200</wp:posOffset>
                </wp:positionH>
                <wp:positionV relativeFrom="paragraph">
                  <wp:posOffset>106680</wp:posOffset>
                </wp:positionV>
                <wp:extent cx="1175385" cy="2207260"/>
                <wp:effectExtent l="4445" t="4445" r="20320" b="17145"/>
                <wp:wrapNone/>
                <wp:docPr id="12" name="文本框 12"/>
                <wp:cNvGraphicFramePr/>
                <a:graphic xmlns:a="http://schemas.openxmlformats.org/drawingml/2006/main">
                  <a:graphicData uri="http://schemas.microsoft.com/office/word/2010/wordprocessingShape">
                    <wps:wsp>
                      <wps:cNvSpPr txBox="1"/>
                      <wps:spPr>
                        <a:xfrm>
                          <a:off x="3241675" y="1997075"/>
                          <a:ext cx="1175385" cy="22072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95F1F" w:rsidRDefault="004A7D23">
                            <w:r>
                              <w:rPr>
                                <w:rFonts w:hint="eastAsia"/>
                                <w:b/>
                                <w:bCs/>
                              </w:rPr>
                              <w:t>专业基础课</w:t>
                            </w:r>
                          </w:p>
                          <w:p w:rsidR="00F95F1F" w:rsidRDefault="00F95F1F"/>
                          <w:p w:rsidR="00F95F1F" w:rsidRDefault="004A7D23">
                            <w:r>
                              <w:rPr>
                                <w:rFonts w:hint="eastAsia"/>
                              </w:rPr>
                              <w:t>造型基础</w:t>
                            </w:r>
                          </w:p>
                          <w:p w:rsidR="00F95F1F" w:rsidRDefault="004A7D23">
                            <w:r>
                              <w:rPr>
                                <w:rFonts w:hint="eastAsia"/>
                              </w:rPr>
                              <w:t>图形图像处理</w:t>
                            </w:r>
                          </w:p>
                          <w:p w:rsidR="00F95F1F" w:rsidRDefault="004A7D23">
                            <w:proofErr w:type="gramStart"/>
                            <w:r>
                              <w:rPr>
                                <w:rFonts w:hint="eastAsia"/>
                              </w:rPr>
                              <w:t>艺用人体解剖学</w:t>
                            </w:r>
                            <w:proofErr w:type="gramEnd"/>
                          </w:p>
                          <w:p w:rsidR="00F95F1F" w:rsidRDefault="004A7D23">
                            <w:r>
                              <w:rPr>
                                <w:rFonts w:hint="eastAsia"/>
                              </w:rPr>
                              <w:t>三大构成</w:t>
                            </w:r>
                          </w:p>
                          <w:p w:rsidR="00F95F1F" w:rsidRDefault="004A7D23">
                            <w:r>
                              <w:rPr>
                                <w:rFonts w:hint="eastAsia"/>
                              </w:rPr>
                              <w:t>分镜头设计</w:t>
                            </w:r>
                          </w:p>
                          <w:p w:rsidR="00F95F1F" w:rsidRDefault="004A7D23">
                            <w:r>
                              <w:rPr>
                                <w:rFonts w:hint="eastAsia"/>
                              </w:rPr>
                              <w:t>数字创意建模</w:t>
                            </w:r>
                            <w:proofErr w:type="gramStart"/>
                            <w:r>
                              <w:rPr>
                                <w:rFonts w:hint="eastAsia"/>
                              </w:rPr>
                              <w:t>课程周</w:t>
                            </w:r>
                            <w:proofErr w:type="gramEnd"/>
                            <w:r>
                              <w:rPr>
                                <w:rFonts w:hint="eastAsia"/>
                              </w:rPr>
                              <w:t>实训</w:t>
                            </w:r>
                          </w:p>
                          <w:p w:rsidR="00F95F1F" w:rsidRDefault="00F95F1F"/>
                          <w:p w:rsidR="00F95F1F" w:rsidRDefault="00F95F1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56pt;margin-top:8.4pt;height:173.8pt;width:92.55pt;z-index:251669504;mso-width-relative:page;mso-height-relative:page;" fillcolor="#FFFFFF [3201]" filled="t" stroked="t" coordsize="21600,21600" o:gfxdata="UEsDBAoAAAAAAIdO4kAAAAAAAAAAAAAAAAAEAAAAZHJzL1BLAwQUAAAACACHTuJAEaXYVtUAAAAK&#10;AQAADwAAAGRycy9kb3ducmV2LnhtbE2Py07DMBBF90j8gzVI7KjzUoAQpxJISIgdbTbs3HiaRNjj&#10;yHab8vcMK1iO7tWdc9rtxVlxxhBnTwryTQYCafBmplFBv3+9ewARkyajrSdU8I0Rtt31Vasb41f6&#10;wPMujYJHKDZawZTS0kgZhwmdjhu/IHF29MHpxGcYpQl65XFnZZFltXR6Jv4w6QVfJhy+dien4K1+&#10;Tp/Ym3dTFqVfezmEo41K3d7k2ROIhJf0V4ZffEaHjpkO/kQmCqugzAt2SRzUrMCF6vE+B3HgpK4q&#10;kF0r/yt0P1BLAwQUAAAACACHTuJAq7PUZGYCAADGBAAADgAAAGRycy9lMm9Eb2MueG1srVRLbtsw&#10;EN0X6B0I7hvJ8i8xIgduAhcFgiaAW3RNU5QllCJZkraUHqC9QVfddN9z5Rx9pOx8u8iiXtAznOc3&#10;nDczPj3rGkl2wrpaq5wOjlJKhOK6qNUmp58+Lt8cU+I8UwWTWomc3ghHz+avX522ZiYyXWlZCEtA&#10;otysNTmtvDezJHG8Eg1zR9oIhWCpbcM8XLtJCstasDcyydJ0krTaFsZqLpzD7UUfpHtG+xJCXZY1&#10;FxeabxuhfM9qhWQeJbmqNo7O42vLUnB/VZZOeCJzikp9PJEE9jqcyfyUzTaWmarm+yewlzzhSU0N&#10;qxWS3lFdMM/I1tbPqJqaW+106Y+4bpK+kKgIqhikT7RZVcyIWAukduZOdPf/aPmH3bUldYFJyChR&#10;rEHHb3/+uP315/b3d4I7CNQaNwNuZYD03VvdAXy4d7gMdXelbcI3KiKID7PRYDIdU3ID7MnJNIUd&#10;pRadJzwQDKbj4TEAHIgsS6fZJDYjuacy1vl3QjckGDm16GWUmO0unQcZoAdIyOy0rItlLWV07GZ9&#10;Li3ZMfR9GT8hP37yCCYVaXM6GY7TyPwoFrjvKNaS8S/PGcAnFWiDQr0SwfLdutvLttbFDVSzuh88&#10;Z/iyBu8lc/6aWUwa5hC76K9wlFLjMXpvUVJp++1f9wGPAUCUkhaTm1P3dcusoES+VxiNk8FoFEY9&#10;OqPxNINjH0bWDyNq25xriDTA1hsezYD38mCWVjefsbKLkBUhpjhy59QfzHPf7xNWnovFIoIw3Ib5&#10;S7UyPFCHlii92Hpd1rF1QaZem716GO/Ynv0qhv156EfU/d/P/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RpdhW1QAAAAoBAAAPAAAAAAAAAAEAIAAAACIAAABkcnMvZG93bnJldi54bWxQSwECFAAU&#10;AAAACACHTuJAq7PUZGYCAADGBAAADgAAAAAAAAABACAAAAAkAQAAZHJzL2Uyb0RvYy54bWxQSwUG&#10;AAAAAAYABgBZAQAA/AUAAAAA&#10;">
                <v:fill on="t" focussize="0,0"/>
                <v:stroke weight="0.5pt" color="#000000 [3204]" joinstyle="round"/>
                <v:imagedata o:title=""/>
                <o:lock v:ext="edit" aspectratio="f"/>
                <v:textbox>
                  <w:txbxContent>
                    <w:p w14:paraId="2D4DFD0E">
                      <w:r>
                        <w:rPr>
                          <w:rFonts w:hint="eastAsia"/>
                          <w:b/>
                          <w:bCs/>
                        </w:rPr>
                        <w:t>专业基础课</w:t>
                      </w:r>
                    </w:p>
                    <w:p w14:paraId="23F1CA18"/>
                    <w:p w14:paraId="0DE2C38D">
                      <w:r>
                        <w:rPr>
                          <w:rFonts w:hint="eastAsia"/>
                        </w:rPr>
                        <w:t>造型基础</w:t>
                      </w:r>
                    </w:p>
                    <w:p w14:paraId="4F74C0FA">
                      <w:r>
                        <w:rPr>
                          <w:rFonts w:hint="eastAsia"/>
                        </w:rPr>
                        <w:t>图形图像处理</w:t>
                      </w:r>
                    </w:p>
                    <w:p w14:paraId="4D1C1EF8">
                      <w:r>
                        <w:rPr>
                          <w:rFonts w:hint="eastAsia"/>
                        </w:rPr>
                        <w:t>艺用人体解剖学</w:t>
                      </w:r>
                    </w:p>
                    <w:p w14:paraId="4ADCFC5D">
                      <w:r>
                        <w:rPr>
                          <w:rFonts w:hint="eastAsia"/>
                        </w:rPr>
                        <w:t>三大构成</w:t>
                      </w:r>
                    </w:p>
                    <w:p w14:paraId="1ACA67AF">
                      <w:r>
                        <w:rPr>
                          <w:rFonts w:hint="eastAsia"/>
                        </w:rPr>
                        <w:t>分镜头设计</w:t>
                      </w:r>
                    </w:p>
                    <w:p w14:paraId="61F86DA1">
                      <w:r>
                        <w:rPr>
                          <w:rFonts w:hint="eastAsia"/>
                        </w:rPr>
                        <w:t>数字创意建模课程周实训</w:t>
                      </w:r>
                    </w:p>
                    <w:p w14:paraId="12929727"/>
                    <w:p w14:paraId="1CBD6898"/>
                  </w:txbxContent>
                </v:textbox>
              </v:shape>
            </w:pict>
          </mc:Fallback>
        </mc:AlternateContent>
      </w:r>
    </w:p>
    <w:p w:rsidR="00F95F1F" w:rsidRDefault="004A7D23">
      <w:r>
        <w:rPr>
          <w:noProof/>
        </w:rPr>
        <mc:AlternateContent>
          <mc:Choice Requires="wps">
            <w:drawing>
              <wp:anchor distT="0" distB="0" distL="114300" distR="114300" simplePos="0" relativeHeight="251671552" behindDoc="0" locked="0" layoutInCell="1" allowOverlap="1">
                <wp:simplePos x="0" y="0"/>
                <wp:positionH relativeFrom="column">
                  <wp:posOffset>3785870</wp:posOffset>
                </wp:positionH>
                <wp:positionV relativeFrom="paragraph">
                  <wp:posOffset>99695</wp:posOffset>
                </wp:positionV>
                <wp:extent cx="1471930" cy="1453515"/>
                <wp:effectExtent l="4445" t="4445" r="9525" b="8890"/>
                <wp:wrapNone/>
                <wp:docPr id="14" name="文本框 14"/>
                <wp:cNvGraphicFramePr/>
                <a:graphic xmlns:a="http://schemas.openxmlformats.org/drawingml/2006/main">
                  <a:graphicData uri="http://schemas.microsoft.com/office/word/2010/wordprocessingShape">
                    <wps:wsp>
                      <wps:cNvSpPr txBox="1"/>
                      <wps:spPr>
                        <a:xfrm>
                          <a:off x="4962525" y="2332355"/>
                          <a:ext cx="1471930" cy="1453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95F1F" w:rsidRDefault="004A7D23">
                            <w:pPr>
                              <w:rPr>
                                <w:b/>
                                <w:bCs/>
                              </w:rPr>
                            </w:pPr>
                            <w:r>
                              <w:rPr>
                                <w:rFonts w:hint="eastAsia"/>
                                <w:b/>
                                <w:bCs/>
                              </w:rPr>
                              <w:t>三维动画方向</w:t>
                            </w:r>
                          </w:p>
                          <w:p w:rsidR="00F95F1F" w:rsidRDefault="00F95F1F"/>
                          <w:p w:rsidR="00F95F1F" w:rsidRDefault="004A7D23">
                            <w:r>
                              <w:rPr>
                                <w:rFonts w:hint="eastAsia"/>
                              </w:rPr>
                              <w:t>三维模型制作</w:t>
                            </w:r>
                          </w:p>
                          <w:p w:rsidR="00F95F1F" w:rsidRDefault="004A7D23">
                            <w:r>
                              <w:rPr>
                                <w:rFonts w:hint="eastAsia"/>
                              </w:rPr>
                              <w:t>三维角色模型制作</w:t>
                            </w:r>
                          </w:p>
                          <w:p w:rsidR="00F95F1F" w:rsidRDefault="004A7D23">
                            <w:r>
                              <w:rPr>
                                <w:rFonts w:hint="eastAsia"/>
                              </w:rPr>
                              <w:t>三维材质灯光制作</w:t>
                            </w:r>
                          </w:p>
                          <w:p w:rsidR="00F95F1F" w:rsidRDefault="004A7D23">
                            <w:r>
                              <w:rPr>
                                <w:rFonts w:hint="eastAsia"/>
                              </w:rPr>
                              <w:t>C4D</w:t>
                            </w:r>
                            <w:r>
                              <w:rPr>
                                <w:rFonts w:hint="eastAsia"/>
                              </w:rPr>
                              <w:t>动画设计</w:t>
                            </w:r>
                          </w:p>
                          <w:p w:rsidR="00F95F1F" w:rsidRDefault="004A7D23">
                            <w:r>
                              <w:rPr>
                                <w:rFonts w:hint="eastAsia"/>
                              </w:rPr>
                              <w:t>三维动画制作</w:t>
                            </w:r>
                          </w:p>
                          <w:p w:rsidR="00F95F1F" w:rsidRDefault="00F95F1F"/>
                          <w:p w:rsidR="00F95F1F" w:rsidRDefault="00F95F1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98.1pt;margin-top:7.85pt;height:114.45pt;width:115.9pt;z-index:251671552;mso-width-relative:page;mso-height-relative:page;" fillcolor="#FFFFFF [3201]" filled="t" stroked="t" coordsize="21600,21600" o:gfxdata="UEsDBAoAAAAAAIdO4kAAAAAAAAAAAAAAAAAEAAAAZHJzL1BLAwQUAAAACACHTuJA+u4A0dcAAAAK&#10;AQAADwAAAGRycy9kb3ducmV2LnhtbE2PwU7DMBBE70j8g7VI3KjTtA0hjVMJJCTEjZILNzfeJlHt&#10;dWS7Tfl7lhMcV/M0+6beXZ0VFwxx9KRguchAIHXejNQraD9fH0oQMWky2npCBd8YYdfc3tS6Mn6m&#10;D7zsUy+4hGKlFQwpTZWUsRvQ6bjwExJnRx+cTnyGXpqgZy53VuZZVkinR+IPg57wZcDutD87BW/F&#10;c/rC1rybVb7ycyu7cLRRqfu7ZbYFkfCa/mD41Wd1aNjp4M9korAKNk9FzigHm0cQDJR5yeMOCvL1&#10;ugDZ1PL/hOYHUEsDBBQAAAAIAIdO4kDEPFljaAIAAMYEAAAOAAAAZHJzL2Uyb0RvYy54bWytVM1u&#10;EzEQviPxDpbvdLOb3UKjbqrQKgipopUK4ux4vVkL22NsJ7vlAeANOHHhznP1ORh7k/5y6IEcnBnP&#10;l28838zk+GTQimyF8xJMTfODCSXCcGikWdf008flqzeU+MBMwxQYUdNr4enJ/OWL497ORAEdqEY4&#10;giTGz3pb0y4EO8syzzuhmT8AKwwGW3CaBXTdOmsc65Fdq6yYTA6zHlxjHXDhPd6ejUG6Y3TPIYS2&#10;lVycAd9oYcLI6oRiAUvynbSeztNr21bwcNG2XgSiaoqVhnRiErRX8czmx2y2dsx2ku+ewJ7zhEc1&#10;aSYNJr2lOmOBkY2TT6i05A48tOGAg87GQpIiWEU+eaTNVcesSLWg1N7eiu7/Hy3/sL10RDY4CSUl&#10;hmns+M3PHze//tz8/k7wDgXqrZ8h7soiMgxvYUDw/t7jZax7aJ2O31gRwXh5dFhURUXJdU2L6bSY&#10;VtUotRgC4ZGgfJ0fTbELHBF5WU2rPCGyOyrrfHgnQJNo1NRhL5PEbHvuAz4LoXtIzOxByWYplUqO&#10;W69OlSNbhn1fpk/Mjz95AFOG9DU9nFaTxPwgFrlvKVaK8S9PGZBPGaSNCo1KRCsMq2En2wqaa1TN&#10;wTh43vKlRN5z5sMlczhpqADuYrjAo1WAj4GdRUkH7tu/7iMeBwCjlPQ4uTX1XzfMCUrUe4OjcZSX&#10;ZRz15JTV6wIddz+yuh8xG30KKFKOW295MiM+qL3ZOtCfcWUXMSuGmOGYu6Zhb56GcZ9w5blYLBII&#10;h9uycG6uLI/UsSUGFpsArUytizKN2uzUw/FO7dmtYtyf+35C3f39z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4A0dcAAAAKAQAADwAAAAAAAAABACAAAAAiAAAAZHJzL2Rvd25yZXYueG1sUEsB&#10;AhQAFAAAAAgAh07iQMQ8WWNoAgAAxgQAAA4AAAAAAAAAAQAgAAAAJgEAAGRycy9lMm9Eb2MueG1s&#10;UEsFBgAAAAAGAAYAWQEAAAAGAAAAAA==&#10;">
                <v:fill on="t" focussize="0,0"/>
                <v:stroke weight="0.5pt" color="#000000 [3204]" joinstyle="round"/>
                <v:imagedata o:title=""/>
                <o:lock v:ext="edit" aspectratio="f"/>
                <v:textbox>
                  <w:txbxContent>
                    <w:p w14:paraId="3C93B695">
                      <w:pPr>
                        <w:rPr>
                          <w:b/>
                          <w:bCs/>
                        </w:rPr>
                      </w:pPr>
                      <w:r>
                        <w:rPr>
                          <w:rFonts w:hint="eastAsia"/>
                          <w:b/>
                          <w:bCs/>
                        </w:rPr>
                        <w:t>三维动画方向</w:t>
                      </w:r>
                    </w:p>
                    <w:p w14:paraId="09D04A19"/>
                    <w:p w14:paraId="16B75E00">
                      <w:r>
                        <w:rPr>
                          <w:rFonts w:hint="eastAsia"/>
                        </w:rPr>
                        <w:t>三维模型制作</w:t>
                      </w:r>
                    </w:p>
                    <w:p w14:paraId="139DF354">
                      <w:r>
                        <w:rPr>
                          <w:rFonts w:hint="eastAsia"/>
                        </w:rPr>
                        <w:t>三维角色模型制作</w:t>
                      </w:r>
                    </w:p>
                    <w:p w14:paraId="2D8CA260">
                      <w:r>
                        <w:rPr>
                          <w:rFonts w:hint="eastAsia"/>
                        </w:rPr>
                        <w:t>三维材质灯光制作</w:t>
                      </w:r>
                    </w:p>
                    <w:p w14:paraId="073E13F2">
                      <w:r>
                        <w:rPr>
                          <w:rFonts w:hint="eastAsia"/>
                        </w:rPr>
                        <w:t>C4D动画设计</w:t>
                      </w:r>
                    </w:p>
                    <w:p w14:paraId="738FE0EF">
                      <w:r>
                        <w:rPr>
                          <w:rFonts w:hint="eastAsia"/>
                        </w:rPr>
                        <w:t>三维动画制作</w:t>
                      </w:r>
                    </w:p>
                    <w:p w14:paraId="71B52F9A"/>
                    <w:p w14:paraId="4EF00DAC"/>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3501390</wp:posOffset>
                </wp:positionH>
                <wp:positionV relativeFrom="paragraph">
                  <wp:posOffset>46990</wp:posOffset>
                </wp:positionV>
                <wp:extent cx="1911350" cy="1635125"/>
                <wp:effectExtent l="6350" t="6350" r="6350" b="15875"/>
                <wp:wrapNone/>
                <wp:docPr id="4" name="圆角矩形 4"/>
                <wp:cNvGraphicFramePr/>
                <a:graphic xmlns:a="http://schemas.openxmlformats.org/drawingml/2006/main">
                  <a:graphicData uri="http://schemas.microsoft.com/office/word/2010/wordprocessingShape">
                    <wps:wsp>
                      <wps:cNvSpPr/>
                      <wps:spPr>
                        <a:xfrm>
                          <a:off x="0" y="0"/>
                          <a:ext cx="1911350" cy="1635125"/>
                        </a:xfrm>
                        <a:prstGeom prst="roundRect">
                          <a:avLst/>
                        </a:prstGeom>
                        <a:solidFill>
                          <a:schemeClr val="accent1">
                            <a:alpha val="48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275.7pt;margin-top:3.7pt;height:128.75pt;width:150.5pt;z-index:251662336;v-text-anchor:middle;mso-width-relative:page;mso-height-relative:page;" fillcolor="#4874CB [3204]" filled="t" stroked="t" coordsize="21600,21600" arcsize="0.166666666666667" o:gfxdata="UEsDBAoAAAAAAIdO4kAAAAAAAAAAAAAAAAAEAAAAZHJzL1BLAwQUAAAACACHTuJALoXBntUAAAAJ&#10;AQAADwAAAGRycy9kb3ducmV2LnhtbE2PzU7DQAyE70i8w8pIXBDdJGpKG+L0gMSJC7Rw32ZNErE/&#10;UdZpw9tjTnCyrRmNv6n3i3fqTFMaYkDIVxkoCm20Q+gQ3o/P91tQiU2wxsVACN+UYN9cX9WmsvES&#10;3uh84E5JSEiVQeiZx0rr1PbkTVrFkYJon3HyhuWcOm0nc5Fw73SRZRvtzRDkQ29Geuqp/TrMHmHR&#10;PL7uyvl4FwvObLSOX+gD8fYmzx5BMS38Z4ZffEGHRphOcQ42KYdQlvlarAgPMkTfloUsJ4Ris96B&#10;bmr9v0HzA1BLAwQUAAAACACHTuJANNTzNqACAABDBQAADgAAAGRycy9lMm9Eb2MueG1srVTNbhMx&#10;EL4j8Q6W73Sz6aZJo26qkFCEVGhFQZwdrzdryX/Y3mzaB+ABOCMhcUE8BI9TwWMwtrfpDxx64LI7&#10;4xl/4/nm5+h4KwXaMOu4ViXO9wYYMUV1xdW6xO/fnTybYOQ8URURWrESXzKHj2dPnxx1ZsqGutGi&#10;YhYBiHLTzpS48d5Ms8zRhkni9rRhCoy1tpJ4UO06qyzpAF2KbDgYHGSdtpWxmjLn4HSZjLhHtI8B&#10;1HXNKVtq2kqmfEK1TBAPKbmGG4dn8bV1zag/q2vHPBIlhkx9/EIQkFfhm82OyHRtiWk47Z9AHvOE&#10;BzlJwhUE3UEtiSeotfwvKMmp1U7Xfo9qmaVEIiOQRT54wM1FQwyLuQDVzuxId/8Plr7ZnFvEqxIX&#10;GCkioeDXXz79/v7519cf1z+/oSIw1Bk3BccLc257zYEY0t3WVoY/JIK2kdXLHats6xGFw/wwz/dH&#10;QDgFW36wP8qHo4Ca3V431vmXTEsUhBJb3arqLdQuUko2p84n/xu/ENJpwasTLkRU7Hq1EBZtCNS5&#10;mIyLxfN0V5iG3JwOBrHeENcl9/iGezhCoQ4eORyDK6IE2ruGtgJRGqDIqTVGRKxhbqi3McC92z1s&#10;ijd8MSrmeXQSrXytq3Q8Hj3iGSHPJXFNuhJjpE6V3MPwCS5LPAGcXUJCQS6hTKkwQVrp6hJKa3Xq&#10;eWfoCQfYU+L8ObHQ5JAhrAF/Bp9aaEhb9xJGjbZX/zoP/tB7YMWog6EBSj62xDKMxCsFXXmYFwXA&#10;+qgUo/EQFHvXsrprUa1caKhXDgvH0CgGfy9uxNpq+QG2xTxEBRNRFGIn8ntl4dMww76hbD6PbjBZ&#10;hvhTdWFoAA/9ofS89brmsY9u2elJg9mKrdDvgTC8d/Xodbv7Z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LoXBntUAAAAJAQAADwAAAAAAAAABACAAAAAiAAAAZHJzL2Rvd25yZXYueG1sUEsBAhQA&#10;FAAAAAgAh07iQDTU8zagAgAAQwUAAA4AAAAAAAAAAQAgAAAAJAEAAGRycy9lMm9Eb2MueG1sUEsF&#10;BgAAAAAGAAYAWQEAADYGAAAAAA==&#10;">
                <v:fill on="t" opacity="31457f" focussize="0,0"/>
                <v:stroke weight="1pt" color="#2E54A1 [2404]" miterlimit="8" joinstyle="miter"/>
                <v:imagedata o:title=""/>
                <o:lock v:ext="edit" aspectratio="f"/>
              </v:roundrect>
            </w:pict>
          </mc:Fallback>
        </mc:AlternateContent>
      </w:r>
    </w:p>
    <w:p w:rsidR="00F95F1F" w:rsidRDefault="00F95F1F"/>
    <w:p w:rsidR="00F95F1F" w:rsidRDefault="00F95F1F"/>
    <w:p w:rsidR="00F95F1F" w:rsidRDefault="004A7D23">
      <w:r>
        <w:rPr>
          <w:noProof/>
        </w:rPr>
        <mc:AlternateContent>
          <mc:Choice Requires="wps">
            <w:drawing>
              <wp:anchor distT="0" distB="0" distL="114300" distR="114300" simplePos="0" relativeHeight="251665408" behindDoc="0" locked="0" layoutInCell="1" allowOverlap="1">
                <wp:simplePos x="0" y="0"/>
                <wp:positionH relativeFrom="column">
                  <wp:posOffset>3221355</wp:posOffset>
                </wp:positionH>
                <wp:positionV relativeFrom="paragraph">
                  <wp:posOffset>168910</wp:posOffset>
                </wp:positionV>
                <wp:extent cx="269875" cy="249555"/>
                <wp:effectExtent l="6350" t="15240" r="9525" b="20955"/>
                <wp:wrapNone/>
                <wp:docPr id="7" name="右箭头 7"/>
                <wp:cNvGraphicFramePr/>
                <a:graphic xmlns:a="http://schemas.openxmlformats.org/drawingml/2006/main">
                  <a:graphicData uri="http://schemas.microsoft.com/office/word/2010/wordprocessingShape">
                    <wps:wsp>
                      <wps:cNvSpPr/>
                      <wps:spPr>
                        <a:xfrm>
                          <a:off x="0" y="0"/>
                          <a:ext cx="269875" cy="249555"/>
                        </a:xfrm>
                        <a:prstGeom prst="rightArrow">
                          <a:avLst/>
                        </a:prstGeom>
                        <a:solidFill>
                          <a:schemeClr val="accent1">
                            <a:alpha val="50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3" type="#_x0000_t13" style="position:absolute;left:0pt;margin-left:253.65pt;margin-top:13.3pt;height:19.65pt;width:21.25pt;z-index:251665408;v-text-anchor:middle;mso-width-relative:page;mso-height-relative:page;" fillcolor="#4874CB [3204]" filled="t" stroked="t" coordsize="21600,21600" o:gfxdata="UEsDBAoAAAAAAIdO4kAAAAAAAAAAAAAAAAAEAAAAZHJzL1BLAwQUAAAACACHTuJATYQNOtkAAAAJ&#10;AQAADwAAAGRycy9kb3ducmV2LnhtbE2PQU+EMBCF7yb+h2ZMvLntrgu6SNmD0YuJbkSJ8VZoBSKd&#10;kraw7L93POlxMl/e+16+X+zAZuND71DCeiWAGWyc7rGV8P72eHULLESFWg0OjYSTCbAvzs9ylWl3&#10;xFczl7FlFIIhUxK6GMeM89B0xqqwcqNB+n05b1Wk07dce3WkcDvwjRApt6pHaujUaO4703yXk5Uw&#10;6fo0V3Xz6V+et4eHp7L6WLCS8vJiLe6ARbPEPxh+9UkdCnKq3YQ6sEFCIm6uCZWwSVNgBCTbHW2p&#10;JaTJDniR8/8Lih9QSwMEFAAAAAgAh07iQAnejWaYAgAAPwUAAA4AAABkcnMvZTJvRG9jLnhtbK1U&#10;zW4TMRC+I/EOlu90k9VuN426qUJCEVKhlQri7Hi9u5b8h+1kU16Cl+AKF3ilitdgbG9/QaIHctjM&#10;eMbf+Ps84+OTvRRox6zjWtV4ejDBiCmqG666Gn94f/pihpHzRDVEaMVqfMUcPlk8f3Y8mDnLda9F&#10;wywCEOXmg6lx772ZZ5mjPZPEHWjDFARbbSXx4NouaywZAF2KLJ9MDrNB28ZYTZlzsLpOQTwi2qcA&#10;6rbllK013UqmfEK1TBAPlFzPjcOLeNq2ZdSft61jHokaA1Mfv1AE7E34ZotjMu8sMT2n4xHIU47w&#10;iJMkXEHRW6g18QRtLf8DSnJqtdOtP6BaZolIVARYTCePtLnsiWGRC0jtzK3o7v/B0ne7C4t4U+MK&#10;I0UkXPj1lx+/vn+7/voTVUGewbg5ZF2aCzt6DszAdd9aGf6BBdpHSa9uJWV7jygs5odHs6rEiEIo&#10;L47KsgyY2d1mY51/zbREwaix5V3vl9bqIcpJdmfOpw03iaGi04I3p1yI6NhusxIW7QjccTGritXL&#10;tFeYnqTVcgK/sbBL6fEQD3CEQgMMRF5BKqIEWruFlgJTGpDHqQ4jIjqYGeptLPBg9wib6uWvymI5&#10;jUliK9/qJi1X4Rz/OkbguSauT1tijbCFzCX3MHiCyxrPAp8bJKGAS7ildC/B2ujmCq7V6tTvztBT&#10;DrBnxPkLYqHBgSE8Af4cPq3QQFuPFka9tp//th7yoe8gitEAAwOSfNoSyzASbxR05NG0KMKERaco&#10;qxwcez+yuR9RW7nScF9TeGwMjWbI9+LGbK2WH+GlWIaqECKKQu0k/uisfBpkeGsoWy5jGkyVIf5M&#10;XRoawINuSi+3Xrc89tGdOqNoMFexFcY3IAzufT9m3b17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NhA062QAAAAkBAAAPAAAAAAAAAAEAIAAAACIAAABkcnMvZG93bnJldi54bWxQSwECFAAUAAAA&#10;CACHTuJACd6NZpgCAAA/BQAADgAAAAAAAAABACAAAAAoAQAAZHJzL2Uyb0RvYy54bWxQSwUGAAAA&#10;AAYABgBZAQAAMgYAAAAA&#10;" adj="11614,5400">
                <v:fill on="t" opacity="32768f" focussize="0,0"/>
                <v:stroke weight="1pt" color="#2E54A1 [2404]" miterlimit="8" joinstyle="miter"/>
                <v:imagedata o:title=""/>
                <o:lock v:ext="edit" aspectratio="f"/>
              </v:shape>
            </w:pict>
          </mc:Fallback>
        </mc:AlternateContent>
      </w:r>
    </w:p>
    <w:p w:rsidR="00F95F1F" w:rsidRDefault="00F95F1F"/>
    <w:p w:rsidR="00F95F1F" w:rsidRDefault="004A7D23">
      <w:r>
        <w:rPr>
          <w:noProof/>
        </w:rPr>
        <mc:AlternateContent>
          <mc:Choice Requires="wps">
            <w:drawing>
              <wp:anchor distT="0" distB="0" distL="114300" distR="114300" simplePos="0" relativeHeight="251664384" behindDoc="0" locked="0" layoutInCell="1" allowOverlap="1">
                <wp:simplePos x="0" y="0"/>
                <wp:positionH relativeFrom="column">
                  <wp:posOffset>1631315</wp:posOffset>
                </wp:positionH>
                <wp:positionV relativeFrom="paragraph">
                  <wp:posOffset>41910</wp:posOffset>
                </wp:positionV>
                <wp:extent cx="269875" cy="249555"/>
                <wp:effectExtent l="6350" t="15240" r="9525" b="20955"/>
                <wp:wrapNone/>
                <wp:docPr id="6" name="右箭头 6"/>
                <wp:cNvGraphicFramePr/>
                <a:graphic xmlns:a="http://schemas.openxmlformats.org/drawingml/2006/main">
                  <a:graphicData uri="http://schemas.microsoft.com/office/word/2010/wordprocessingShape">
                    <wps:wsp>
                      <wps:cNvSpPr/>
                      <wps:spPr>
                        <a:xfrm>
                          <a:off x="2551430" y="2581910"/>
                          <a:ext cx="269875" cy="249555"/>
                        </a:xfrm>
                        <a:prstGeom prst="rightArrow">
                          <a:avLst/>
                        </a:prstGeom>
                        <a:solidFill>
                          <a:schemeClr val="accent1">
                            <a:alpha val="50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3" type="#_x0000_t13" style="position:absolute;left:0pt;margin-left:128.45pt;margin-top:3.3pt;height:19.65pt;width:21.25pt;z-index:251664384;v-text-anchor:middle;mso-width-relative:page;mso-height-relative:page;" fillcolor="#4874CB [3204]" filled="t" stroked="t" coordsize="21600,21600" o:gfxdata="UEsDBAoAAAAAAIdO4kAAAAAAAAAAAAAAAAAEAAAAZHJzL1BLAwQUAAAACACHTuJAfeP1mdgAAAAI&#10;AQAADwAAAGRycy9kb3ducmV2LnhtbE2PQU+EMBSE7yb+h+aZeHPLEpYIy2MPRi8makSJ2VuhFYj0&#10;lbSFZf+99eQeJzOZ+aY4rHpki7JuMISw3UTAFLVGDtQhfH483d0Dc16QFKMhhXBWDg7l9VUhcmlO&#10;9K6WyncslJDLBULv/ZRz7tpeaeE2ZlIUvG9jtfBB2o5LK06hXI88jqKUazFQWOjFpB561f5Us0aY&#10;ZXNe6qY92teX5O3xuaq/VqoRb2+20R6YV6v/D8MffkCHMjA1Zibp2IgQ79IsRBHSFFjw4yxLgDUI&#10;yS4DXhb88kD5C1BLAwQUAAAACACHTuJAqR9mPqECAABLBQAADgAAAGRycy9lMm9Eb2MueG1srVTN&#10;jtMwEL4j8Q6W72yakvRPm6LSsghpYVdaEGfXcRJL/sN2my4vwUtwhQu80orXYGxnf0FiD/SQztjj&#10;b/x9npnjFwcp0J5Zx7WqcH40wogpqmuu2gp/eH/ybIaR80TVRGjFKnzJHH6xfPrkuDcLNtadFjWz&#10;CECUW/Smwp33ZpFljnZMEnekDVOw2WgriQfXtlltSQ/oUmTj0WiS9drWxmrKnIPVTdrEA6J9DKBu&#10;Gk7ZRtOdZMonVMsE8UDJddw4vIy3bRpG/VnTOOaRqDAw9fELScDehm+2PCaL1hLTcTpcgTzmCg84&#10;ScIVJL2B2hBP0M7yP6Akp1Y73fgjqmWWiERFgEU+eqDNRUcMi1xAamduRHf/D5a+259bxOsKTzBS&#10;RMKDX3358ev7t6uvP9EkyNMbt4CoC3NuB8+BGbgeGivDP7BAhwqPyzIvnoOwl8Ge5fN8kJcdPKIh&#10;YDKfTUuMaAgo5mVZBvzsFshY518zLVEwKmx52/mVtbqP0pL9qfPpwHVgyO604PUJFyI6tt2uhUV7&#10;Au9dzKbF+mU6K0xH0mo5gt+Q2KXweIl7OEKhHppjPIVQRAmUeQPlBaY0IJVTLUZEtNA/1NuY4N7p&#10;ATblG78qi1Ueg8ROvtV1Wp6Ge/zrGoHnhrguHYk5whGykNxDEwouKzwLfK6RhAIu4cXSGwVrq+tL&#10;eGKrU+07Q084wJ4S58+JhWIHhjAO/Bl8GqGBth4sjDptP/9tPcRDDcIuRj00D0jyaUcsw0i8UVCd&#10;87woANZHpyinY3Ds3Z3t3R21k2sN75XD4DE0miHei2uzsVp+hKmxCllhiygKuZP4g7P2qalh7lC2&#10;WsUw6DBD/Km6MDSAB92UXu28bniso1t1BtGgx2IpDPMgNPFdP0bdzsD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H3j9ZnYAAAACAEAAA8AAAAAAAAAAQAgAAAAIgAAAGRycy9kb3ducmV2LnhtbFBL&#10;AQIUABQAAAAIAIdO4kCpH2Y+oQIAAEsFAAAOAAAAAAAAAAEAIAAAACcBAABkcnMvZTJvRG9jLnht&#10;bFBLBQYAAAAABgAGAFkBAAA6BgAAAAA=&#10;" adj="11614,5400">
                <v:fill on="t" opacity="32768f" focussize="0,0"/>
                <v:stroke weight="1pt" color="#2E54A1 [2404]" miterlimit="8" joinstyle="miter"/>
                <v:imagedata o:title=""/>
                <o:lock v:ext="edit" aspectratio="f"/>
              </v:shape>
            </w:pict>
          </mc:Fallback>
        </mc:AlternateContent>
      </w:r>
    </w:p>
    <w:p w:rsidR="00F95F1F" w:rsidRDefault="00F95F1F"/>
    <w:p w:rsidR="00F95F1F" w:rsidRDefault="00F95F1F"/>
    <w:p w:rsidR="00F95F1F" w:rsidRDefault="004A7D23">
      <w:r>
        <w:rPr>
          <w:noProof/>
        </w:rPr>
        <mc:AlternateContent>
          <mc:Choice Requires="wps">
            <w:drawing>
              <wp:anchor distT="0" distB="0" distL="114300" distR="114300" simplePos="0" relativeHeight="251667456" behindDoc="0" locked="0" layoutInCell="1" allowOverlap="1">
                <wp:simplePos x="0" y="0"/>
                <wp:positionH relativeFrom="column">
                  <wp:posOffset>3227705</wp:posOffset>
                </wp:positionH>
                <wp:positionV relativeFrom="paragraph">
                  <wp:posOffset>177165</wp:posOffset>
                </wp:positionV>
                <wp:extent cx="269875" cy="249555"/>
                <wp:effectExtent l="21590" t="6985" r="0" b="10160"/>
                <wp:wrapNone/>
                <wp:docPr id="9" name="右箭头 9"/>
                <wp:cNvGraphicFramePr/>
                <a:graphic xmlns:a="http://schemas.openxmlformats.org/drawingml/2006/main">
                  <a:graphicData uri="http://schemas.microsoft.com/office/word/2010/wordprocessingShape">
                    <wps:wsp>
                      <wps:cNvSpPr/>
                      <wps:spPr>
                        <a:xfrm rot="1860000">
                          <a:off x="0" y="0"/>
                          <a:ext cx="269875" cy="249555"/>
                        </a:xfrm>
                        <a:prstGeom prst="rightArrow">
                          <a:avLst/>
                        </a:prstGeom>
                        <a:solidFill>
                          <a:schemeClr val="accent1">
                            <a:alpha val="50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3" type="#_x0000_t13" style="position:absolute;left:0pt;margin-left:254.15pt;margin-top:13.95pt;height:19.65pt;width:21.25pt;rotation:2031616f;z-index:251667456;v-text-anchor:middle;mso-width-relative:page;mso-height-relative:page;" fillcolor="#4874CB [3204]" filled="t" stroked="t" coordsize="21600,21600" o:gfxdata="UEsDBAoAAAAAAIdO4kAAAAAAAAAAAAAAAAAEAAAAZHJzL1BLAwQUAAAACACHTuJAaDJrOdcAAAAJ&#10;AQAADwAAAGRycy9kb3ducmV2LnhtbE2PsU7DMBCGdyTewTokNmo3KE0JcToUMUQCJAoDoxubOMI+&#10;R7bThrfnmGC8u0//fX+zW7xjJxPTGFDCeiWAGeyDHnGQ8P72eLMFlrJCrVxAI+HbJNi1lxeNqnU4&#10;46s5HfLAKARTrSTYnKea89Rb41Vahckg3T5D9CrTGAeuozpTuHe8EGLDvRqRPlg1mb01/ddh9hJw&#10;rh5KF5dnuzyV0Xf77qX66KS8vlqLe2DZLPkPhl99UoeWnI5hRp2Yk1CK7S2hEorqDhgBJW2AHSVs&#10;qgJ42/D/DdofUEsDBBQAAAAIAIdO4kCeaLvlogIAAE0FAAAOAAAAZHJzL2Uyb0RvYy54bWytVM2O&#10;0zAQviPxDpbvbNoo2f5o01VpWYS0sJUWxNl1nMSS/7DdpstL8BJc4QKvtOI1GNvZX0DaAzlEM57x&#10;N/N99vjk9CAF2jPruFYVHh+NMGKK6pqrtsIf3p+9mGLkPFE1EVqxCl8xh08Xz5+d9GbOct1pUTOL&#10;AES5eW8q3Hlv5lnmaMckcUfaMAXBRltJPLi2zWpLekCXIstHo+Os17Y2VlPmHKyuUxAPiPYpgLpp&#10;OGVrTXeSKZ9QLRPEAyXXcePwInbbNIz6i6ZxzCNRYWDq4x+KgL0N/2xxQuatJabjdGiBPKWFR5wk&#10;4QqK3kKtiSdoZ/kfUJJTq51u/BHVMktEoiLAYjx6pM1lRwyLXEBqZ25Fd/8Plr7bbyzidYVnGCki&#10;4cCvv/z49f3b9defaBbk6Y2bQ9al2djBc2AGrofGSmQ1aDqeHo/giwoAJ3SIAl/dCswOHlFYzI9n&#10;00mJEYVQXszKsgwVsgQVII11/jXTEgWjwpa3nV9aq/sITfbnzqcNN4lhk9OC12dciOjYdrsSFu0J&#10;nHgxnRSrl2mvMB1Jq2XsNeG4lB6beIAjFOqBWD4BWogSuOgNXDAwpQGxnGoxIqKFCaLexgIPdg+w&#10;qV7+qiyW45gkdvKtrtPyJPQx8P9nG4HnmrgubYk1whYyl9zDGAouKzwNfG6QhAIu4czSKQVrq+sr&#10;OOR4UkDGGXrGAfacOL8hFq47LMKD4C/g1wgNtPVgYdRp+/lv6yEfbiFEMephfECSTztiGUbijYL7&#10;ORsXBcD66BTlJAfH3o9s70fUTq40nNc4dhfNkO/FjdlYLT/Cu7EMVSFEFIXaSfzBWfk01vDyULZc&#10;xjSYMUP8ubo0NIAH3ZRe7rxueLxHd+oMosGUxaswvAhhjO/7MevuFVz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GgyaznXAAAACQEAAA8AAAAAAAAAAQAgAAAAIgAAAGRycy9kb3ducmV2LnhtbFBL&#10;AQIUABQAAAAIAIdO4kCeaLvlogIAAE0FAAAOAAAAAAAAAAEAIAAAACYBAABkcnMvZTJvRG9jLnht&#10;bFBLBQYAAAAABgAGAFkBAAA6BgAAAAA=&#10;" adj="11614,5400">
                <v:fill on="t" opacity="32768f" focussize="0,0"/>
                <v:stroke weight="1pt" color="#2E54A1 [2404]" miterlimit="8" joinstyle="miter"/>
                <v:imagedata o:title=""/>
                <o:lock v:ext="edit" aspectratio="f"/>
              </v:shape>
            </w:pict>
          </mc:Fallback>
        </mc:AlternateContent>
      </w:r>
    </w:p>
    <w:p w:rsidR="00F95F1F" w:rsidRDefault="004A7D23">
      <w:r>
        <w:rPr>
          <w:noProof/>
        </w:rPr>
        <mc:AlternateContent>
          <mc:Choice Requires="wps">
            <w:drawing>
              <wp:anchor distT="0" distB="0" distL="114300" distR="114300" simplePos="0" relativeHeight="251672576" behindDoc="0" locked="0" layoutInCell="1" allowOverlap="1">
                <wp:simplePos x="0" y="0"/>
                <wp:positionH relativeFrom="column">
                  <wp:posOffset>3825875</wp:posOffset>
                </wp:positionH>
                <wp:positionV relativeFrom="paragraph">
                  <wp:posOffset>96520</wp:posOffset>
                </wp:positionV>
                <wp:extent cx="1360805" cy="914400"/>
                <wp:effectExtent l="4445" t="4445" r="6350" b="14605"/>
                <wp:wrapNone/>
                <wp:docPr id="15" name="文本框 15"/>
                <wp:cNvGraphicFramePr/>
                <a:graphic xmlns:a="http://schemas.openxmlformats.org/drawingml/2006/main">
                  <a:graphicData uri="http://schemas.microsoft.com/office/word/2010/wordprocessingShape">
                    <wps:wsp>
                      <wps:cNvSpPr txBox="1"/>
                      <wps:spPr>
                        <a:xfrm>
                          <a:off x="4824730" y="4125595"/>
                          <a:ext cx="1360805"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95F1F" w:rsidRDefault="004A7D23">
                            <w:r>
                              <w:rPr>
                                <w:rFonts w:hint="eastAsia"/>
                                <w:b/>
                                <w:bCs/>
                              </w:rPr>
                              <w:t>影视制作方向</w:t>
                            </w:r>
                          </w:p>
                          <w:p w:rsidR="00F95F1F" w:rsidRDefault="00F95F1F"/>
                          <w:p w:rsidR="00F95F1F" w:rsidRDefault="004A7D23">
                            <w:r>
                              <w:rPr>
                                <w:rFonts w:hint="eastAsia"/>
                              </w:rPr>
                              <w:t>影视后期制作</w:t>
                            </w:r>
                          </w:p>
                          <w:p w:rsidR="00F95F1F" w:rsidRDefault="004A7D23">
                            <w:r>
                              <w:rPr>
                                <w:rFonts w:hint="eastAsia"/>
                              </w:rPr>
                              <w:t>摄影与摄像</w:t>
                            </w:r>
                          </w:p>
                          <w:p w:rsidR="00F95F1F" w:rsidRDefault="00F95F1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01.25pt;margin-top:7.6pt;height:72pt;width:107.15pt;z-index:251672576;mso-width-relative:page;mso-height-relative:page;" fillcolor="#FFFFFF [3201]" filled="t" stroked="t" coordsize="21600,21600" o:gfxdata="UEsDBAoAAAAAAIdO4kAAAAAAAAAAAAAAAAAEAAAAZHJzL1BLAwQUAAAACACHTuJAwIZdmtUAAAAK&#10;AQAADwAAAGRycy9kb3ducmV2LnhtbE2PwU7DMBBE70j8g7VI3KgdV41KiFMJJCTEjZILNzfeJhH2&#10;Oordpvw92xMcd+ZpdqbeXYIXZ5zTGMlAsVIgkLroRuoNtJ+vD1sQKVty1kdCAz+YYNfc3tS2cnGh&#10;Dzzvcy84hFJlDQw5T5WUqRsw2LSKExJ7xzgHm/mce+lmu3B48FIrVcpgR+IPg53wZcDue38KBt7K&#10;5/yFrXt3a72OSyu7+eiTMfd3hXoCkfGS/2C41ufq0HCnQzyRS8IbKJXeMMrGRoNgYFuUvOVwFR41&#10;yKaW/yc0v1BLAwQUAAAACACHTuJAUy3+7GUCAADFBAAADgAAAGRycy9lMm9Eb2MueG1srVTNbhMx&#10;EL4j8Q6W73Q3adKfqJsqtApCqmilgjg7Xm/Wwmsb28lueQB4A05cuPNcfQ4+e5M0bTn0QA7O2PPl&#10;m5lvZnJ23jWKrIXz0uiCDg5ySoTmppR6WdBPH+dvTijxgemSKaNFQe+Ep+fT16/OWjsRQ1MbVQpH&#10;QKL9pLUFrUOwkyzzvBYN8wfGCg1nZVzDAq5umZWOtWBvVDbM86OsNa60znDhPV4veyfdMLqXEJqq&#10;klxcGr5qhA49qxOKBZTka2k9naZsq0rwcF1VXgSiCopKQzoRBPYintn0jE2Wjtla8k0K7CUpPKmp&#10;YVIj6I7qkgVGVk4+o2okd8abKhxw02R9IUkRVDHIn2hzWzMrUi2Q2tud6P7/0fIP6xtHZIlJGFOi&#10;WYOO3//8cf/rz/3v7wRvEKi1fgLcrQUydG9NB/D23eMx1t1VronfqIjAPzoZjo4PIfId7MFwPD5N&#10;TGwiukB4JDg8yk9yhORAnA5Gozz1Intgss6Hd8I0JBoFdWhlUpitr3xAVoBuITGwN0qWc6lUurjl&#10;4kI5smZo+zx9YsL4ySOY0qQt6NHhOE/Mj3yRe0exUIx/ec4APqVBGwXqhYhW6BbdRrWFKe8gmjP9&#10;3HnL5xK8V8yHG+YwaFAIqxiucVTKIBmzsSipjfv2r/eIR//hpaTF4BbUf10xJyhR7zUmI4mJSU+X&#10;0fh4iBhu37PY9+hVc2Eg0gBLb3kyIz6orVk503zGxs5iVLiY5ohd0LA1L0K/Tth4LmazBMJsWxau&#10;9K3lkTq2RJvZKphKptZFmXptNuphulN7NpsY12f/nlAP/z7T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CGXZrVAAAACgEAAA8AAAAAAAAAAQAgAAAAIgAAAGRycy9kb3ducmV2LnhtbFBLAQIUABQA&#10;AAAIAIdO4kBTLf7sZQIAAMUEAAAOAAAAAAAAAAEAIAAAACQBAABkcnMvZTJvRG9jLnhtbFBLBQYA&#10;AAAABgAGAFkBAAD7BQAAAAA=&#10;">
                <v:fill on="t" focussize="0,0"/>
                <v:stroke weight="0.5pt" color="#000000 [3204]" joinstyle="round"/>
                <v:imagedata o:title=""/>
                <o:lock v:ext="edit" aspectratio="f"/>
                <v:textbox>
                  <w:txbxContent>
                    <w:p w14:paraId="1B2294C2">
                      <w:r>
                        <w:rPr>
                          <w:rFonts w:hint="eastAsia"/>
                          <w:b/>
                          <w:bCs/>
                        </w:rPr>
                        <w:t>影视制作方向</w:t>
                      </w:r>
                    </w:p>
                    <w:p w14:paraId="18B1944C"/>
                    <w:p w14:paraId="6F92D577">
                      <w:r>
                        <w:rPr>
                          <w:rFonts w:hint="eastAsia"/>
                        </w:rPr>
                        <w:t>影视后期制作</w:t>
                      </w:r>
                    </w:p>
                    <w:p w14:paraId="6F14165C">
                      <w:r>
                        <w:rPr>
                          <w:rFonts w:hint="eastAsia"/>
                        </w:rPr>
                        <w:t>摄影与摄像</w:t>
                      </w:r>
                    </w:p>
                    <w:p w14:paraId="70AAC96B"/>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3482340</wp:posOffset>
                </wp:positionH>
                <wp:positionV relativeFrom="paragraph">
                  <wp:posOffset>31115</wp:posOffset>
                </wp:positionV>
                <wp:extent cx="1911350" cy="1103630"/>
                <wp:effectExtent l="6350" t="6350" r="6350" b="13970"/>
                <wp:wrapNone/>
                <wp:docPr id="5" name="圆角矩形 5"/>
                <wp:cNvGraphicFramePr/>
                <a:graphic xmlns:a="http://schemas.openxmlformats.org/drawingml/2006/main">
                  <a:graphicData uri="http://schemas.microsoft.com/office/word/2010/wordprocessingShape">
                    <wps:wsp>
                      <wps:cNvSpPr/>
                      <wps:spPr>
                        <a:xfrm>
                          <a:off x="0" y="0"/>
                          <a:ext cx="1911350" cy="1103630"/>
                        </a:xfrm>
                        <a:prstGeom prst="roundRect">
                          <a:avLst/>
                        </a:prstGeom>
                        <a:solidFill>
                          <a:schemeClr val="accent1">
                            <a:alpha val="48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274.2pt;margin-top:2.45pt;height:86.9pt;width:150.5pt;z-index:251663360;v-text-anchor:middle;mso-width-relative:page;mso-height-relative:page;" fillcolor="#4874CB [3204]" filled="t" stroked="t" coordsize="21600,21600" arcsize="0.166666666666667" o:gfxdata="UEsDBAoAAAAAAIdO4kAAAAAAAAAAAAAAAAAEAAAAZHJzL1BLAwQUAAAACACHTuJAisPI99QAAAAJ&#10;AQAADwAAAGRycy9kb3ducmV2LnhtbE2PMU/DMBCFdyT+g3VILIjarVKahDgdkJhYoIXdjY8kIj5H&#10;8aUN/55jgvHpfXr3XbVfwqDOOKU+koX1yoBCaqLvqbXwfny+z0ElduTdEAktfGOCfX19VbnSxwu9&#10;4fnArZIRSqWz0DGPpdap6TC4tIojknSfcQqOJU6t9pO7yHgY9MaYBx1cT3KhcyM+ddh8HeZgYdE8&#10;vhbb+XgXN2x89AO/4Ie1tzdr8wiKceE/GH71RR1qcTrFmXxSg4VtlmeCWsgKUNLnWSH5JOAu34Gu&#10;K/3/g/oHUEsDBBQAAAAIAIdO4kBbEBs9nwIAAEMFAAAOAAAAZHJzL2Uyb0RvYy54bWytVM1uEzEQ&#10;viPxDpbvdHfTpGmjbqqQUIRUaEVBnB2vnbXkP2xvNu0D8ACckZC4IB6Cx6ngMRh7N+kPHHrgsjvj&#10;GX/j+ebn+GSjJFoz54XRJS72coyYpqYSelXi9+9Onx1i5APRFZFGsxJfMY9Ppk+fHLd2wgamNrJi&#10;DgGI9pPWlrgOwU6yzNOaKeL3jGUajNw4RQKobpVVjrSArmQ2yPODrDWuss5Q5j2cLjoj7hHdYwAN&#10;54KyhaGNYjp0qI5JEiAlXwvr8TS9lnNGwznnngUkSwyZhvSFICAv4zebHpPJyhFbC9o/gTzmCQ9y&#10;UkRoCLqDWpBAUOPEX1BKUGe84WGPGpV1iSRGIIsif8DNZU0sS7kA1d7uSPf/D5a+WV84JKoSjzDS&#10;REHBb758+v3986+vP25+fkOjyFBr/QQcL+2F6zUPYkx3w52Kf0gEbRKrVztW2SYgCofFUVHsj4Bw&#10;CraiyPcP9hPv2e1163x4yYxCUSixM42u3kLtEqVkfeYDxAX/rV8M6Y0U1amQMilutZxLh9YE6jw8&#10;HA/nz7u70tZke5rn27i+c0+Y93CkRi08cjAGV0QJtDeHtgJRWaDI6xVGRK5gbmhwKcC92z1sF2/w&#10;YjScFclJNuq1qbrj8egRz4h5LoivuyspRtepSgQYPilUiQ8BZ5eQ1JBLLFNXmCgtTXUFpXWm63lv&#10;6akA2DPiwwVx0OSQIayBcA4fLg2kbXoJo9q463+dR3/oPbBi1MLQACUfG+IYRvKVhq48KoZDgA1J&#10;GY7GA1DcXcvyrkU3am6gXgUsHEuTGP2D3IrcGfUBtsUsRgUT0RRid+T3yjx0wwz7hrLZLLnBZFkS&#10;zvSlpRE89oc2syYYLlIf3bLTkwazlVqh3wNxeO/qyet290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IrDyPfUAAAACQEAAA8AAAAAAAAAAQAgAAAAIgAAAGRycy9kb3ducmV2LnhtbFBLAQIUABQA&#10;AAAIAIdO4kBbEBs9nwIAAEMFAAAOAAAAAAAAAAEAIAAAACMBAABkcnMvZTJvRG9jLnhtbFBLBQYA&#10;AAAABgAGAFkBAAA0BgAAAAA=&#10;">
                <v:fill on="t" opacity="31457f" focussize="0,0"/>
                <v:stroke weight="1pt" color="#2E54A1 [2404]" miterlimit="8" joinstyle="miter"/>
                <v:imagedata o:title=""/>
                <o:lock v:ext="edit" aspectratio="f"/>
              </v:roundrect>
            </w:pict>
          </mc:Fallback>
        </mc:AlternateContent>
      </w:r>
    </w:p>
    <w:p w:rsidR="00F95F1F" w:rsidRDefault="00F95F1F">
      <w:pPr>
        <w:jc w:val="center"/>
        <w:rPr>
          <w:color w:val="000000"/>
        </w:rPr>
      </w:pPr>
    </w:p>
    <w:p w:rsidR="00F95F1F" w:rsidRDefault="00F95F1F">
      <w:pPr>
        <w:jc w:val="center"/>
        <w:rPr>
          <w:color w:val="000000"/>
        </w:rPr>
      </w:pPr>
    </w:p>
    <w:p w:rsidR="00F95F1F" w:rsidRDefault="00F95F1F">
      <w:pPr>
        <w:jc w:val="center"/>
        <w:rPr>
          <w:color w:val="000000"/>
        </w:rPr>
      </w:pPr>
    </w:p>
    <w:p w:rsidR="00F95F1F" w:rsidRDefault="00F95F1F">
      <w:pPr>
        <w:jc w:val="center"/>
        <w:rPr>
          <w:color w:val="000000"/>
        </w:rPr>
      </w:pPr>
    </w:p>
    <w:p w:rsidR="00F95F1F" w:rsidRDefault="00F95F1F">
      <w:pPr>
        <w:jc w:val="center"/>
        <w:rPr>
          <w:color w:val="000000"/>
        </w:rPr>
      </w:pPr>
    </w:p>
    <w:p w:rsidR="00F95F1F" w:rsidRDefault="00F95F1F">
      <w:pPr>
        <w:jc w:val="center"/>
        <w:rPr>
          <w:color w:val="000000"/>
        </w:rPr>
      </w:pPr>
    </w:p>
    <w:p w:rsidR="00F95F1F" w:rsidRDefault="004A7D23">
      <w:pPr>
        <w:jc w:val="center"/>
        <w:rPr>
          <w:color w:val="000000"/>
        </w:rPr>
      </w:pPr>
      <w:proofErr w:type="gramStart"/>
      <w:r>
        <w:rPr>
          <w:rFonts w:hint="eastAsia"/>
          <w:color w:val="000000"/>
        </w:rPr>
        <w:t>动漫制作</w:t>
      </w:r>
      <w:proofErr w:type="gramEnd"/>
      <w:r>
        <w:rPr>
          <w:rFonts w:hint="eastAsia"/>
          <w:color w:val="000000"/>
        </w:rPr>
        <w:t>技术专业课设置流程图</w:t>
      </w:r>
    </w:p>
    <w:p w:rsidR="00F95F1F" w:rsidRDefault="004A7D23">
      <w:pPr>
        <w:adjustRightInd w:val="0"/>
        <w:snapToGrid w:val="0"/>
        <w:spacing w:line="440" w:lineRule="exact"/>
        <w:ind w:firstLineChars="200" w:firstLine="480"/>
        <w:rPr>
          <w:rFonts w:ascii="仿宋" w:eastAsia="仿宋" w:hAnsi="仿宋"/>
          <w:color w:val="000000"/>
          <w:sz w:val="24"/>
        </w:rPr>
      </w:pPr>
      <w:proofErr w:type="gramStart"/>
      <w:r>
        <w:rPr>
          <w:rFonts w:ascii="仿宋" w:eastAsia="仿宋" w:hAnsi="仿宋" w:hint="eastAsia"/>
          <w:color w:val="000000"/>
          <w:sz w:val="24"/>
        </w:rPr>
        <w:lastRenderedPageBreak/>
        <w:t>动漫制作</w:t>
      </w:r>
      <w:proofErr w:type="gramEnd"/>
      <w:r>
        <w:rPr>
          <w:rFonts w:ascii="仿宋" w:eastAsia="仿宋" w:hAnsi="仿宋" w:hint="eastAsia"/>
          <w:color w:val="000000"/>
          <w:sz w:val="24"/>
        </w:rPr>
        <w:t>技术专业群课程体系本着专业</w:t>
      </w:r>
      <w:proofErr w:type="gramStart"/>
      <w:r>
        <w:rPr>
          <w:rFonts w:ascii="仿宋" w:eastAsia="仿宋" w:hAnsi="仿宋" w:hint="eastAsia"/>
          <w:color w:val="000000"/>
          <w:sz w:val="24"/>
        </w:rPr>
        <w:t>群基础</w:t>
      </w:r>
      <w:proofErr w:type="gramEnd"/>
      <w:r>
        <w:rPr>
          <w:rFonts w:ascii="仿宋" w:eastAsia="仿宋" w:hAnsi="仿宋" w:hint="eastAsia"/>
          <w:color w:val="000000"/>
          <w:sz w:val="24"/>
        </w:rPr>
        <w:t>共享、中层分立、高层互选的原则，由共享模块、专业模块、拓展模块组成，按照“数字媒体技术专业﹑动漫制作技术专业﹑游戏设计专业﹑虚拟现实技术应用专业”等专业基础相通，“数字媒体技术专业﹑动漫制作技术专业﹑游戏设计专业﹑虚拟现实技术应用专业核心专业模块”等技术领域相近，“数字媒体技术专业﹑动漫制作技术专业﹑游戏设计专业﹑虚拟现实技术应用专业”等职业岗位相关，“教学团队、实训基地、教学资源库”等教学资源共享原则，实现“平台课互通，专业课共享”等，数字媒体技术专业﹑</w:t>
      </w:r>
      <w:proofErr w:type="gramStart"/>
      <w:r>
        <w:rPr>
          <w:rFonts w:ascii="仿宋" w:eastAsia="仿宋" w:hAnsi="仿宋" w:hint="eastAsia"/>
          <w:color w:val="000000"/>
          <w:sz w:val="24"/>
        </w:rPr>
        <w:t>动漫制作</w:t>
      </w:r>
      <w:proofErr w:type="gramEnd"/>
      <w:r>
        <w:rPr>
          <w:rFonts w:ascii="仿宋" w:eastAsia="仿宋" w:hAnsi="仿宋" w:hint="eastAsia"/>
          <w:color w:val="000000"/>
          <w:sz w:val="24"/>
        </w:rPr>
        <w:t>技术</w:t>
      </w:r>
      <w:r>
        <w:rPr>
          <w:rFonts w:ascii="仿宋" w:eastAsia="仿宋" w:hAnsi="仿宋" w:hint="eastAsia"/>
          <w:color w:val="000000"/>
          <w:sz w:val="24"/>
        </w:rPr>
        <w:t>专业﹑游戏设计专业﹑虚拟现实技术应用</w:t>
      </w:r>
      <w:proofErr w:type="gramStart"/>
      <w:r>
        <w:rPr>
          <w:rFonts w:ascii="仿宋" w:eastAsia="仿宋" w:hAnsi="仿宋" w:hint="eastAsia"/>
          <w:color w:val="000000"/>
          <w:sz w:val="24"/>
        </w:rPr>
        <w:t>专业专业</w:t>
      </w:r>
      <w:proofErr w:type="gramEnd"/>
      <w:r>
        <w:rPr>
          <w:rFonts w:ascii="仿宋" w:eastAsia="仿宋" w:hAnsi="仿宋" w:hint="eastAsia"/>
          <w:color w:val="000000"/>
          <w:sz w:val="24"/>
        </w:rPr>
        <w:t>群课程共享，构建了“动漫制作技术专业群”课程体系。</w:t>
      </w:r>
    </w:p>
    <w:p w:rsidR="00F95F1F" w:rsidRDefault="004A7D23">
      <w:pPr>
        <w:rPr>
          <w:color w:val="000000"/>
        </w:rPr>
      </w:pPr>
      <w:r>
        <w:rPr>
          <w:noProof/>
          <w:color w:val="000000"/>
        </w:rPr>
        <w:drawing>
          <wp:inline distT="0" distB="0" distL="0" distR="0">
            <wp:extent cx="5490210" cy="2750185"/>
            <wp:effectExtent l="19050" t="0" r="15240" b="0"/>
            <wp:docPr id="479035679"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95F1F" w:rsidRDefault="004A7D23">
      <w:pPr>
        <w:widowControl/>
        <w:spacing w:line="440" w:lineRule="exact"/>
        <w:ind w:firstLineChars="1250" w:firstLine="2625"/>
        <w:outlineLvl w:val="2"/>
        <w:rPr>
          <w:color w:val="000000"/>
        </w:rPr>
      </w:pPr>
      <w:proofErr w:type="gramStart"/>
      <w:r>
        <w:rPr>
          <w:rFonts w:hint="eastAsia"/>
          <w:color w:val="000000"/>
        </w:rPr>
        <w:t>动漫制作</w:t>
      </w:r>
      <w:proofErr w:type="gramEnd"/>
      <w:r>
        <w:rPr>
          <w:rFonts w:hint="eastAsia"/>
          <w:color w:val="000000"/>
        </w:rPr>
        <w:t>技术</w:t>
      </w:r>
      <w:proofErr w:type="gramStart"/>
      <w:r>
        <w:rPr>
          <w:rFonts w:hint="eastAsia"/>
          <w:color w:val="000000"/>
        </w:rPr>
        <w:t>专业群课流程图</w:t>
      </w:r>
      <w:proofErr w:type="gramEnd"/>
    </w:p>
    <w:p w:rsidR="00F95F1F" w:rsidRDefault="004A7D23">
      <w:pPr>
        <w:widowControl/>
        <w:spacing w:line="440" w:lineRule="exact"/>
        <w:ind w:firstLineChars="200" w:firstLine="480"/>
        <w:outlineLvl w:val="2"/>
        <w:rPr>
          <w:rFonts w:ascii="仿宋" w:eastAsia="仿宋" w:hAnsi="仿宋"/>
          <w:color w:val="000000"/>
          <w:sz w:val="24"/>
        </w:rPr>
      </w:pPr>
      <w:r>
        <w:rPr>
          <w:rFonts w:ascii="仿宋" w:eastAsia="仿宋" w:hAnsi="仿宋" w:hint="eastAsia"/>
          <w:color w:val="000000"/>
          <w:sz w:val="24"/>
        </w:rPr>
        <w:t>（三）主要课程教学要求</w:t>
      </w:r>
    </w:p>
    <w:p w:rsidR="00F95F1F" w:rsidRDefault="004A7D2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r>
        <w:rPr>
          <w:rFonts w:ascii="仿宋" w:eastAsia="仿宋" w:hAnsi="仿宋" w:hint="eastAsia"/>
          <w:color w:val="000000"/>
          <w:sz w:val="24"/>
        </w:rPr>
        <w:t>公共基础课程教学要求</w:t>
      </w:r>
    </w:p>
    <w:p w:rsidR="00F95F1F" w:rsidRDefault="004A7D23">
      <w:pPr>
        <w:spacing w:line="360" w:lineRule="auto"/>
        <w:jc w:val="center"/>
        <w:rPr>
          <w:rFonts w:ascii="仿宋" w:eastAsia="仿宋" w:hAnsi="仿宋"/>
          <w:b/>
          <w:bCs/>
          <w:color w:val="000000"/>
          <w:sz w:val="24"/>
        </w:rPr>
      </w:pPr>
      <w:r>
        <w:rPr>
          <w:rFonts w:ascii="仿宋" w:eastAsia="仿宋" w:hAnsi="仿宋" w:hint="eastAsia"/>
          <w:b/>
          <w:bCs/>
          <w:color w:val="000000"/>
          <w:sz w:val="24"/>
        </w:rPr>
        <w:t>公共基础课程教学要求</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784"/>
        <w:gridCol w:w="4397"/>
        <w:gridCol w:w="1952"/>
        <w:gridCol w:w="1239"/>
        <w:gridCol w:w="637"/>
      </w:tblGrid>
      <w:tr w:rsidR="00F95F1F">
        <w:trPr>
          <w:jc w:val="center"/>
        </w:trPr>
        <w:tc>
          <w:tcPr>
            <w:tcW w:w="636" w:type="dxa"/>
            <w:tcBorders>
              <w:top w:val="single" w:sz="12" w:space="0" w:color="auto"/>
              <w:left w:val="single" w:sz="12" w:space="0" w:color="auto"/>
              <w:bottom w:val="single" w:sz="6" w:space="0" w:color="auto"/>
              <w:right w:val="single" w:sz="6"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序号</w:t>
            </w:r>
          </w:p>
        </w:tc>
        <w:tc>
          <w:tcPr>
            <w:tcW w:w="784" w:type="dxa"/>
            <w:tcBorders>
              <w:top w:val="single" w:sz="12" w:space="0" w:color="auto"/>
              <w:left w:val="single" w:sz="6" w:space="0" w:color="auto"/>
              <w:bottom w:val="single" w:sz="6" w:space="0" w:color="auto"/>
              <w:right w:val="single" w:sz="6"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4397" w:type="dxa"/>
            <w:tcBorders>
              <w:top w:val="single" w:sz="12" w:space="0" w:color="auto"/>
              <w:left w:val="single" w:sz="6" w:space="0" w:color="auto"/>
              <w:bottom w:val="single" w:sz="6" w:space="0" w:color="auto"/>
              <w:right w:val="single" w:sz="6"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课程目标</w:t>
            </w:r>
          </w:p>
        </w:tc>
        <w:tc>
          <w:tcPr>
            <w:tcW w:w="1952" w:type="dxa"/>
            <w:tcBorders>
              <w:top w:val="single" w:sz="12" w:space="0" w:color="auto"/>
              <w:left w:val="single" w:sz="6" w:space="0" w:color="auto"/>
              <w:bottom w:val="single" w:sz="6" w:space="0" w:color="auto"/>
              <w:right w:val="single" w:sz="6"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课程主要内容</w:t>
            </w:r>
          </w:p>
        </w:tc>
        <w:tc>
          <w:tcPr>
            <w:tcW w:w="1239" w:type="dxa"/>
            <w:tcBorders>
              <w:top w:val="single" w:sz="12" w:space="0" w:color="auto"/>
              <w:left w:val="single" w:sz="6" w:space="0" w:color="auto"/>
              <w:bottom w:val="single" w:sz="6" w:space="0" w:color="auto"/>
              <w:right w:val="single" w:sz="6"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教学方法与手段</w:t>
            </w:r>
          </w:p>
        </w:tc>
        <w:tc>
          <w:tcPr>
            <w:tcW w:w="637" w:type="dxa"/>
            <w:tcBorders>
              <w:top w:val="single" w:sz="12" w:space="0" w:color="auto"/>
              <w:left w:val="single" w:sz="6" w:space="0" w:color="auto"/>
              <w:bottom w:val="single" w:sz="6" w:space="0" w:color="auto"/>
              <w:right w:val="single" w:sz="12"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学时</w:t>
            </w:r>
          </w:p>
        </w:tc>
      </w:tr>
      <w:tr w:rsidR="00F95F1F">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784"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思想道德与法治</w:t>
            </w:r>
          </w:p>
        </w:tc>
        <w:tc>
          <w:tcPr>
            <w:tcW w:w="4397"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知识目标：使学生领悟人生真谛，形成正确的道德认知，把我社会主义法律的本质、运行和体系，增强马克思主义理论基础。</w:t>
            </w:r>
            <w:r>
              <w:rPr>
                <w:rFonts w:ascii="仿宋" w:eastAsia="仿宋" w:hAnsi="仿宋" w:hint="eastAsia"/>
                <w:color w:val="000000"/>
                <w:szCs w:val="21"/>
              </w:rPr>
              <w:t xml:space="preserve"> </w:t>
            </w:r>
          </w:p>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．能力目标：加强思想道德修养，增强学法、用法的自觉性，进一步提高辨别是非、善恶、美丑和加强自我修养的能力，提高学生分析问题、解决问题的能力。</w:t>
            </w:r>
          </w:p>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素质目标：使学生坚定理想信念，增强学生爱国情怀，陶冶高尚道德情操，树立正确的世界观、人生观、价值观、道德观和法治观，提高学生的思想道德素质和法治素养。</w:t>
            </w:r>
            <w:r>
              <w:rPr>
                <w:rFonts w:ascii="仿宋" w:eastAsia="仿宋" w:hAnsi="仿宋" w:hint="eastAsia"/>
                <w:color w:val="000000"/>
                <w:szCs w:val="21"/>
              </w:rPr>
              <w:t xml:space="preserve"> </w:t>
            </w:r>
          </w:p>
        </w:tc>
        <w:tc>
          <w:tcPr>
            <w:tcW w:w="1952"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以社会主义核心价值观为主线，以理想信念教育为核心，以爱国主义教育为重点，对大学生进行人生观、价值观、道德观和法治观教育。</w:t>
            </w:r>
          </w:p>
        </w:tc>
        <w:tc>
          <w:tcPr>
            <w:tcW w:w="1239" w:type="dxa"/>
            <w:tcBorders>
              <w:top w:val="single" w:sz="6" w:space="0" w:color="auto"/>
              <w:left w:val="single" w:sz="6" w:space="0" w:color="auto"/>
              <w:bottom w:val="single" w:sz="6" w:space="0" w:color="auto"/>
              <w:right w:val="single" w:sz="6" w:space="0" w:color="auto"/>
            </w:tcBorders>
            <w:vAlign w:val="center"/>
          </w:tcPr>
          <w:p w:rsidR="00F95F1F" w:rsidRDefault="004A7D23">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t>案例教学法、课堂讲授法、讨论式教学法、视频观摩互动法</w:t>
            </w:r>
          </w:p>
        </w:tc>
        <w:tc>
          <w:tcPr>
            <w:tcW w:w="637" w:type="dxa"/>
            <w:tcBorders>
              <w:top w:val="single" w:sz="6" w:space="0" w:color="auto"/>
              <w:left w:val="single" w:sz="6" w:space="0" w:color="auto"/>
              <w:bottom w:val="single" w:sz="6" w:space="0" w:color="auto"/>
              <w:right w:val="single" w:sz="12"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F95F1F">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2</w:t>
            </w:r>
          </w:p>
        </w:tc>
        <w:tc>
          <w:tcPr>
            <w:tcW w:w="784"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习近</w:t>
            </w:r>
          </w:p>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平新时代中国特色社会主义思想概论</w:t>
            </w:r>
          </w:p>
        </w:tc>
        <w:tc>
          <w:tcPr>
            <w:tcW w:w="4397"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掌握中国特色社会主义进入新时代的依据，理解以人民为中心的立场，把握建设社会主义现代化强国的战略安排和总体布局，系统领会“合作共赢”的新型外交关系和“一带一路”倡议，认识人类命运共同体的概念以及中国的世界责任。</w:t>
            </w:r>
          </w:p>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能力目标：培养学生综合运用马克思主义基本立场和方法理解、分析现实问题的能力，增强学生政治觉悟和敏感性，提高为中国式现代化建设的意识和能力。</w:t>
            </w:r>
          </w:p>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素质目标：增强学生对中国道路、制度、理论和文化的自信，激发学生积极投身伟大中国梦的积极性和主动性，树立马克思主义正确的世界观、人生观和价值观。</w:t>
            </w:r>
          </w:p>
        </w:tc>
        <w:tc>
          <w:tcPr>
            <w:tcW w:w="1952"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中国特色社会主义总任务是实现社会主义现代化和中华民族伟大复兴，新时代我国社会主要矛盾是人民日益增长的美好生活需要和不平衡不充分的发展之间的矛盾，中国特色社会主义事业总体布局和战略布局，全面深化改革总目标，坚持和完善社会主义基本经济制度党在新时代的强军目标。</w:t>
            </w:r>
          </w:p>
        </w:tc>
        <w:tc>
          <w:tcPr>
            <w:tcW w:w="1239" w:type="dxa"/>
            <w:tcBorders>
              <w:top w:val="single" w:sz="6" w:space="0" w:color="auto"/>
              <w:left w:val="single" w:sz="6" w:space="0" w:color="auto"/>
              <w:bottom w:val="single" w:sz="6" w:space="0" w:color="auto"/>
              <w:right w:val="single" w:sz="6" w:space="0" w:color="auto"/>
            </w:tcBorders>
            <w:vAlign w:val="center"/>
          </w:tcPr>
          <w:p w:rsidR="00F95F1F" w:rsidRDefault="004A7D23">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t>讲授法、讨论法、实践拓展法</w:t>
            </w:r>
          </w:p>
        </w:tc>
        <w:tc>
          <w:tcPr>
            <w:tcW w:w="637" w:type="dxa"/>
            <w:tcBorders>
              <w:top w:val="single" w:sz="6" w:space="0" w:color="auto"/>
              <w:left w:val="single" w:sz="6" w:space="0" w:color="auto"/>
              <w:bottom w:val="single" w:sz="6" w:space="0" w:color="auto"/>
              <w:right w:val="single" w:sz="12"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F95F1F">
        <w:trPr>
          <w:trHeight w:val="405"/>
          <w:jc w:val="center"/>
        </w:trPr>
        <w:tc>
          <w:tcPr>
            <w:tcW w:w="636" w:type="dxa"/>
            <w:tcBorders>
              <w:top w:val="single" w:sz="6" w:space="0" w:color="auto"/>
              <w:left w:val="single" w:sz="12" w:space="0" w:color="auto"/>
              <w:bottom w:val="single" w:sz="6" w:space="0" w:color="auto"/>
              <w:right w:val="single" w:sz="6"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3</w:t>
            </w:r>
          </w:p>
        </w:tc>
        <w:tc>
          <w:tcPr>
            <w:tcW w:w="784"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毛泽东思想和中国特色社会主义理论体系概论</w:t>
            </w:r>
          </w:p>
        </w:tc>
        <w:tc>
          <w:tcPr>
            <w:tcW w:w="4397"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帮助学生了解毛泽东思想、邓小平理论、“三个代表”重要思想、科学发展观、习近平新时代中国特色社会主义思想，系统把握马克思主义中国化理论成果的形成发展过程、主要内容体系、历史地位和指导意义。</w:t>
            </w:r>
          </w:p>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能力目标：培养学生运用马克思主义的立场、观点和方法分析解决问题的能力，增强执行党的基本路线和基本方略的自觉性和坚定性，提高为中国特色社会主义伟大实践服务的本领。</w:t>
            </w:r>
          </w:p>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素质目标：提高学生马克思主义理论修养和思想政治素质，培养德智体美劳全面发展的中国特色社会主义合格建设者和可靠接班人。</w:t>
            </w:r>
          </w:p>
        </w:tc>
        <w:tc>
          <w:tcPr>
            <w:tcW w:w="1952"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马克思主义中国化理论成</w:t>
            </w:r>
            <w:r>
              <w:rPr>
                <w:rFonts w:ascii="仿宋" w:eastAsia="仿宋" w:hAnsi="仿宋" w:hint="eastAsia"/>
                <w:color w:val="000000"/>
                <w:szCs w:val="21"/>
              </w:rPr>
              <w:t>果，即毛泽东思想、邓小平理论、“三个代表”重要思想、科学发展观等理论的产生形成发展过程、主要内容体系、历史地位和指导意义。</w:t>
            </w:r>
          </w:p>
        </w:tc>
        <w:tc>
          <w:tcPr>
            <w:tcW w:w="1239"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讲授法、案例法、讨论法、视频展示法</w:t>
            </w:r>
          </w:p>
        </w:tc>
        <w:tc>
          <w:tcPr>
            <w:tcW w:w="637" w:type="dxa"/>
            <w:tcBorders>
              <w:top w:val="single" w:sz="6" w:space="0" w:color="auto"/>
              <w:left w:val="single" w:sz="6" w:space="0" w:color="auto"/>
              <w:bottom w:val="single" w:sz="6" w:space="0" w:color="auto"/>
              <w:right w:val="single" w:sz="12"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32</w:t>
            </w:r>
          </w:p>
        </w:tc>
      </w:tr>
      <w:tr w:rsidR="00F95F1F">
        <w:trPr>
          <w:trHeight w:val="3441"/>
          <w:jc w:val="center"/>
        </w:trPr>
        <w:tc>
          <w:tcPr>
            <w:tcW w:w="636" w:type="dxa"/>
            <w:tcBorders>
              <w:top w:val="single" w:sz="6" w:space="0" w:color="auto"/>
              <w:left w:val="single" w:sz="12" w:space="0" w:color="auto"/>
              <w:bottom w:val="single" w:sz="6" w:space="0" w:color="auto"/>
              <w:right w:val="single" w:sz="6"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4</w:t>
            </w:r>
          </w:p>
        </w:tc>
        <w:tc>
          <w:tcPr>
            <w:tcW w:w="784"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rPr>
                <w:rFonts w:ascii="仿宋" w:eastAsia="仿宋" w:hAnsi="仿宋"/>
                <w:color w:val="000000"/>
                <w:szCs w:val="21"/>
              </w:rPr>
            </w:pPr>
            <w:r>
              <w:rPr>
                <w:rFonts w:ascii="仿宋" w:eastAsia="仿宋" w:hAnsi="仿宋" w:hint="eastAsia"/>
                <w:color w:val="000000"/>
                <w:szCs w:val="21"/>
              </w:rPr>
              <w:t>体育</w:t>
            </w:r>
          </w:p>
        </w:tc>
        <w:tc>
          <w:tcPr>
            <w:tcW w:w="4397"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身心健康目标：增强学生体质，促进学生的身心健康和谐发展，养成积极乐观的生活态度，形成健康的生活方式，具有健康的体魄；</w:t>
            </w:r>
          </w:p>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运动技能目标：熟练掌握健身运动的基本技能、基本理论知识及组织比赛、裁判方法；能有序的、科学的进行体育锻炼，并掌握处理运动损伤的方法；</w:t>
            </w:r>
          </w:p>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终身体育目标：积极参与各种体育活动，基本养成自觉锻炼身体的习惯，形成终身体育的意识，能够具有一定的体育文化欣赏能力。</w:t>
            </w:r>
          </w:p>
        </w:tc>
        <w:tc>
          <w:tcPr>
            <w:tcW w:w="1952" w:type="dxa"/>
            <w:tcBorders>
              <w:top w:val="single" w:sz="6" w:space="0" w:color="auto"/>
              <w:left w:val="single" w:sz="6" w:space="0" w:color="auto"/>
              <w:bottom w:val="single" w:sz="6" w:space="0" w:color="auto"/>
              <w:right w:val="single" w:sz="6" w:space="0" w:color="auto"/>
            </w:tcBorders>
            <w:vAlign w:val="center"/>
          </w:tcPr>
          <w:p w:rsidR="00F95F1F" w:rsidRDefault="004A7D23">
            <w:pPr>
              <w:numPr>
                <w:ilvl w:val="0"/>
                <w:numId w:val="3"/>
              </w:numPr>
              <w:spacing w:line="240" w:lineRule="atLeast"/>
              <w:jc w:val="left"/>
              <w:rPr>
                <w:rFonts w:ascii="仿宋" w:eastAsia="仿宋" w:hAnsi="仿宋"/>
                <w:color w:val="000000"/>
                <w:szCs w:val="21"/>
              </w:rPr>
            </w:pPr>
            <w:r>
              <w:rPr>
                <w:rFonts w:ascii="仿宋" w:eastAsia="仿宋" w:hAnsi="仿宋" w:hint="eastAsia"/>
                <w:color w:val="000000"/>
                <w:szCs w:val="21"/>
              </w:rPr>
              <w:t>高等学校体育、体育卫生与保健、身体素质练习与考核；</w:t>
            </w:r>
          </w:p>
          <w:p w:rsidR="00F95F1F" w:rsidRDefault="004A7D23">
            <w:pPr>
              <w:numPr>
                <w:ilvl w:val="0"/>
                <w:numId w:val="3"/>
              </w:numPr>
              <w:spacing w:line="240" w:lineRule="atLeast"/>
              <w:jc w:val="left"/>
              <w:rPr>
                <w:rFonts w:ascii="仿宋" w:eastAsia="仿宋" w:hAnsi="仿宋"/>
                <w:color w:val="000000"/>
                <w:szCs w:val="21"/>
              </w:rPr>
            </w:pPr>
            <w:r>
              <w:rPr>
                <w:rFonts w:ascii="仿宋" w:eastAsia="仿宋" w:hAnsi="仿宋" w:hint="eastAsia"/>
                <w:color w:val="000000"/>
                <w:szCs w:val="21"/>
              </w:rPr>
              <w:t>体育保健课程、运动处方、康复保健与适应性练习等；</w:t>
            </w:r>
          </w:p>
          <w:p w:rsidR="00F95F1F" w:rsidRDefault="004A7D23">
            <w:pPr>
              <w:numPr>
                <w:ilvl w:val="0"/>
                <w:numId w:val="3"/>
              </w:numPr>
              <w:spacing w:line="240" w:lineRule="atLeast"/>
              <w:jc w:val="left"/>
              <w:rPr>
                <w:rFonts w:ascii="仿宋" w:eastAsia="仿宋" w:hAnsi="仿宋"/>
                <w:color w:val="000000"/>
                <w:szCs w:val="21"/>
              </w:rPr>
            </w:pPr>
            <w:r>
              <w:rPr>
                <w:rFonts w:ascii="仿宋" w:eastAsia="仿宋" w:hAnsi="仿宋" w:hint="eastAsia"/>
                <w:color w:val="000000"/>
                <w:szCs w:val="21"/>
              </w:rPr>
              <w:t>学生体质健康标准测评。</w:t>
            </w:r>
          </w:p>
        </w:tc>
        <w:tc>
          <w:tcPr>
            <w:tcW w:w="1239"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讲授；</w:t>
            </w:r>
          </w:p>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项目教学；</w:t>
            </w:r>
          </w:p>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分层教学。</w:t>
            </w:r>
          </w:p>
        </w:tc>
        <w:tc>
          <w:tcPr>
            <w:tcW w:w="637" w:type="dxa"/>
            <w:tcBorders>
              <w:top w:val="single" w:sz="6" w:space="0" w:color="auto"/>
              <w:left w:val="single" w:sz="6" w:space="0" w:color="auto"/>
              <w:bottom w:val="single" w:sz="6" w:space="0" w:color="auto"/>
              <w:right w:val="single" w:sz="12"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64</w:t>
            </w:r>
          </w:p>
        </w:tc>
      </w:tr>
      <w:tr w:rsidR="00F95F1F">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5</w:t>
            </w:r>
          </w:p>
        </w:tc>
        <w:tc>
          <w:tcPr>
            <w:tcW w:w="784"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大学英语</w:t>
            </w:r>
          </w:p>
        </w:tc>
        <w:tc>
          <w:tcPr>
            <w:tcW w:w="4397"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rPr>
                <w:rFonts w:ascii="仿宋" w:eastAsia="仿宋" w:hAnsi="仿宋" w:cs="仿宋"/>
                <w:color w:val="000000"/>
                <w:kern w:val="0"/>
                <w:szCs w:val="21"/>
              </w:rPr>
            </w:pPr>
            <w:r>
              <w:rPr>
                <w:rFonts w:ascii="仿宋" w:eastAsia="仿宋" w:hAnsi="仿宋" w:cs="仿宋" w:hint="eastAsia"/>
                <w:color w:val="000000"/>
                <w:szCs w:val="21"/>
              </w:rPr>
              <w:t>1.</w:t>
            </w:r>
            <w:r>
              <w:rPr>
                <w:rFonts w:ascii="仿宋" w:eastAsia="仿宋" w:hAnsi="仿宋" w:cs="仿宋" w:hint="eastAsia"/>
                <w:color w:val="000000"/>
                <w:szCs w:val="21"/>
              </w:rPr>
              <w:t>知识目标：</w:t>
            </w:r>
            <w:r>
              <w:rPr>
                <w:rFonts w:ascii="仿宋" w:eastAsia="仿宋" w:hAnsi="仿宋" w:cs="仿宋" w:hint="eastAsia"/>
                <w:color w:val="000000"/>
                <w:kern w:val="0"/>
                <w:szCs w:val="21"/>
              </w:rPr>
              <w:t>了解未来职业相关的知识和工作过程以及沟通技巧；掌握常用的英语单词、短语、句子表达、基本的语法知识以及应用文格式和句型。</w:t>
            </w:r>
          </w:p>
          <w:p w:rsidR="00F95F1F" w:rsidRDefault="004A7D23">
            <w:pPr>
              <w:spacing w:line="240" w:lineRule="atLeast"/>
              <w:rPr>
                <w:rFonts w:ascii="仿宋" w:eastAsia="仿宋" w:hAnsi="仿宋" w:cs="仿宋"/>
                <w:color w:val="000000"/>
                <w:szCs w:val="21"/>
              </w:rPr>
            </w:pPr>
            <w:r>
              <w:rPr>
                <w:rFonts w:ascii="仿宋" w:eastAsia="仿宋" w:hAnsi="仿宋" w:cs="仿宋" w:hint="eastAsia"/>
                <w:color w:val="000000"/>
                <w:szCs w:val="21"/>
              </w:rPr>
              <w:lastRenderedPageBreak/>
              <w:t>2.</w:t>
            </w:r>
            <w:r>
              <w:rPr>
                <w:rFonts w:ascii="仿宋" w:eastAsia="仿宋" w:hAnsi="仿宋" w:cs="仿宋" w:hint="eastAsia"/>
                <w:color w:val="000000"/>
                <w:szCs w:val="21"/>
              </w:rPr>
              <w:t>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rsidR="00F95F1F" w:rsidRDefault="004A7D23">
            <w:pPr>
              <w:spacing w:line="240" w:lineRule="atLeast"/>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素质目标：培养国际化视野和创新精神，提高综合文化素养和跨文化交际意识；养成</w:t>
            </w:r>
            <w:proofErr w:type="gramStart"/>
            <w:r>
              <w:rPr>
                <w:rFonts w:ascii="仿宋" w:eastAsia="仿宋" w:hAnsi="仿宋" w:cs="仿宋" w:hint="eastAsia"/>
                <w:color w:val="000000"/>
                <w:szCs w:val="21"/>
              </w:rPr>
              <w:t>良好的良好的</w:t>
            </w:r>
            <w:proofErr w:type="gramEnd"/>
            <w:r>
              <w:rPr>
                <w:rFonts w:ascii="仿宋" w:eastAsia="仿宋" w:hAnsi="仿宋" w:cs="仿宋" w:hint="eastAsia"/>
                <w:color w:val="000000"/>
                <w:szCs w:val="21"/>
              </w:rPr>
              <w:t>自学能力和职业道德以及积极严谨的求学态度；培养自主学习能力和团队协作能力，具有良好的团队精神意识，增强扩展职业能力。</w:t>
            </w:r>
          </w:p>
        </w:tc>
        <w:tc>
          <w:tcPr>
            <w:tcW w:w="1952"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jc w:val="left"/>
              <w:rPr>
                <w:rFonts w:ascii="仿宋" w:eastAsia="仿宋" w:hAnsi="仿宋" w:cs="仿宋"/>
                <w:color w:val="000000"/>
                <w:szCs w:val="21"/>
              </w:rPr>
            </w:pPr>
            <w:r>
              <w:rPr>
                <w:rFonts w:ascii="仿宋" w:eastAsia="仿宋" w:hAnsi="仿宋" w:cs="仿宋" w:hint="eastAsia"/>
                <w:color w:val="000000"/>
                <w:szCs w:val="21"/>
              </w:rPr>
              <w:lastRenderedPageBreak/>
              <w:t>1.</w:t>
            </w:r>
            <w:r>
              <w:rPr>
                <w:rFonts w:ascii="仿宋" w:eastAsia="仿宋" w:hAnsi="仿宋" w:cs="仿宋" w:hint="eastAsia"/>
                <w:color w:val="000000"/>
                <w:szCs w:val="21"/>
              </w:rPr>
              <w:t>听力：句子、对话、短文的听力技巧训练；</w:t>
            </w:r>
          </w:p>
          <w:p w:rsidR="00F95F1F" w:rsidRDefault="004A7D23">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口语：话题讨论；</w:t>
            </w:r>
          </w:p>
          <w:p w:rsidR="00F95F1F" w:rsidRDefault="004A7D23">
            <w:pPr>
              <w:spacing w:line="240" w:lineRule="atLeast"/>
              <w:jc w:val="left"/>
              <w:rPr>
                <w:rFonts w:ascii="仿宋" w:eastAsia="仿宋" w:hAnsi="仿宋" w:cs="仿宋"/>
                <w:color w:val="000000"/>
                <w:szCs w:val="21"/>
              </w:rPr>
            </w:pPr>
            <w:r>
              <w:rPr>
                <w:rFonts w:ascii="仿宋" w:eastAsia="仿宋" w:hAnsi="仿宋" w:cs="仿宋" w:hint="eastAsia"/>
                <w:color w:val="000000"/>
                <w:szCs w:val="21"/>
              </w:rPr>
              <w:lastRenderedPageBreak/>
              <w:t>3.</w:t>
            </w:r>
            <w:r>
              <w:rPr>
                <w:rFonts w:ascii="仿宋" w:eastAsia="仿宋" w:hAnsi="仿宋" w:cs="仿宋" w:hint="eastAsia"/>
                <w:color w:val="000000"/>
                <w:szCs w:val="21"/>
              </w:rPr>
              <w:t>阅读：文章阅读、语言训练</w:t>
            </w:r>
          </w:p>
          <w:p w:rsidR="00F95F1F" w:rsidRDefault="004A7D23">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写作：电邮、信函等应用文写作训练</w:t>
            </w:r>
          </w:p>
          <w:p w:rsidR="00F95F1F" w:rsidRDefault="004A7D23">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5.</w:t>
            </w:r>
            <w:r>
              <w:rPr>
                <w:rFonts w:ascii="仿宋" w:eastAsia="仿宋" w:hAnsi="仿宋" w:cs="仿宋" w:hint="eastAsia"/>
                <w:color w:val="000000"/>
                <w:szCs w:val="21"/>
              </w:rPr>
              <w:t>翻译：基本翻译技巧翻译实践</w:t>
            </w:r>
          </w:p>
        </w:tc>
        <w:tc>
          <w:tcPr>
            <w:tcW w:w="1239"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jc w:val="left"/>
              <w:rPr>
                <w:rFonts w:ascii="仿宋" w:eastAsia="仿宋" w:hAnsi="仿宋" w:cs="仿宋"/>
                <w:color w:val="000000"/>
                <w:szCs w:val="21"/>
              </w:rPr>
            </w:pPr>
            <w:r>
              <w:rPr>
                <w:rFonts w:ascii="仿宋" w:eastAsia="仿宋" w:hAnsi="仿宋" w:cs="仿宋" w:hint="eastAsia"/>
                <w:color w:val="000000"/>
                <w:szCs w:val="21"/>
              </w:rPr>
              <w:lastRenderedPageBreak/>
              <w:t>讲授法；任务教学法；启发式教学法；视</w:t>
            </w:r>
            <w:r>
              <w:rPr>
                <w:rFonts w:ascii="仿宋" w:eastAsia="仿宋" w:hAnsi="仿宋" w:cs="仿宋" w:hint="eastAsia"/>
                <w:color w:val="000000"/>
                <w:szCs w:val="21"/>
              </w:rPr>
              <w:lastRenderedPageBreak/>
              <w:t>频、音频教学；小组讨论。</w:t>
            </w:r>
          </w:p>
        </w:tc>
        <w:tc>
          <w:tcPr>
            <w:tcW w:w="637" w:type="dxa"/>
            <w:tcBorders>
              <w:top w:val="single" w:sz="6" w:space="0" w:color="auto"/>
              <w:left w:val="single" w:sz="6" w:space="0" w:color="auto"/>
              <w:bottom w:val="single" w:sz="6" w:space="0" w:color="auto"/>
              <w:right w:val="single" w:sz="12"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128</w:t>
            </w:r>
          </w:p>
        </w:tc>
      </w:tr>
      <w:tr w:rsidR="00F95F1F">
        <w:trPr>
          <w:trHeight w:val="3101"/>
          <w:jc w:val="center"/>
        </w:trPr>
        <w:tc>
          <w:tcPr>
            <w:tcW w:w="636" w:type="dxa"/>
            <w:tcBorders>
              <w:top w:val="single" w:sz="6" w:space="0" w:color="auto"/>
              <w:left w:val="single" w:sz="12" w:space="0" w:color="auto"/>
              <w:bottom w:val="single" w:sz="6" w:space="0" w:color="auto"/>
              <w:right w:val="single" w:sz="6"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6</w:t>
            </w:r>
          </w:p>
        </w:tc>
        <w:tc>
          <w:tcPr>
            <w:tcW w:w="784"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信息技术基础</w:t>
            </w:r>
          </w:p>
        </w:tc>
        <w:tc>
          <w:tcPr>
            <w:tcW w:w="4397" w:type="dxa"/>
            <w:tcBorders>
              <w:top w:val="single" w:sz="6" w:space="0" w:color="auto"/>
              <w:left w:val="single" w:sz="6" w:space="0" w:color="auto"/>
              <w:bottom w:val="single" w:sz="6" w:space="0" w:color="auto"/>
              <w:right w:val="single" w:sz="6" w:space="0" w:color="auto"/>
            </w:tcBorders>
            <w:vAlign w:val="center"/>
          </w:tcPr>
          <w:p w:rsidR="00F95F1F" w:rsidRDefault="004A7D23">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通过信息技术课程培养学生的信息素养。注重培养学生的信息能力，培养学生的动手处理信息的能力，提高学生的其他基础文化素养，尊重学生的个性，强调信息伦理道德培养。</w:t>
            </w:r>
            <w:r>
              <w:rPr>
                <w:rFonts w:ascii="仿宋" w:eastAsia="仿宋" w:hAnsi="仿宋" w:hint="eastAsia"/>
                <w:color w:val="000000"/>
                <w:szCs w:val="21"/>
              </w:rPr>
              <w:t> </w:t>
            </w:r>
          </w:p>
          <w:p w:rsidR="00F95F1F" w:rsidRDefault="004A7D23">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color w:val="000000"/>
                <w:szCs w:val="21"/>
              </w:rPr>
              <w:t>.</w:t>
            </w:r>
            <w:r>
              <w:rPr>
                <w:rFonts w:ascii="仿宋" w:eastAsia="仿宋" w:hAnsi="仿宋" w:hint="eastAsia"/>
                <w:color w:val="000000"/>
                <w:szCs w:val="21"/>
              </w:rPr>
              <w:t>教学中提供示范，应用信息技术。利用信息技术辅助教学的手段，把信息素养的培养落实到整个学校教育中去。</w:t>
            </w:r>
          </w:p>
          <w:p w:rsidR="00F95F1F" w:rsidRDefault="004A7D23">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color w:val="000000"/>
                <w:szCs w:val="21"/>
              </w:rPr>
              <w:t>.</w:t>
            </w:r>
            <w:r>
              <w:rPr>
                <w:rFonts w:ascii="仿宋" w:eastAsia="仿宋" w:hAnsi="仿宋" w:hint="eastAsia"/>
                <w:color w:val="000000"/>
                <w:szCs w:val="21"/>
              </w:rPr>
              <w:t>通过信息技术的教学，要求学生能够通过计算机等级一级考试，使用信息技术达到培养学生信息素养的目的。</w:t>
            </w:r>
          </w:p>
        </w:tc>
        <w:tc>
          <w:tcPr>
            <w:tcW w:w="1952"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信息技术的基本情况和</w:t>
            </w:r>
            <w:r>
              <w:rPr>
                <w:rFonts w:ascii="仿宋" w:eastAsia="仿宋" w:hAnsi="仿宋" w:hint="eastAsia"/>
                <w:color w:val="000000"/>
                <w:szCs w:val="21"/>
              </w:rPr>
              <w:t>windows</w:t>
            </w:r>
            <w:r>
              <w:rPr>
                <w:rFonts w:ascii="仿宋" w:eastAsia="仿宋" w:hAnsi="仿宋" w:hint="eastAsia"/>
                <w:color w:val="000000"/>
                <w:szCs w:val="21"/>
              </w:rPr>
              <w:t>操作系统。</w:t>
            </w:r>
          </w:p>
          <w:p w:rsidR="00F95F1F" w:rsidRDefault="004A7D23">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掌握</w:t>
            </w:r>
            <w:r>
              <w:rPr>
                <w:rFonts w:ascii="仿宋" w:eastAsia="仿宋" w:hAnsi="仿宋" w:hint="eastAsia"/>
                <w:color w:val="000000"/>
                <w:szCs w:val="21"/>
              </w:rPr>
              <w:t>office</w:t>
            </w:r>
            <w:r>
              <w:rPr>
                <w:rFonts w:ascii="仿宋" w:eastAsia="仿宋" w:hAnsi="仿宋" w:hint="eastAsia"/>
                <w:color w:val="000000"/>
                <w:szCs w:val="21"/>
              </w:rPr>
              <w:t>办公软件的使用。</w:t>
            </w:r>
          </w:p>
          <w:p w:rsidR="00F95F1F" w:rsidRDefault="004A7D23">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计算机一级素养训练。</w:t>
            </w:r>
          </w:p>
        </w:tc>
        <w:tc>
          <w:tcPr>
            <w:tcW w:w="1239" w:type="dxa"/>
            <w:tcBorders>
              <w:top w:val="single" w:sz="6" w:space="0" w:color="auto"/>
              <w:left w:val="single" w:sz="6" w:space="0" w:color="auto"/>
              <w:bottom w:val="single" w:sz="6" w:space="0" w:color="auto"/>
              <w:right w:val="single" w:sz="6" w:space="0" w:color="auto"/>
            </w:tcBorders>
            <w:vAlign w:val="center"/>
          </w:tcPr>
          <w:p w:rsidR="00F95F1F" w:rsidRDefault="004A7D23">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、理论讲解</w:t>
            </w:r>
          </w:p>
          <w:p w:rsidR="00F95F1F" w:rsidRDefault="004A7D23">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、实践训练。</w:t>
            </w:r>
          </w:p>
          <w:p w:rsidR="00F95F1F" w:rsidRDefault="004A7D23">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、项目教学。</w:t>
            </w:r>
          </w:p>
        </w:tc>
        <w:tc>
          <w:tcPr>
            <w:tcW w:w="637" w:type="dxa"/>
            <w:tcBorders>
              <w:top w:val="single" w:sz="6" w:space="0" w:color="auto"/>
              <w:left w:val="single" w:sz="6" w:space="0" w:color="auto"/>
              <w:bottom w:val="single" w:sz="6" w:space="0" w:color="auto"/>
              <w:right w:val="single" w:sz="12"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F95F1F">
        <w:trPr>
          <w:trHeight w:val="1924"/>
          <w:jc w:val="center"/>
        </w:trPr>
        <w:tc>
          <w:tcPr>
            <w:tcW w:w="636" w:type="dxa"/>
            <w:tcBorders>
              <w:top w:val="single" w:sz="6" w:space="0" w:color="auto"/>
              <w:left w:val="single" w:sz="12" w:space="0" w:color="auto"/>
              <w:bottom w:val="single" w:sz="12" w:space="0" w:color="auto"/>
              <w:right w:val="single" w:sz="6"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7</w:t>
            </w:r>
          </w:p>
        </w:tc>
        <w:tc>
          <w:tcPr>
            <w:tcW w:w="784" w:type="dxa"/>
            <w:tcBorders>
              <w:top w:val="single" w:sz="6" w:space="0" w:color="auto"/>
              <w:left w:val="single" w:sz="6" w:space="0" w:color="auto"/>
              <w:bottom w:val="single" w:sz="12" w:space="0" w:color="auto"/>
              <w:right w:val="single" w:sz="6" w:space="0" w:color="auto"/>
            </w:tcBorders>
            <w:vAlign w:val="center"/>
          </w:tcPr>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劳动教育</w:t>
            </w:r>
          </w:p>
        </w:tc>
        <w:tc>
          <w:tcPr>
            <w:tcW w:w="4397" w:type="dxa"/>
            <w:tcBorders>
              <w:top w:val="single" w:sz="6" w:space="0" w:color="auto"/>
              <w:left w:val="single" w:sz="6" w:space="0" w:color="auto"/>
              <w:bottom w:val="single" w:sz="12" w:space="0" w:color="auto"/>
              <w:right w:val="single" w:sz="6" w:space="0" w:color="auto"/>
            </w:tcBorders>
            <w:vAlign w:val="center"/>
          </w:tcPr>
          <w:p w:rsidR="00F95F1F" w:rsidRDefault="004A7D23">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知识目标：帮助学生对劳动创造价值、劳动对于生存与发展的意义等有科学的认识，树立正确的劳动观；</w:t>
            </w:r>
          </w:p>
          <w:p w:rsidR="00F95F1F" w:rsidRDefault="004A7D23">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能力目标：学生通过各种劳动体验，提升劳动能力，形成良好的技术素养，使学生学会安全劳动，保证劳动质量；</w:t>
            </w:r>
          </w:p>
          <w:p w:rsidR="00F95F1F" w:rsidRDefault="004A7D23">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素质目标：提高学生职业素质，形成时代发展所需要的技术素养、初步的技术创新意识和技术实践能力。锤炼艰苦奋斗、顽强拼搏和艰苦创业的意志。</w:t>
            </w:r>
          </w:p>
        </w:tc>
        <w:tc>
          <w:tcPr>
            <w:tcW w:w="1952" w:type="dxa"/>
            <w:tcBorders>
              <w:top w:val="single" w:sz="6" w:space="0" w:color="auto"/>
              <w:left w:val="single" w:sz="6" w:space="0" w:color="auto"/>
              <w:bottom w:val="single" w:sz="12" w:space="0" w:color="auto"/>
              <w:right w:val="single" w:sz="6" w:space="0" w:color="auto"/>
            </w:tcBorders>
            <w:vAlign w:val="center"/>
          </w:tcPr>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劳动观念教育，劳动法律法规教育等；</w:t>
            </w:r>
          </w:p>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劳动技能教育，劳动习惯教育等。</w:t>
            </w:r>
          </w:p>
        </w:tc>
        <w:tc>
          <w:tcPr>
            <w:tcW w:w="1239" w:type="dxa"/>
            <w:tcBorders>
              <w:top w:val="single" w:sz="6" w:space="0" w:color="auto"/>
              <w:left w:val="single" w:sz="6" w:space="0" w:color="auto"/>
              <w:bottom w:val="single" w:sz="12" w:space="0" w:color="auto"/>
              <w:right w:val="single" w:sz="6" w:space="0" w:color="auto"/>
            </w:tcBorders>
            <w:vAlign w:val="center"/>
          </w:tcPr>
          <w:p w:rsidR="00F95F1F" w:rsidRDefault="004A7D23">
            <w:pPr>
              <w:spacing w:line="240" w:lineRule="atLeast"/>
              <w:jc w:val="left"/>
              <w:rPr>
                <w:rFonts w:ascii="仿宋" w:eastAsia="仿宋" w:hAnsi="仿宋"/>
                <w:color w:val="000000"/>
                <w:szCs w:val="21"/>
              </w:rPr>
            </w:pPr>
            <w:r>
              <w:rPr>
                <w:rFonts w:ascii="仿宋" w:eastAsia="仿宋" w:hAnsi="仿宋" w:hint="eastAsia"/>
                <w:color w:val="000000"/>
                <w:szCs w:val="21"/>
              </w:rPr>
              <w:t>实践、活动、专题教育</w:t>
            </w:r>
          </w:p>
        </w:tc>
        <w:tc>
          <w:tcPr>
            <w:tcW w:w="637" w:type="dxa"/>
            <w:tcBorders>
              <w:top w:val="single" w:sz="6" w:space="0" w:color="auto"/>
              <w:left w:val="single" w:sz="6" w:space="0" w:color="auto"/>
              <w:bottom w:val="single" w:sz="12" w:space="0" w:color="auto"/>
              <w:right w:val="single" w:sz="12"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16</w:t>
            </w:r>
          </w:p>
        </w:tc>
      </w:tr>
    </w:tbl>
    <w:p w:rsidR="00F95F1F" w:rsidRDefault="004A7D23">
      <w:pPr>
        <w:ind w:firstLineChars="150" w:firstLine="36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专业核心课程教学要求</w:t>
      </w:r>
    </w:p>
    <w:p w:rsidR="00F95F1F" w:rsidRDefault="004A7D23">
      <w:pPr>
        <w:spacing w:line="360" w:lineRule="auto"/>
        <w:jc w:val="center"/>
        <w:rPr>
          <w:rFonts w:ascii="仿宋" w:eastAsia="仿宋" w:hAnsi="仿宋"/>
          <w:b/>
          <w:bCs/>
          <w:color w:val="000000"/>
          <w:sz w:val="24"/>
        </w:rPr>
      </w:pPr>
      <w:r>
        <w:rPr>
          <w:rFonts w:ascii="仿宋" w:eastAsia="仿宋" w:hAnsi="仿宋" w:hint="eastAsia"/>
          <w:b/>
          <w:bCs/>
          <w:color w:val="000000"/>
          <w:sz w:val="24"/>
        </w:rPr>
        <w:t>表</w:t>
      </w:r>
      <w:r>
        <w:rPr>
          <w:rFonts w:ascii="仿宋" w:eastAsia="仿宋" w:hAnsi="仿宋" w:hint="eastAsia"/>
          <w:b/>
          <w:bCs/>
          <w:color w:val="000000"/>
          <w:sz w:val="24"/>
        </w:rPr>
        <w:t>1</w:t>
      </w:r>
      <w:r>
        <w:rPr>
          <w:rFonts w:ascii="仿宋" w:eastAsia="仿宋" w:hAnsi="仿宋" w:hint="eastAsia"/>
          <w:b/>
          <w:bCs/>
          <w:color w:val="000000"/>
          <w:sz w:val="24"/>
        </w:rPr>
        <w:t>《数字插画设计》课程教学要求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F95F1F">
        <w:trPr>
          <w:trHeight w:val="283"/>
          <w:jc w:val="center"/>
        </w:trPr>
        <w:tc>
          <w:tcPr>
            <w:tcW w:w="1687" w:type="dxa"/>
            <w:gridSpan w:val="2"/>
            <w:vAlign w:val="center"/>
          </w:tcPr>
          <w:p w:rsidR="00F95F1F" w:rsidRDefault="004A7D23">
            <w:pPr>
              <w:pStyle w:val="1"/>
              <w:spacing w:line="360" w:lineRule="auto"/>
              <w:ind w:firstLine="420"/>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rsidR="00F95F1F" w:rsidRDefault="004A7D23">
            <w:pPr>
              <w:pStyle w:val="1"/>
              <w:spacing w:line="360" w:lineRule="auto"/>
              <w:ind w:firstLine="420"/>
              <w:jc w:val="center"/>
              <w:rPr>
                <w:rFonts w:ascii="仿宋" w:eastAsia="仿宋" w:hAnsi="仿宋"/>
                <w:color w:val="000000"/>
                <w:szCs w:val="21"/>
              </w:rPr>
            </w:pPr>
            <w:r>
              <w:rPr>
                <w:rFonts w:ascii="仿宋" w:eastAsia="仿宋" w:hAnsi="仿宋" w:hint="eastAsia"/>
                <w:color w:val="000000"/>
                <w:szCs w:val="21"/>
              </w:rPr>
              <w:t>插画设计</w:t>
            </w:r>
          </w:p>
        </w:tc>
      </w:tr>
      <w:tr w:rsidR="00F95F1F">
        <w:trPr>
          <w:trHeight w:val="460"/>
          <w:jc w:val="center"/>
        </w:trPr>
        <w:tc>
          <w:tcPr>
            <w:tcW w:w="9607" w:type="dxa"/>
            <w:gridSpan w:val="3"/>
          </w:tcPr>
          <w:p w:rsidR="00F95F1F" w:rsidRDefault="004A7D23">
            <w:pPr>
              <w:pStyle w:val="1"/>
              <w:spacing w:line="360" w:lineRule="auto"/>
              <w:ind w:firstLine="420"/>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3</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F95F1F">
        <w:trPr>
          <w:trHeight w:val="438"/>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rsidR="00F95F1F" w:rsidRDefault="004A7D23">
            <w:pPr>
              <w:pStyle w:val="1"/>
              <w:spacing w:line="360" w:lineRule="auto"/>
              <w:ind w:firstLine="420"/>
              <w:rPr>
                <w:rFonts w:ascii="仿宋" w:eastAsia="仿宋" w:hAnsi="仿宋"/>
                <w:color w:val="000000"/>
                <w:szCs w:val="21"/>
              </w:rPr>
            </w:pPr>
            <w:r>
              <w:rPr>
                <w:rFonts w:ascii="仿宋" w:eastAsia="仿宋" w:hAnsi="仿宋" w:hint="eastAsia"/>
                <w:bCs/>
                <w:color w:val="000000"/>
                <w:szCs w:val="21"/>
              </w:rPr>
              <w:t>插画角色和场景的设计与实现</w:t>
            </w:r>
          </w:p>
        </w:tc>
      </w:tr>
      <w:tr w:rsidR="00F95F1F">
        <w:trPr>
          <w:trHeight w:val="418"/>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rsidR="00F95F1F" w:rsidRDefault="004A7D23">
            <w:pPr>
              <w:pStyle w:val="1"/>
              <w:spacing w:line="360" w:lineRule="auto"/>
              <w:ind w:firstLine="420"/>
              <w:rPr>
                <w:rFonts w:ascii="仿宋" w:eastAsia="仿宋" w:hAnsi="仿宋"/>
                <w:color w:val="000000"/>
                <w:szCs w:val="21"/>
              </w:rPr>
            </w:pPr>
            <w:r>
              <w:rPr>
                <w:rFonts w:ascii="仿宋" w:eastAsia="仿宋" w:hAnsi="仿宋" w:cs="宋体" w:hint="eastAsia"/>
                <w:color w:val="000000"/>
                <w:kern w:val="0"/>
                <w:szCs w:val="21"/>
              </w:rPr>
              <w:t>掌握</w:t>
            </w:r>
            <w:r>
              <w:rPr>
                <w:rFonts w:ascii="仿宋" w:eastAsia="仿宋" w:hAnsi="仿宋" w:hint="eastAsia"/>
                <w:bCs/>
                <w:color w:val="000000"/>
                <w:szCs w:val="21"/>
              </w:rPr>
              <w:t>插画</w:t>
            </w:r>
            <w:r>
              <w:rPr>
                <w:rFonts w:ascii="仿宋" w:eastAsia="仿宋" w:hAnsi="仿宋" w:cs="宋体" w:hint="eastAsia"/>
                <w:color w:val="000000"/>
                <w:kern w:val="0"/>
                <w:szCs w:val="21"/>
              </w:rPr>
              <w:t>角色的设计基础知识；独立造型设计</w:t>
            </w:r>
            <w:r>
              <w:rPr>
                <w:rFonts w:ascii="仿宋" w:eastAsia="仿宋" w:hAnsi="仿宋" w:hint="eastAsia"/>
                <w:bCs/>
                <w:color w:val="000000"/>
                <w:szCs w:val="21"/>
              </w:rPr>
              <w:t>插画</w:t>
            </w:r>
          </w:p>
        </w:tc>
      </w:tr>
      <w:tr w:rsidR="00F95F1F">
        <w:trPr>
          <w:trHeight w:val="725"/>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rsidR="00F95F1F" w:rsidRDefault="004A7D23">
            <w:pPr>
              <w:adjustRightInd w:val="0"/>
              <w:snapToGrid w:val="0"/>
              <w:spacing w:beforeLines="50" w:before="156"/>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1</w:t>
            </w:r>
            <w:r>
              <w:rPr>
                <w:rFonts w:ascii="仿宋" w:eastAsia="仿宋" w:hAnsi="仿宋" w:cs="宋体" w:hint="eastAsia"/>
                <w:color w:val="000000"/>
                <w:kern w:val="0"/>
                <w:szCs w:val="21"/>
              </w:rPr>
              <w:t>）</w:t>
            </w:r>
            <w:r>
              <w:rPr>
                <w:rFonts w:ascii="仿宋" w:eastAsia="仿宋" w:hAnsi="仿宋" w:hint="eastAsia"/>
                <w:bCs/>
                <w:color w:val="000000"/>
                <w:szCs w:val="21"/>
              </w:rPr>
              <w:t>插画角色和场景</w:t>
            </w:r>
            <w:r>
              <w:rPr>
                <w:rFonts w:ascii="仿宋" w:eastAsia="仿宋" w:hAnsi="仿宋" w:cs="宋体" w:hint="eastAsia"/>
                <w:color w:val="000000"/>
                <w:kern w:val="0"/>
                <w:szCs w:val="21"/>
              </w:rPr>
              <w:t>角色表现；</w:t>
            </w:r>
          </w:p>
          <w:p w:rsidR="00F95F1F" w:rsidRDefault="004A7D23">
            <w:pPr>
              <w:adjustRightInd w:val="0"/>
              <w:snapToGrid w:val="0"/>
              <w:spacing w:beforeLines="50" w:before="156"/>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）人物五官的绘制；</w:t>
            </w:r>
          </w:p>
          <w:p w:rsidR="00F95F1F" w:rsidRDefault="004A7D23">
            <w:pPr>
              <w:pStyle w:val="1"/>
              <w:rPr>
                <w:rFonts w:ascii="仿宋" w:eastAsia="仿宋" w:hAnsi="仿宋"/>
                <w:color w:val="00000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3</w:t>
            </w:r>
            <w:r>
              <w:rPr>
                <w:rFonts w:ascii="仿宋" w:eastAsia="仿宋" w:hAnsi="仿宋" w:cs="宋体" w:hint="eastAsia"/>
                <w:color w:val="000000"/>
                <w:kern w:val="0"/>
                <w:szCs w:val="21"/>
              </w:rPr>
              <w:t>）人物服饰的绘制。</w:t>
            </w:r>
          </w:p>
        </w:tc>
      </w:tr>
      <w:tr w:rsidR="00F95F1F">
        <w:trPr>
          <w:trHeight w:val="895"/>
          <w:jc w:val="center"/>
        </w:trPr>
        <w:tc>
          <w:tcPr>
            <w:tcW w:w="1403" w:type="dxa"/>
            <w:vAlign w:val="center"/>
          </w:tcPr>
          <w:p w:rsidR="00F95F1F" w:rsidRDefault="004A7D23">
            <w:pPr>
              <w:pStyle w:val="1"/>
              <w:spacing w:line="360" w:lineRule="auto"/>
              <w:rPr>
                <w:rFonts w:ascii="仿宋" w:eastAsia="仿宋" w:hAnsi="仿宋"/>
                <w:color w:val="000000"/>
                <w:szCs w:val="21"/>
              </w:rPr>
            </w:pPr>
            <w:proofErr w:type="gramStart"/>
            <w:r>
              <w:rPr>
                <w:rFonts w:ascii="仿宋" w:eastAsia="仿宋" w:hAnsi="仿宋" w:hint="eastAsia"/>
                <w:color w:val="000000"/>
                <w:szCs w:val="21"/>
              </w:rPr>
              <w:lastRenderedPageBreak/>
              <w:t>思政元素</w:t>
            </w:r>
            <w:proofErr w:type="gramEnd"/>
          </w:p>
        </w:tc>
        <w:tc>
          <w:tcPr>
            <w:tcW w:w="8204" w:type="dxa"/>
            <w:gridSpan w:val="2"/>
          </w:tcPr>
          <w:p w:rsidR="00F95F1F" w:rsidRDefault="004A7D23">
            <w:pPr>
              <w:pStyle w:val="1"/>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1</w:t>
            </w:r>
            <w:r>
              <w:rPr>
                <w:rFonts w:ascii="仿宋" w:eastAsia="仿宋" w:hAnsi="仿宋" w:hint="eastAsia"/>
                <w:bCs/>
                <w:color w:val="000000"/>
                <w:szCs w:val="21"/>
              </w:rPr>
              <w:t>）全面推动习近平新时代中国特色社会主义思想进教材进课堂，积极培育和</w:t>
            </w:r>
            <w:proofErr w:type="gramStart"/>
            <w:r>
              <w:rPr>
                <w:rFonts w:ascii="仿宋" w:eastAsia="仿宋" w:hAnsi="仿宋" w:hint="eastAsia"/>
                <w:bCs/>
                <w:color w:val="000000"/>
                <w:szCs w:val="21"/>
              </w:rPr>
              <w:t>践行</w:t>
            </w:r>
            <w:proofErr w:type="gramEnd"/>
            <w:r>
              <w:rPr>
                <w:rFonts w:ascii="仿宋" w:eastAsia="仿宋" w:hAnsi="仿宋" w:hint="eastAsia"/>
                <w:bCs/>
                <w:color w:val="000000"/>
                <w:szCs w:val="21"/>
              </w:rPr>
              <w:t>社会主义核心价值观；</w:t>
            </w:r>
          </w:p>
          <w:p w:rsidR="00F95F1F" w:rsidRDefault="004A7D23">
            <w:pPr>
              <w:pStyle w:val="1"/>
              <w:rPr>
                <w:rFonts w:ascii="仿宋" w:eastAsia="仿宋" w:hAnsi="仿宋"/>
                <w:color w:val="000000"/>
                <w:szCs w:val="21"/>
              </w:rPr>
            </w:pPr>
            <w:r>
              <w:rPr>
                <w:rFonts w:ascii="仿宋" w:eastAsia="仿宋" w:hAnsi="仿宋" w:hint="eastAsia"/>
                <w:bCs/>
                <w:color w:val="000000"/>
                <w:szCs w:val="21"/>
              </w:rPr>
              <w:t>（</w:t>
            </w:r>
            <w:r>
              <w:rPr>
                <w:rFonts w:ascii="仿宋" w:eastAsia="仿宋" w:hAnsi="仿宋" w:hint="eastAsia"/>
                <w:bCs/>
                <w:color w:val="000000"/>
                <w:szCs w:val="21"/>
              </w:rPr>
              <w:t>2</w:t>
            </w:r>
            <w:r>
              <w:rPr>
                <w:rFonts w:ascii="仿宋" w:eastAsia="仿宋" w:hAnsi="仿宋" w:hint="eastAsia"/>
                <w:bCs/>
                <w:color w:val="000000"/>
                <w:szCs w:val="21"/>
              </w:rPr>
              <w:t>）强化学生职业素养养成和专业技术积累，将专业精神、职业精神和工匠精神融入课堂教学和作业中。</w:t>
            </w:r>
          </w:p>
        </w:tc>
      </w:tr>
      <w:tr w:rsidR="00F95F1F">
        <w:trPr>
          <w:trHeight w:val="411"/>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rsidR="00F95F1F" w:rsidRDefault="004A7D23">
            <w:pPr>
              <w:pStyle w:val="1"/>
              <w:spacing w:line="360" w:lineRule="auto"/>
              <w:ind w:firstLine="420"/>
              <w:rPr>
                <w:rFonts w:ascii="仿宋" w:eastAsia="仿宋" w:hAnsi="仿宋"/>
                <w:color w:val="000000"/>
                <w:szCs w:val="21"/>
              </w:rPr>
            </w:pPr>
            <w:r>
              <w:rPr>
                <w:rFonts w:ascii="仿宋" w:eastAsia="仿宋" w:hAnsi="仿宋" w:hint="eastAsia"/>
                <w:bCs/>
                <w:color w:val="000000"/>
                <w:szCs w:val="21"/>
              </w:rPr>
              <w:t>讨论、练习、学习材料整理、现场教学、实验、</w:t>
            </w:r>
            <w:proofErr w:type="gramStart"/>
            <w:r>
              <w:rPr>
                <w:rFonts w:ascii="仿宋" w:eastAsia="仿宋" w:hAnsi="仿宋" w:hint="eastAsia"/>
                <w:bCs/>
                <w:color w:val="000000"/>
                <w:szCs w:val="21"/>
              </w:rPr>
              <w:t>观摹</w:t>
            </w:r>
            <w:proofErr w:type="gramEnd"/>
            <w:r>
              <w:rPr>
                <w:rFonts w:ascii="仿宋" w:eastAsia="仿宋" w:hAnsi="仿宋" w:hint="eastAsia"/>
                <w:bCs/>
                <w:color w:val="000000"/>
                <w:szCs w:val="21"/>
              </w:rPr>
              <w:t>、专项实训。</w:t>
            </w:r>
          </w:p>
        </w:tc>
      </w:tr>
      <w:tr w:rsidR="00F95F1F">
        <w:trPr>
          <w:trHeight w:val="502"/>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rsidR="00F95F1F" w:rsidRDefault="004A7D23">
            <w:pPr>
              <w:pStyle w:val="1"/>
              <w:spacing w:line="360" w:lineRule="auto"/>
              <w:ind w:firstLine="420"/>
              <w:rPr>
                <w:rFonts w:ascii="仿宋" w:eastAsia="仿宋" w:hAnsi="仿宋"/>
                <w:color w:val="000000"/>
                <w:szCs w:val="21"/>
              </w:rPr>
            </w:pPr>
            <w:r>
              <w:rPr>
                <w:rFonts w:ascii="仿宋" w:eastAsia="仿宋" w:hAnsi="仿宋" w:hint="eastAsia"/>
                <w:bCs/>
                <w:color w:val="000000"/>
                <w:szCs w:val="21"/>
              </w:rPr>
              <w:t>剧本、视讯素材、幻灯片、图书、设计实例。</w:t>
            </w:r>
          </w:p>
        </w:tc>
      </w:tr>
      <w:tr w:rsidR="00F95F1F">
        <w:trPr>
          <w:trHeight w:val="552"/>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rsidR="00F95F1F" w:rsidRDefault="004A7D23">
            <w:pPr>
              <w:pStyle w:val="1"/>
              <w:spacing w:line="360" w:lineRule="auto"/>
              <w:ind w:firstLine="420"/>
              <w:rPr>
                <w:rFonts w:ascii="仿宋" w:eastAsia="仿宋" w:hAnsi="仿宋"/>
                <w:color w:val="000000"/>
                <w:szCs w:val="21"/>
              </w:rPr>
            </w:pPr>
            <w:r>
              <w:rPr>
                <w:rFonts w:ascii="仿宋" w:eastAsia="仿宋" w:hAnsi="仿宋" w:hint="eastAsia"/>
                <w:bCs/>
                <w:color w:val="000000"/>
                <w:szCs w:val="21"/>
              </w:rPr>
              <w:t>数码绘画基础、</w:t>
            </w:r>
            <w:proofErr w:type="spellStart"/>
            <w:r>
              <w:rPr>
                <w:rFonts w:ascii="仿宋" w:eastAsia="仿宋" w:hAnsi="仿宋" w:hint="eastAsia"/>
                <w:bCs/>
                <w:color w:val="000000"/>
                <w:szCs w:val="21"/>
              </w:rPr>
              <w:t>photoshop</w:t>
            </w:r>
            <w:proofErr w:type="spellEnd"/>
            <w:r>
              <w:rPr>
                <w:rFonts w:ascii="仿宋" w:eastAsia="仿宋" w:hAnsi="仿宋" w:hint="eastAsia"/>
                <w:bCs/>
                <w:color w:val="000000"/>
                <w:szCs w:val="21"/>
              </w:rPr>
              <w:t>软件基础、人物和场景基础知识、构成知识。</w:t>
            </w:r>
          </w:p>
        </w:tc>
      </w:tr>
      <w:tr w:rsidR="00F95F1F">
        <w:trPr>
          <w:trHeight w:val="554"/>
          <w:jc w:val="center"/>
        </w:trPr>
        <w:tc>
          <w:tcPr>
            <w:tcW w:w="1403" w:type="dxa"/>
            <w:vAlign w:val="center"/>
          </w:tcPr>
          <w:p w:rsidR="00F95F1F" w:rsidRDefault="004A7D23">
            <w:pPr>
              <w:pStyle w:val="1"/>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rsidR="00F95F1F" w:rsidRDefault="004A7D23">
            <w:pPr>
              <w:pStyle w:val="1"/>
              <w:spacing w:line="360" w:lineRule="auto"/>
              <w:ind w:firstLine="420"/>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数字艺术创作证书</w:t>
            </w:r>
          </w:p>
        </w:tc>
      </w:tr>
    </w:tbl>
    <w:p w:rsidR="00F95F1F" w:rsidRDefault="00F95F1F">
      <w:pPr>
        <w:spacing w:line="360" w:lineRule="auto"/>
        <w:jc w:val="center"/>
        <w:rPr>
          <w:rFonts w:ascii="仿宋" w:eastAsia="仿宋" w:hAnsi="仿宋"/>
          <w:b/>
          <w:bCs/>
          <w:color w:val="000000"/>
          <w:sz w:val="24"/>
        </w:rPr>
      </w:pPr>
    </w:p>
    <w:p w:rsidR="00F95F1F" w:rsidRDefault="004A7D23">
      <w:pPr>
        <w:spacing w:line="360" w:lineRule="auto"/>
        <w:jc w:val="center"/>
        <w:rPr>
          <w:rFonts w:ascii="仿宋" w:eastAsia="仿宋" w:hAnsi="仿宋"/>
          <w:b/>
          <w:bCs/>
          <w:color w:val="000000"/>
          <w:sz w:val="24"/>
        </w:rPr>
      </w:pPr>
      <w:r>
        <w:rPr>
          <w:rFonts w:ascii="仿宋" w:eastAsia="仿宋" w:hAnsi="仿宋" w:hint="eastAsia"/>
          <w:b/>
          <w:bCs/>
          <w:color w:val="000000"/>
          <w:sz w:val="24"/>
        </w:rPr>
        <w:t>表</w:t>
      </w:r>
      <w:r>
        <w:rPr>
          <w:rFonts w:ascii="仿宋" w:eastAsia="仿宋" w:hAnsi="仿宋"/>
          <w:b/>
          <w:bCs/>
          <w:color w:val="000000"/>
          <w:sz w:val="24"/>
        </w:rPr>
        <w:t>2</w:t>
      </w:r>
      <w:r>
        <w:rPr>
          <w:rFonts w:ascii="仿宋" w:eastAsia="仿宋" w:hAnsi="仿宋" w:hint="eastAsia"/>
          <w:b/>
          <w:bCs/>
          <w:color w:val="000000"/>
          <w:sz w:val="24"/>
        </w:rPr>
        <w:t>《</w:t>
      </w:r>
      <w:r>
        <w:rPr>
          <w:rFonts w:ascii="仿宋" w:eastAsia="仿宋" w:hAnsi="仿宋" w:hint="eastAsia"/>
          <w:b/>
          <w:bCs/>
          <w:color w:val="000000"/>
          <w:sz w:val="24"/>
        </w:rPr>
        <w:t>C4D</w:t>
      </w:r>
      <w:r>
        <w:rPr>
          <w:rFonts w:ascii="仿宋" w:eastAsia="仿宋" w:hAnsi="仿宋" w:hint="eastAsia"/>
          <w:b/>
          <w:bCs/>
          <w:color w:val="000000"/>
          <w:sz w:val="24"/>
        </w:rPr>
        <w:t>动画设计》课程教学要求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F95F1F">
        <w:trPr>
          <w:trHeight w:val="283"/>
          <w:jc w:val="center"/>
        </w:trPr>
        <w:tc>
          <w:tcPr>
            <w:tcW w:w="1687" w:type="dxa"/>
            <w:gridSpan w:val="2"/>
            <w:vAlign w:val="center"/>
          </w:tcPr>
          <w:p w:rsidR="00F95F1F" w:rsidRDefault="004A7D23">
            <w:pPr>
              <w:pStyle w:val="1"/>
              <w:spacing w:line="360" w:lineRule="auto"/>
              <w:ind w:firstLine="420"/>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rsidR="00F95F1F" w:rsidRDefault="004A7D23">
            <w:pPr>
              <w:pStyle w:val="1"/>
              <w:spacing w:line="360" w:lineRule="auto"/>
              <w:ind w:firstLine="420"/>
              <w:jc w:val="center"/>
              <w:rPr>
                <w:rFonts w:ascii="仿宋" w:eastAsia="仿宋" w:hAnsi="仿宋"/>
                <w:color w:val="000000"/>
                <w:szCs w:val="21"/>
              </w:rPr>
            </w:pPr>
            <w:r>
              <w:rPr>
                <w:rFonts w:ascii="仿宋" w:eastAsia="仿宋" w:hAnsi="仿宋"/>
                <w:color w:val="000000"/>
                <w:szCs w:val="21"/>
              </w:rPr>
              <w:t>C4D</w:t>
            </w:r>
            <w:r>
              <w:rPr>
                <w:rFonts w:ascii="仿宋" w:eastAsia="仿宋" w:hAnsi="仿宋" w:hint="eastAsia"/>
                <w:color w:val="000000"/>
                <w:szCs w:val="21"/>
              </w:rPr>
              <w:t>动画设计</w:t>
            </w:r>
          </w:p>
        </w:tc>
      </w:tr>
      <w:tr w:rsidR="00F95F1F">
        <w:trPr>
          <w:trHeight w:val="460"/>
          <w:jc w:val="center"/>
        </w:trPr>
        <w:tc>
          <w:tcPr>
            <w:tcW w:w="9607" w:type="dxa"/>
            <w:gridSpan w:val="3"/>
          </w:tcPr>
          <w:p w:rsidR="00F95F1F" w:rsidRDefault="004A7D23">
            <w:pPr>
              <w:pStyle w:val="1"/>
              <w:spacing w:line="360" w:lineRule="auto"/>
              <w:ind w:firstLine="420"/>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color w:val="000000"/>
                <w:szCs w:val="21"/>
              </w:rPr>
              <w:t>4</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F95F1F">
        <w:trPr>
          <w:trHeight w:val="438"/>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rsidR="00F95F1F" w:rsidRDefault="004A7D23">
            <w:pPr>
              <w:pStyle w:val="1"/>
              <w:spacing w:line="360" w:lineRule="auto"/>
              <w:ind w:firstLine="420"/>
              <w:rPr>
                <w:rFonts w:ascii="仿宋" w:eastAsia="仿宋" w:hAnsi="仿宋"/>
                <w:color w:val="000000"/>
                <w:szCs w:val="21"/>
              </w:rPr>
            </w:pPr>
            <w:r>
              <w:rPr>
                <w:rFonts w:ascii="仿宋" w:eastAsia="仿宋" w:hAnsi="仿宋"/>
                <w:color w:val="000000"/>
                <w:szCs w:val="21"/>
              </w:rPr>
              <w:t>CINEMA 4D</w:t>
            </w:r>
            <w:r>
              <w:rPr>
                <w:rFonts w:ascii="仿宋" w:eastAsia="仿宋" w:hAnsi="仿宋" w:hint="eastAsia"/>
                <w:color w:val="000000"/>
                <w:szCs w:val="21"/>
              </w:rPr>
              <w:t>三维产品制作和动画设计</w:t>
            </w:r>
          </w:p>
        </w:tc>
      </w:tr>
      <w:tr w:rsidR="00F95F1F">
        <w:trPr>
          <w:trHeight w:val="418"/>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rsidR="00F95F1F" w:rsidRDefault="004A7D23">
            <w:pPr>
              <w:pStyle w:val="1"/>
              <w:spacing w:line="360" w:lineRule="auto"/>
              <w:ind w:firstLine="420"/>
              <w:rPr>
                <w:rFonts w:ascii="仿宋" w:eastAsia="仿宋" w:hAnsi="仿宋"/>
                <w:color w:val="000000"/>
                <w:szCs w:val="21"/>
              </w:rPr>
            </w:pPr>
            <w:r>
              <w:rPr>
                <w:rFonts w:ascii="仿宋" w:eastAsia="仿宋" w:hAnsi="仿宋" w:cs="宋体" w:hint="eastAsia"/>
                <w:color w:val="000000"/>
                <w:kern w:val="0"/>
                <w:szCs w:val="21"/>
              </w:rPr>
              <w:t>掌握</w:t>
            </w:r>
            <w:r>
              <w:rPr>
                <w:rFonts w:ascii="仿宋" w:eastAsia="仿宋" w:hAnsi="仿宋"/>
                <w:color w:val="000000"/>
                <w:szCs w:val="21"/>
              </w:rPr>
              <w:t>CINEMA 4D</w:t>
            </w:r>
            <w:r>
              <w:rPr>
                <w:rFonts w:ascii="仿宋" w:eastAsia="仿宋" w:hAnsi="仿宋" w:hint="eastAsia"/>
                <w:color w:val="000000"/>
                <w:szCs w:val="21"/>
              </w:rPr>
              <w:t>动画设计</w:t>
            </w:r>
            <w:r>
              <w:rPr>
                <w:rFonts w:ascii="仿宋" w:eastAsia="仿宋" w:hAnsi="仿宋" w:cs="宋体" w:hint="eastAsia"/>
                <w:color w:val="000000"/>
                <w:kern w:val="0"/>
                <w:szCs w:val="21"/>
              </w:rPr>
              <w:t>基础知识；独立制作</w:t>
            </w:r>
            <w:r>
              <w:rPr>
                <w:rFonts w:ascii="仿宋" w:eastAsia="仿宋" w:hAnsi="仿宋"/>
                <w:color w:val="000000"/>
                <w:szCs w:val="21"/>
              </w:rPr>
              <w:t>CINEMA 4D</w:t>
            </w:r>
            <w:r>
              <w:rPr>
                <w:rFonts w:ascii="仿宋" w:eastAsia="仿宋" w:hAnsi="仿宋" w:hint="eastAsia"/>
                <w:color w:val="000000"/>
                <w:szCs w:val="21"/>
              </w:rPr>
              <w:t>动画</w:t>
            </w:r>
          </w:p>
        </w:tc>
      </w:tr>
      <w:tr w:rsidR="00F95F1F">
        <w:trPr>
          <w:trHeight w:val="725"/>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rsidR="00F95F1F" w:rsidRDefault="004A7D23">
            <w:pPr>
              <w:adjustRightInd w:val="0"/>
              <w:snapToGrid w:val="0"/>
              <w:spacing w:beforeLines="50" w:before="156"/>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1</w:t>
            </w:r>
            <w:r>
              <w:rPr>
                <w:rFonts w:ascii="仿宋" w:eastAsia="仿宋" w:hAnsi="仿宋" w:cs="宋体" w:hint="eastAsia"/>
                <w:color w:val="000000"/>
                <w:kern w:val="0"/>
                <w:szCs w:val="21"/>
              </w:rPr>
              <w:t>）掌握三维软件的操作；</w:t>
            </w:r>
          </w:p>
          <w:p w:rsidR="00F95F1F" w:rsidRDefault="004A7D23">
            <w:pPr>
              <w:adjustRightInd w:val="0"/>
              <w:snapToGrid w:val="0"/>
              <w:spacing w:beforeLines="50" w:before="156"/>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）掌握应用三维软件创建基本物体、扩展物体、基本图形和其他物体；</w:t>
            </w:r>
          </w:p>
          <w:p w:rsidR="00F95F1F" w:rsidRDefault="004A7D23">
            <w:pPr>
              <w:adjustRightInd w:val="0"/>
              <w:snapToGrid w:val="0"/>
              <w:spacing w:beforeLines="50" w:before="156"/>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3</w:t>
            </w:r>
            <w:r>
              <w:rPr>
                <w:rFonts w:ascii="仿宋" w:eastAsia="仿宋" w:hAnsi="仿宋" w:cs="宋体" w:hint="eastAsia"/>
                <w:color w:val="000000"/>
                <w:kern w:val="0"/>
                <w:szCs w:val="21"/>
              </w:rPr>
              <w:t>）掌握三维的常用修改功能；</w:t>
            </w:r>
          </w:p>
          <w:p w:rsidR="00F95F1F" w:rsidRDefault="004A7D23">
            <w:pPr>
              <w:adjustRightInd w:val="0"/>
              <w:snapToGrid w:val="0"/>
              <w:spacing w:beforeLines="50" w:before="156"/>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4</w:t>
            </w:r>
            <w:r>
              <w:rPr>
                <w:rFonts w:ascii="仿宋" w:eastAsia="仿宋" w:hAnsi="仿宋" w:cs="宋体" w:hint="eastAsia"/>
                <w:color w:val="000000"/>
                <w:kern w:val="0"/>
                <w:szCs w:val="21"/>
              </w:rPr>
              <w:t>）掌握常用的多边型建模、网格建模的方法和技巧；</w:t>
            </w:r>
          </w:p>
          <w:p w:rsidR="00F95F1F" w:rsidRDefault="004A7D23">
            <w:pPr>
              <w:adjustRightInd w:val="0"/>
              <w:snapToGrid w:val="0"/>
              <w:spacing w:beforeLines="50" w:before="156"/>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5</w:t>
            </w:r>
            <w:r>
              <w:rPr>
                <w:rFonts w:ascii="仿宋" w:eastAsia="仿宋" w:hAnsi="仿宋" w:cs="宋体" w:hint="eastAsia"/>
                <w:color w:val="000000"/>
                <w:kern w:val="0"/>
                <w:szCs w:val="21"/>
              </w:rPr>
              <w:t>）掌握材质和贴图的使用；</w:t>
            </w:r>
          </w:p>
          <w:p w:rsidR="00F95F1F" w:rsidRDefault="004A7D23">
            <w:pPr>
              <w:adjustRightInd w:val="0"/>
              <w:snapToGrid w:val="0"/>
              <w:spacing w:beforeLines="50" w:before="156"/>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6</w:t>
            </w:r>
            <w:r>
              <w:rPr>
                <w:rFonts w:ascii="仿宋" w:eastAsia="仿宋" w:hAnsi="仿宋" w:cs="宋体" w:hint="eastAsia"/>
                <w:color w:val="000000"/>
                <w:kern w:val="0"/>
                <w:szCs w:val="21"/>
              </w:rPr>
              <w:t>）掌握灯光的布局；</w:t>
            </w:r>
          </w:p>
          <w:p w:rsidR="00F95F1F" w:rsidRDefault="004A7D23">
            <w:pPr>
              <w:pStyle w:val="1"/>
              <w:rPr>
                <w:rFonts w:ascii="仿宋" w:eastAsia="仿宋" w:hAnsi="仿宋"/>
                <w:color w:val="00000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7</w:t>
            </w:r>
            <w:r>
              <w:rPr>
                <w:rFonts w:ascii="仿宋" w:eastAsia="仿宋" w:hAnsi="仿宋" w:cs="宋体" w:hint="eastAsia"/>
                <w:color w:val="000000"/>
                <w:kern w:val="0"/>
                <w:szCs w:val="21"/>
              </w:rPr>
              <w:t>）掌握作品的渲染输出。</w:t>
            </w:r>
          </w:p>
        </w:tc>
      </w:tr>
      <w:tr w:rsidR="00F95F1F">
        <w:trPr>
          <w:trHeight w:val="895"/>
          <w:jc w:val="center"/>
        </w:trPr>
        <w:tc>
          <w:tcPr>
            <w:tcW w:w="1403" w:type="dxa"/>
            <w:vAlign w:val="center"/>
          </w:tcPr>
          <w:p w:rsidR="00F95F1F" w:rsidRDefault="004A7D23">
            <w:pPr>
              <w:pStyle w:val="1"/>
              <w:spacing w:line="360" w:lineRule="auto"/>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rsidR="00F95F1F" w:rsidRDefault="004A7D23">
            <w:pPr>
              <w:pStyle w:val="1"/>
              <w:ind w:firstLine="420"/>
              <w:rPr>
                <w:rFonts w:ascii="仿宋" w:eastAsia="仿宋" w:hAnsi="仿宋"/>
                <w:color w:val="000000"/>
                <w:szCs w:val="21"/>
              </w:rPr>
            </w:pPr>
            <w:r>
              <w:rPr>
                <w:rFonts w:ascii="仿宋" w:eastAsia="仿宋" w:hAnsi="仿宋" w:hint="eastAsia"/>
                <w:bCs/>
                <w:color w:val="000000"/>
                <w:szCs w:val="21"/>
              </w:rPr>
              <w:t>结合当前学科知识在现实生产生活中的应用实例开展项目教学，开阔学生视野，培养学生对专业的兴趣，引导学生进行探究式学习，培养学生吃苦耐劳，爱岗敬业</w:t>
            </w:r>
            <w:r>
              <w:rPr>
                <w:rFonts w:ascii="仿宋" w:eastAsia="仿宋" w:hAnsi="仿宋" w:hint="eastAsia"/>
                <w:bCs/>
                <w:color w:val="000000"/>
                <w:szCs w:val="21"/>
              </w:rPr>
              <w:t>,</w:t>
            </w:r>
            <w:r>
              <w:rPr>
                <w:rFonts w:ascii="仿宋" w:eastAsia="仿宋" w:hAnsi="仿宋" w:hint="eastAsia"/>
                <w:bCs/>
                <w:color w:val="000000"/>
                <w:szCs w:val="21"/>
              </w:rPr>
              <w:t>团队协作的职业精神和诚实，守信，善于沟通与合作的良好品质，不断帮助学生树立正确的人生观、价值观、世界观，培养德才兼备的复合型人才。</w:t>
            </w:r>
          </w:p>
        </w:tc>
      </w:tr>
      <w:tr w:rsidR="00F95F1F">
        <w:trPr>
          <w:trHeight w:val="411"/>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rsidR="00F95F1F" w:rsidRDefault="004A7D23">
            <w:pPr>
              <w:pStyle w:val="1"/>
              <w:spacing w:line="360" w:lineRule="auto"/>
              <w:ind w:firstLine="360"/>
              <w:rPr>
                <w:rFonts w:ascii="仿宋" w:eastAsia="仿宋" w:hAnsi="仿宋"/>
                <w:color w:val="000000"/>
                <w:szCs w:val="21"/>
              </w:rPr>
            </w:pPr>
            <w:r>
              <w:rPr>
                <w:rFonts w:ascii="仿宋" w:eastAsia="仿宋" w:hAnsi="仿宋" w:hint="eastAsia"/>
                <w:color w:val="000000"/>
                <w:szCs w:val="21"/>
              </w:rPr>
              <w:t>教材、实</w:t>
            </w:r>
            <w:proofErr w:type="gramStart"/>
            <w:r>
              <w:rPr>
                <w:rFonts w:ascii="仿宋" w:eastAsia="仿宋" w:hAnsi="仿宋" w:hint="eastAsia"/>
                <w:color w:val="000000"/>
                <w:szCs w:val="21"/>
              </w:rPr>
              <w:t>训指导</w:t>
            </w:r>
            <w:proofErr w:type="gramEnd"/>
            <w:r>
              <w:rPr>
                <w:rFonts w:ascii="仿宋" w:eastAsia="仿宋" w:hAnsi="仿宋" w:hint="eastAsia"/>
                <w:color w:val="000000"/>
                <w:szCs w:val="21"/>
              </w:rPr>
              <w:t>书、教案、多媒体课件、制作规范、项目案例。</w:t>
            </w:r>
          </w:p>
        </w:tc>
      </w:tr>
      <w:tr w:rsidR="00F95F1F">
        <w:trPr>
          <w:trHeight w:val="502"/>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rsidR="00F95F1F" w:rsidRDefault="004A7D23">
            <w:pPr>
              <w:pStyle w:val="1"/>
              <w:spacing w:line="360" w:lineRule="auto"/>
              <w:ind w:firstLine="360"/>
              <w:rPr>
                <w:rFonts w:ascii="仿宋" w:eastAsia="仿宋" w:hAnsi="仿宋"/>
                <w:color w:val="000000"/>
                <w:szCs w:val="21"/>
              </w:rPr>
            </w:pPr>
            <w:r>
              <w:rPr>
                <w:rFonts w:ascii="仿宋" w:eastAsia="仿宋" w:hAnsi="仿宋" w:cs="宋体" w:hint="eastAsia"/>
                <w:color w:val="000000"/>
                <w:kern w:val="0"/>
                <w:szCs w:val="21"/>
              </w:rPr>
              <w:t>计算机基本操作能力、平面图像处理等。</w:t>
            </w:r>
          </w:p>
        </w:tc>
      </w:tr>
      <w:tr w:rsidR="00F95F1F">
        <w:trPr>
          <w:trHeight w:val="552"/>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rsidR="00F95F1F" w:rsidRDefault="004A7D23">
            <w:pPr>
              <w:pStyle w:val="1"/>
              <w:spacing w:line="360" w:lineRule="auto"/>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1</w:t>
            </w:r>
            <w:r>
              <w:rPr>
                <w:rFonts w:ascii="仿宋" w:eastAsia="仿宋" w:hAnsi="仿宋" w:hint="eastAsia"/>
                <w:bCs/>
                <w:color w:val="000000"/>
                <w:szCs w:val="21"/>
              </w:rPr>
              <w:t>）注意知识的连贯性；</w:t>
            </w:r>
          </w:p>
          <w:p w:rsidR="00F95F1F" w:rsidRDefault="004A7D23">
            <w:pPr>
              <w:pStyle w:val="1"/>
              <w:spacing w:line="360" w:lineRule="auto"/>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2</w:t>
            </w:r>
            <w:r>
              <w:rPr>
                <w:rFonts w:ascii="仿宋" w:eastAsia="仿宋" w:hAnsi="仿宋" w:hint="eastAsia"/>
                <w:bCs/>
                <w:color w:val="000000"/>
                <w:szCs w:val="21"/>
              </w:rPr>
              <w:t>）教学过程中应突出重点，分解难点；</w:t>
            </w:r>
          </w:p>
          <w:p w:rsidR="00F95F1F" w:rsidRDefault="004A7D23">
            <w:pPr>
              <w:pStyle w:val="1"/>
              <w:spacing w:line="360" w:lineRule="auto"/>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3</w:t>
            </w:r>
            <w:r>
              <w:rPr>
                <w:rFonts w:ascii="仿宋" w:eastAsia="仿宋" w:hAnsi="仿宋" w:hint="eastAsia"/>
                <w:bCs/>
                <w:color w:val="000000"/>
                <w:szCs w:val="21"/>
              </w:rPr>
              <w:t>）在教学过程教学内容要符合规范，应注重培养学生的创造力，采用案例教学；</w:t>
            </w:r>
          </w:p>
          <w:p w:rsidR="00F95F1F" w:rsidRDefault="004A7D23">
            <w:pPr>
              <w:pStyle w:val="1"/>
              <w:spacing w:line="360" w:lineRule="auto"/>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4</w:t>
            </w:r>
            <w:r>
              <w:rPr>
                <w:rFonts w:ascii="仿宋" w:eastAsia="仿宋" w:hAnsi="仿宋" w:hint="eastAsia"/>
                <w:bCs/>
                <w:color w:val="000000"/>
                <w:szCs w:val="21"/>
              </w:rPr>
              <w:t>）培养学生以下几方面的职业素质：</w:t>
            </w:r>
            <w:r>
              <w:rPr>
                <w:rFonts w:ascii="仿宋" w:eastAsia="仿宋" w:hAnsi="仿宋" w:hint="eastAsia"/>
                <w:bCs/>
                <w:color w:val="000000"/>
                <w:szCs w:val="21"/>
              </w:rPr>
              <w:t xml:space="preserve"> </w:t>
            </w:r>
            <w:r>
              <w:rPr>
                <w:rFonts w:ascii="仿宋" w:eastAsia="仿宋" w:hAnsi="仿宋" w:hint="eastAsia"/>
                <w:bCs/>
                <w:color w:val="000000"/>
                <w:szCs w:val="21"/>
              </w:rPr>
              <w:t>服务意识、</w:t>
            </w:r>
            <w:proofErr w:type="gramStart"/>
            <w:r>
              <w:rPr>
                <w:rFonts w:ascii="仿宋" w:eastAsia="仿宋" w:hAnsi="仿宋" w:hint="eastAsia"/>
                <w:bCs/>
                <w:color w:val="000000"/>
                <w:szCs w:val="21"/>
              </w:rPr>
              <w:t>文明法制</w:t>
            </w:r>
            <w:proofErr w:type="gramEnd"/>
            <w:r>
              <w:rPr>
                <w:rFonts w:ascii="仿宋" w:eastAsia="仿宋" w:hAnsi="仿宋" w:hint="eastAsia"/>
                <w:bCs/>
                <w:color w:val="000000"/>
                <w:szCs w:val="21"/>
              </w:rPr>
              <w:t>意识、合作精神、能够与他人进行合作，具有协调工作能力和组织管理能力、较强的自我知识及技术更新能力；</w:t>
            </w:r>
          </w:p>
          <w:p w:rsidR="00F95F1F" w:rsidRDefault="004A7D23">
            <w:pPr>
              <w:pStyle w:val="1"/>
              <w:spacing w:line="360" w:lineRule="auto"/>
              <w:rPr>
                <w:rFonts w:ascii="仿宋" w:eastAsia="仿宋" w:hAnsi="仿宋"/>
                <w:bCs/>
                <w:color w:val="000000"/>
                <w:szCs w:val="21"/>
              </w:rPr>
            </w:pPr>
            <w:r>
              <w:rPr>
                <w:rFonts w:ascii="仿宋" w:eastAsia="仿宋" w:hAnsi="仿宋" w:hint="eastAsia"/>
                <w:bCs/>
                <w:color w:val="000000"/>
                <w:szCs w:val="21"/>
              </w:rPr>
              <w:lastRenderedPageBreak/>
              <w:t>（</w:t>
            </w:r>
            <w:r>
              <w:rPr>
                <w:rFonts w:ascii="仿宋" w:eastAsia="仿宋" w:hAnsi="仿宋" w:hint="eastAsia"/>
                <w:bCs/>
                <w:color w:val="000000"/>
                <w:szCs w:val="21"/>
              </w:rPr>
              <w:t>5</w:t>
            </w:r>
            <w:r>
              <w:rPr>
                <w:rFonts w:ascii="仿宋" w:eastAsia="仿宋" w:hAnsi="仿宋" w:hint="eastAsia"/>
                <w:bCs/>
                <w:color w:val="000000"/>
                <w:szCs w:val="21"/>
              </w:rPr>
              <w:t>）在教学过程中，采用适当的教学方法，以增加学生的感性认识，激发学生的学习兴趣，提高教学效果；</w:t>
            </w:r>
          </w:p>
          <w:p w:rsidR="00F95F1F" w:rsidRDefault="004A7D23">
            <w:pPr>
              <w:pStyle w:val="1"/>
              <w:spacing w:line="360" w:lineRule="auto"/>
              <w:rPr>
                <w:rFonts w:ascii="仿宋" w:eastAsia="仿宋" w:hAnsi="仿宋"/>
                <w:color w:val="000000"/>
                <w:szCs w:val="21"/>
              </w:rPr>
            </w:pPr>
            <w:r>
              <w:rPr>
                <w:rFonts w:ascii="仿宋" w:eastAsia="仿宋" w:hAnsi="仿宋" w:hint="eastAsia"/>
                <w:bCs/>
                <w:color w:val="000000"/>
                <w:szCs w:val="21"/>
              </w:rPr>
              <w:t>（</w:t>
            </w:r>
            <w:r>
              <w:rPr>
                <w:rFonts w:ascii="仿宋" w:eastAsia="仿宋" w:hAnsi="仿宋" w:hint="eastAsia"/>
                <w:bCs/>
                <w:color w:val="000000"/>
                <w:szCs w:val="21"/>
              </w:rPr>
              <w:t>6</w:t>
            </w:r>
            <w:r>
              <w:rPr>
                <w:rFonts w:ascii="仿宋" w:eastAsia="仿宋" w:hAnsi="仿宋" w:hint="eastAsia"/>
                <w:bCs/>
                <w:color w:val="000000"/>
                <w:szCs w:val="21"/>
              </w:rPr>
              <w:t>）具备项目管理基本知识，指导学生进行项目开发。</w:t>
            </w:r>
          </w:p>
        </w:tc>
      </w:tr>
      <w:tr w:rsidR="00F95F1F">
        <w:trPr>
          <w:trHeight w:val="554"/>
          <w:jc w:val="center"/>
        </w:trPr>
        <w:tc>
          <w:tcPr>
            <w:tcW w:w="1403" w:type="dxa"/>
            <w:vAlign w:val="center"/>
          </w:tcPr>
          <w:p w:rsidR="00F95F1F" w:rsidRDefault="004A7D23">
            <w:pPr>
              <w:pStyle w:val="1"/>
              <w:rPr>
                <w:rFonts w:ascii="仿宋" w:eastAsia="仿宋" w:hAnsi="仿宋"/>
                <w:color w:val="000000"/>
                <w:szCs w:val="21"/>
              </w:rPr>
            </w:pPr>
            <w:r>
              <w:rPr>
                <w:rFonts w:ascii="仿宋" w:eastAsia="仿宋" w:hAnsi="仿宋" w:hint="eastAsia"/>
                <w:color w:val="000000"/>
                <w:szCs w:val="21"/>
              </w:rPr>
              <w:lastRenderedPageBreak/>
              <w:t>相关证书或对应赛项</w:t>
            </w:r>
          </w:p>
        </w:tc>
        <w:tc>
          <w:tcPr>
            <w:tcW w:w="8204" w:type="dxa"/>
            <w:gridSpan w:val="2"/>
          </w:tcPr>
          <w:p w:rsidR="00F95F1F" w:rsidRDefault="004A7D23">
            <w:pPr>
              <w:pStyle w:val="1"/>
              <w:spacing w:line="360" w:lineRule="auto"/>
              <w:ind w:firstLine="420"/>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数字创意建模证书</w:t>
            </w:r>
          </w:p>
        </w:tc>
      </w:tr>
    </w:tbl>
    <w:p w:rsidR="00F95F1F" w:rsidRDefault="00F95F1F">
      <w:pPr>
        <w:spacing w:line="360" w:lineRule="auto"/>
        <w:rPr>
          <w:rFonts w:ascii="仿宋" w:eastAsia="仿宋" w:hAnsi="仿宋"/>
          <w:b/>
          <w:bCs/>
          <w:color w:val="000000"/>
          <w:sz w:val="24"/>
        </w:rPr>
      </w:pPr>
      <w:bookmarkStart w:id="1" w:name="_Hlk107175953"/>
    </w:p>
    <w:p w:rsidR="00F95F1F" w:rsidRDefault="004A7D23">
      <w:pPr>
        <w:spacing w:line="360" w:lineRule="auto"/>
        <w:jc w:val="center"/>
        <w:rPr>
          <w:rFonts w:ascii="仿宋" w:eastAsia="仿宋" w:hAnsi="仿宋"/>
          <w:b/>
          <w:bCs/>
          <w:color w:val="000000"/>
          <w:sz w:val="24"/>
        </w:rPr>
      </w:pPr>
      <w:r>
        <w:rPr>
          <w:rFonts w:ascii="仿宋" w:eastAsia="仿宋" w:hAnsi="仿宋" w:hint="eastAsia"/>
          <w:b/>
          <w:bCs/>
          <w:color w:val="000000"/>
          <w:sz w:val="24"/>
        </w:rPr>
        <w:t>表</w:t>
      </w:r>
      <w:r>
        <w:rPr>
          <w:rFonts w:ascii="仿宋" w:eastAsia="仿宋" w:hAnsi="仿宋"/>
          <w:b/>
          <w:bCs/>
          <w:color w:val="000000"/>
          <w:sz w:val="24"/>
        </w:rPr>
        <w:t>3</w:t>
      </w:r>
      <w:r>
        <w:rPr>
          <w:rFonts w:ascii="仿宋" w:eastAsia="仿宋" w:hAnsi="仿宋" w:hint="eastAsia"/>
          <w:b/>
          <w:bCs/>
          <w:color w:val="000000"/>
          <w:sz w:val="24"/>
        </w:rPr>
        <w:t>《影视后期制作》课程教学要求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F95F1F">
        <w:trPr>
          <w:trHeight w:val="283"/>
          <w:jc w:val="center"/>
        </w:trPr>
        <w:tc>
          <w:tcPr>
            <w:tcW w:w="1687" w:type="dxa"/>
            <w:gridSpan w:val="2"/>
            <w:vAlign w:val="center"/>
          </w:tcPr>
          <w:p w:rsidR="00F95F1F" w:rsidRDefault="004A7D23">
            <w:pPr>
              <w:pStyle w:val="1"/>
              <w:spacing w:line="360" w:lineRule="auto"/>
              <w:ind w:firstLine="420"/>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rsidR="00F95F1F" w:rsidRDefault="004A7D23">
            <w:pPr>
              <w:pStyle w:val="1"/>
              <w:spacing w:line="360" w:lineRule="auto"/>
              <w:ind w:firstLine="420"/>
              <w:jc w:val="center"/>
              <w:rPr>
                <w:rFonts w:ascii="仿宋" w:eastAsia="仿宋" w:hAnsi="仿宋"/>
                <w:color w:val="000000"/>
                <w:szCs w:val="21"/>
              </w:rPr>
            </w:pPr>
            <w:r>
              <w:rPr>
                <w:rFonts w:ascii="仿宋" w:eastAsia="仿宋" w:hAnsi="仿宋" w:hint="eastAsia"/>
                <w:color w:val="000000"/>
                <w:szCs w:val="21"/>
              </w:rPr>
              <w:t>影视后期制作</w:t>
            </w:r>
          </w:p>
        </w:tc>
      </w:tr>
      <w:tr w:rsidR="00F95F1F">
        <w:trPr>
          <w:trHeight w:val="460"/>
          <w:jc w:val="center"/>
        </w:trPr>
        <w:tc>
          <w:tcPr>
            <w:tcW w:w="9607" w:type="dxa"/>
            <w:gridSpan w:val="3"/>
          </w:tcPr>
          <w:p w:rsidR="00F95F1F" w:rsidRDefault="004A7D23">
            <w:pPr>
              <w:pStyle w:val="1"/>
              <w:spacing w:line="360" w:lineRule="auto"/>
              <w:ind w:firstLine="420"/>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3</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F95F1F">
        <w:trPr>
          <w:trHeight w:val="438"/>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rsidR="00F95F1F" w:rsidRDefault="004A7D23">
            <w:pPr>
              <w:pStyle w:val="1"/>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）熟悉</w:t>
            </w:r>
            <w:r>
              <w:rPr>
                <w:rFonts w:ascii="仿宋" w:eastAsia="仿宋" w:hAnsi="仿宋" w:hint="eastAsia"/>
                <w:color w:val="000000"/>
                <w:szCs w:val="21"/>
              </w:rPr>
              <w:t>After Effects</w:t>
            </w:r>
            <w:r>
              <w:rPr>
                <w:rFonts w:ascii="仿宋" w:eastAsia="仿宋" w:hAnsi="仿宋" w:hint="eastAsia"/>
                <w:color w:val="000000"/>
                <w:szCs w:val="21"/>
              </w:rPr>
              <w:t>软件应用；</w:t>
            </w:r>
            <w:r>
              <w:rPr>
                <w:rFonts w:ascii="仿宋" w:eastAsia="仿宋" w:hAnsi="仿宋" w:hint="eastAsia"/>
                <w:color w:val="000000"/>
                <w:szCs w:val="21"/>
              </w:rPr>
              <w:t xml:space="preserve">               </w:t>
            </w:r>
          </w:p>
          <w:p w:rsidR="00F95F1F" w:rsidRDefault="004A7D23">
            <w:pPr>
              <w:pStyle w:val="1"/>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）掌握综合实例制作技术：熟悉</w:t>
            </w:r>
            <w:r>
              <w:rPr>
                <w:rFonts w:ascii="仿宋" w:eastAsia="仿宋" w:hAnsi="仿宋" w:hint="eastAsia"/>
                <w:color w:val="000000"/>
                <w:szCs w:val="21"/>
              </w:rPr>
              <w:t>After Effects</w:t>
            </w:r>
            <w:r>
              <w:rPr>
                <w:rFonts w:ascii="仿宋" w:eastAsia="仿宋" w:hAnsi="仿宋" w:hint="eastAsia"/>
                <w:color w:val="000000"/>
                <w:szCs w:val="21"/>
              </w:rPr>
              <w:t>工具的使用；掌握影视粒子特效制作；</w:t>
            </w:r>
            <w:r>
              <w:rPr>
                <w:rFonts w:ascii="仿宋" w:eastAsia="仿宋" w:hAnsi="仿宋" w:hint="eastAsia"/>
                <w:color w:val="000000"/>
                <w:szCs w:val="21"/>
              </w:rPr>
              <w:t>AE</w:t>
            </w:r>
            <w:r>
              <w:rPr>
                <w:rFonts w:ascii="仿宋" w:eastAsia="仿宋" w:hAnsi="仿宋" w:hint="eastAsia"/>
                <w:color w:val="000000"/>
                <w:szCs w:val="21"/>
              </w:rPr>
              <w:t>高级影视级特效制作。</w:t>
            </w:r>
          </w:p>
        </w:tc>
      </w:tr>
      <w:tr w:rsidR="00F95F1F">
        <w:trPr>
          <w:trHeight w:val="418"/>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rsidR="00F95F1F" w:rsidRDefault="004A7D23">
            <w:pPr>
              <w:pStyle w:val="1"/>
              <w:spacing w:line="360" w:lineRule="auto"/>
              <w:ind w:firstLine="420"/>
              <w:rPr>
                <w:rFonts w:ascii="仿宋" w:eastAsia="仿宋" w:hAnsi="仿宋"/>
                <w:color w:val="000000"/>
                <w:szCs w:val="21"/>
              </w:rPr>
            </w:pPr>
            <w:r>
              <w:rPr>
                <w:rFonts w:ascii="仿宋" w:eastAsia="仿宋" w:hAnsi="仿宋" w:cs="宋体" w:hint="eastAsia"/>
                <w:color w:val="000000"/>
                <w:kern w:val="0"/>
                <w:szCs w:val="21"/>
              </w:rPr>
              <w:t>掌握</w:t>
            </w:r>
            <w:r>
              <w:rPr>
                <w:rFonts w:ascii="仿宋" w:eastAsia="仿宋" w:hAnsi="仿宋" w:hint="eastAsia"/>
                <w:color w:val="000000"/>
                <w:szCs w:val="21"/>
              </w:rPr>
              <w:t>After Effects</w:t>
            </w:r>
            <w:r>
              <w:rPr>
                <w:rFonts w:ascii="仿宋" w:eastAsia="仿宋" w:hAnsi="仿宋" w:hint="eastAsia"/>
                <w:color w:val="000000"/>
                <w:szCs w:val="21"/>
              </w:rPr>
              <w:t>设计</w:t>
            </w:r>
            <w:r>
              <w:rPr>
                <w:rFonts w:ascii="仿宋" w:eastAsia="仿宋" w:hAnsi="仿宋" w:cs="宋体" w:hint="eastAsia"/>
                <w:color w:val="000000"/>
                <w:kern w:val="0"/>
                <w:szCs w:val="21"/>
              </w:rPr>
              <w:t>基础知识；独立制作</w:t>
            </w:r>
            <w:r>
              <w:rPr>
                <w:rFonts w:ascii="仿宋" w:eastAsia="仿宋" w:hAnsi="仿宋" w:hint="eastAsia"/>
                <w:color w:val="000000"/>
                <w:szCs w:val="21"/>
              </w:rPr>
              <w:t>After Effects</w:t>
            </w:r>
            <w:r>
              <w:rPr>
                <w:rFonts w:ascii="仿宋" w:eastAsia="仿宋" w:hAnsi="仿宋" w:hint="eastAsia"/>
                <w:color w:val="000000"/>
                <w:szCs w:val="21"/>
              </w:rPr>
              <w:t>影视特效</w:t>
            </w:r>
          </w:p>
        </w:tc>
      </w:tr>
      <w:tr w:rsidR="00F95F1F">
        <w:trPr>
          <w:trHeight w:val="725"/>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rsidR="00F95F1F" w:rsidRDefault="004A7D23">
            <w:pPr>
              <w:pStyle w:val="1"/>
              <w:ind w:firstLine="420"/>
              <w:rPr>
                <w:rFonts w:ascii="仿宋" w:eastAsia="仿宋" w:hAnsi="仿宋"/>
                <w:color w:val="000000"/>
                <w:szCs w:val="21"/>
              </w:rPr>
            </w:pPr>
            <w:r>
              <w:rPr>
                <w:rFonts w:ascii="仿宋" w:eastAsia="仿宋" w:hAnsi="仿宋" w:cs="宋体" w:hint="eastAsia"/>
                <w:color w:val="000000"/>
                <w:kern w:val="0"/>
                <w:szCs w:val="21"/>
              </w:rPr>
              <w:t>本课程的教学目标是通过影视特效制作课程使学生能够基本了解影视广告中的特效设计与制作。本课教学目标是能够让学生完全轻松地进入影视动画数字后期特效合成的精彩世界，掌握影视特效制作软件的应用，学会</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“视频特技”、“画面叠加技术”、“抠像技术”、“遮罩效果”、“粒子效果”、“跟踪技术”等数字特效制作的核心技术，让学生通过本课程的学习能够举一反三，完全胜任影视广告栏目包装和设计、</w:t>
            </w:r>
            <w:r>
              <w:rPr>
                <w:rFonts w:ascii="仿宋" w:eastAsia="仿宋" w:hAnsi="仿宋" w:cs="宋体" w:hint="eastAsia"/>
                <w:color w:val="000000"/>
                <w:kern w:val="0"/>
                <w:szCs w:val="21"/>
              </w:rPr>
              <w:t>MTV</w:t>
            </w:r>
            <w:r>
              <w:rPr>
                <w:rFonts w:ascii="仿宋" w:eastAsia="仿宋" w:hAnsi="仿宋" w:cs="宋体" w:hint="eastAsia"/>
                <w:color w:val="000000"/>
                <w:kern w:val="0"/>
                <w:szCs w:val="21"/>
              </w:rPr>
              <w:t>短片、动画短片等特效设计及制作工作。</w:t>
            </w:r>
          </w:p>
        </w:tc>
      </w:tr>
      <w:tr w:rsidR="00F95F1F">
        <w:trPr>
          <w:trHeight w:val="895"/>
          <w:jc w:val="center"/>
        </w:trPr>
        <w:tc>
          <w:tcPr>
            <w:tcW w:w="1403" w:type="dxa"/>
            <w:vAlign w:val="center"/>
          </w:tcPr>
          <w:p w:rsidR="00F95F1F" w:rsidRDefault="004A7D23">
            <w:pPr>
              <w:pStyle w:val="1"/>
              <w:spacing w:line="360" w:lineRule="auto"/>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rsidR="00F95F1F" w:rsidRDefault="004A7D23">
            <w:pPr>
              <w:pStyle w:val="1"/>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1</w:t>
            </w:r>
            <w:r>
              <w:rPr>
                <w:rFonts w:ascii="仿宋" w:eastAsia="仿宋" w:hAnsi="仿宋" w:hint="eastAsia"/>
                <w:bCs/>
                <w:color w:val="000000"/>
                <w:szCs w:val="21"/>
              </w:rPr>
              <w:t>）全面推动习近平新时代中国特色社会主义思想进教材进课堂，积极培育和</w:t>
            </w:r>
            <w:proofErr w:type="gramStart"/>
            <w:r>
              <w:rPr>
                <w:rFonts w:ascii="仿宋" w:eastAsia="仿宋" w:hAnsi="仿宋" w:hint="eastAsia"/>
                <w:bCs/>
                <w:color w:val="000000"/>
                <w:szCs w:val="21"/>
              </w:rPr>
              <w:t>践行</w:t>
            </w:r>
            <w:proofErr w:type="gramEnd"/>
            <w:r>
              <w:rPr>
                <w:rFonts w:ascii="仿宋" w:eastAsia="仿宋" w:hAnsi="仿宋" w:hint="eastAsia"/>
                <w:bCs/>
                <w:color w:val="000000"/>
                <w:szCs w:val="21"/>
              </w:rPr>
              <w:t>社会主义核</w:t>
            </w:r>
            <w:r>
              <w:rPr>
                <w:rFonts w:ascii="仿宋" w:eastAsia="仿宋" w:hAnsi="仿宋" w:hint="eastAsia"/>
                <w:bCs/>
                <w:color w:val="000000"/>
                <w:szCs w:val="21"/>
              </w:rPr>
              <w:t>心价值观；</w:t>
            </w:r>
          </w:p>
          <w:p w:rsidR="00F95F1F" w:rsidRDefault="004A7D23">
            <w:pPr>
              <w:pStyle w:val="1"/>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2</w:t>
            </w:r>
            <w:r>
              <w:rPr>
                <w:rFonts w:ascii="仿宋" w:eastAsia="仿宋" w:hAnsi="仿宋" w:hint="eastAsia"/>
                <w:bCs/>
                <w:color w:val="000000"/>
                <w:szCs w:val="21"/>
              </w:rPr>
              <w:t>）强化学生职业素养养成和专业技术积累，将专业精神、职业精神和工匠精神融入课堂教学和作业中；</w:t>
            </w:r>
          </w:p>
          <w:p w:rsidR="00F95F1F" w:rsidRDefault="004A7D23">
            <w:pPr>
              <w:pStyle w:val="1"/>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3</w:t>
            </w:r>
            <w:r>
              <w:rPr>
                <w:rFonts w:ascii="仿宋" w:eastAsia="仿宋" w:hAnsi="仿宋" w:hint="eastAsia"/>
                <w:bCs/>
                <w:color w:val="000000"/>
                <w:szCs w:val="21"/>
              </w:rPr>
              <w:t>）实操过程精益求精，培养学生认真严谨的学习态度和工匠精神；</w:t>
            </w:r>
          </w:p>
          <w:p w:rsidR="00F95F1F" w:rsidRDefault="004A7D23">
            <w:pPr>
              <w:pStyle w:val="1"/>
              <w:rPr>
                <w:rFonts w:ascii="仿宋" w:eastAsia="仿宋" w:hAnsi="仿宋"/>
                <w:color w:val="000000"/>
                <w:szCs w:val="21"/>
              </w:rPr>
            </w:pPr>
            <w:r>
              <w:rPr>
                <w:rFonts w:ascii="仿宋" w:eastAsia="仿宋" w:hAnsi="仿宋" w:hint="eastAsia"/>
                <w:bCs/>
                <w:color w:val="000000"/>
                <w:szCs w:val="21"/>
              </w:rPr>
              <w:t>（</w:t>
            </w:r>
            <w:r>
              <w:rPr>
                <w:rFonts w:ascii="仿宋" w:eastAsia="仿宋" w:hAnsi="仿宋" w:hint="eastAsia"/>
                <w:bCs/>
                <w:color w:val="000000"/>
                <w:szCs w:val="21"/>
              </w:rPr>
              <w:t>4</w:t>
            </w:r>
            <w:r>
              <w:rPr>
                <w:rFonts w:ascii="仿宋" w:eastAsia="仿宋" w:hAnsi="仿宋" w:hint="eastAsia"/>
                <w:bCs/>
                <w:color w:val="000000"/>
                <w:szCs w:val="21"/>
              </w:rPr>
              <w:t>）课后作业鼓励发散思考，培养学生一定的自主学习能力和创新意识。</w:t>
            </w:r>
          </w:p>
        </w:tc>
      </w:tr>
      <w:tr w:rsidR="00F95F1F">
        <w:trPr>
          <w:trHeight w:val="411"/>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rsidR="00F95F1F" w:rsidRDefault="004A7D23">
            <w:pPr>
              <w:pStyle w:val="1"/>
              <w:ind w:firstLine="420"/>
              <w:rPr>
                <w:rFonts w:ascii="仿宋" w:eastAsia="仿宋" w:hAnsi="仿宋"/>
                <w:color w:val="000000"/>
                <w:szCs w:val="21"/>
              </w:rPr>
            </w:pPr>
            <w:r>
              <w:rPr>
                <w:rFonts w:ascii="仿宋" w:eastAsia="仿宋" w:hAnsi="仿宋" w:hint="eastAsia"/>
                <w:bCs/>
                <w:color w:val="000000"/>
                <w:szCs w:val="21"/>
              </w:rPr>
              <w:t>课程采用情境教学法，通过理论讲授、实例演示示范、实时示范讲解、实时针对问题修改并讲解、作品对比评析等多种教学方法指导教学过程，引导学生有效学习，实现学习目标。</w:t>
            </w:r>
          </w:p>
        </w:tc>
      </w:tr>
      <w:tr w:rsidR="00F95F1F">
        <w:trPr>
          <w:trHeight w:val="502"/>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rsidR="00F95F1F" w:rsidRDefault="004A7D23">
            <w:pPr>
              <w:pStyle w:val="1"/>
              <w:ind w:firstLine="420"/>
              <w:rPr>
                <w:rFonts w:ascii="仿宋" w:eastAsia="仿宋" w:hAnsi="仿宋"/>
                <w:color w:val="000000"/>
                <w:szCs w:val="21"/>
              </w:rPr>
            </w:pPr>
            <w:r>
              <w:rPr>
                <w:rFonts w:ascii="仿宋" w:eastAsia="仿宋" w:hAnsi="仿宋" w:hint="eastAsia"/>
                <w:bCs/>
                <w:color w:val="000000"/>
                <w:szCs w:val="21"/>
              </w:rPr>
              <w:t>选用教材：《</w:t>
            </w:r>
            <w:r>
              <w:rPr>
                <w:rFonts w:ascii="仿宋" w:eastAsia="仿宋" w:hAnsi="仿宋" w:hint="eastAsia"/>
                <w:bCs/>
                <w:color w:val="000000"/>
                <w:szCs w:val="21"/>
              </w:rPr>
              <w:t xml:space="preserve">After Effect CS4 </w:t>
            </w:r>
            <w:r>
              <w:rPr>
                <w:rFonts w:ascii="仿宋" w:eastAsia="仿宋" w:hAnsi="仿宋" w:hint="eastAsia"/>
                <w:bCs/>
                <w:color w:val="000000"/>
                <w:szCs w:val="21"/>
              </w:rPr>
              <w:t>影视特效设计与制作》，张秀玉主编，人民邮电出版社，</w:t>
            </w:r>
            <w:r>
              <w:rPr>
                <w:rFonts w:ascii="仿宋" w:eastAsia="仿宋" w:hAnsi="仿宋" w:hint="eastAsia"/>
                <w:bCs/>
                <w:color w:val="000000"/>
                <w:szCs w:val="21"/>
              </w:rPr>
              <w:t>2013.7</w:t>
            </w:r>
            <w:r>
              <w:rPr>
                <w:rFonts w:ascii="仿宋" w:eastAsia="仿宋" w:hAnsi="仿宋" w:hint="eastAsia"/>
                <w:bCs/>
                <w:color w:val="000000"/>
                <w:szCs w:val="21"/>
              </w:rPr>
              <w:t>版，附有教学案例，</w:t>
            </w:r>
            <w:r>
              <w:rPr>
                <w:rFonts w:ascii="仿宋" w:eastAsia="仿宋" w:hAnsi="仿宋" w:hint="eastAsia"/>
                <w:bCs/>
                <w:color w:val="000000"/>
                <w:szCs w:val="21"/>
              </w:rPr>
              <w:t>PPT</w:t>
            </w:r>
            <w:r>
              <w:rPr>
                <w:rFonts w:ascii="仿宋" w:eastAsia="仿宋" w:hAnsi="仿宋" w:hint="eastAsia"/>
                <w:bCs/>
                <w:color w:val="000000"/>
                <w:szCs w:val="21"/>
              </w:rPr>
              <w:t>等资源；动画专业资源库（图书馆资源、参考教材、杂志、动画光盘、网络资源）。</w:t>
            </w:r>
          </w:p>
        </w:tc>
      </w:tr>
      <w:tr w:rsidR="00F95F1F">
        <w:trPr>
          <w:trHeight w:val="552"/>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rsidR="00F95F1F" w:rsidRDefault="004A7D23">
            <w:pPr>
              <w:pStyle w:val="1"/>
              <w:ind w:firstLine="420"/>
              <w:rPr>
                <w:rFonts w:ascii="仿宋" w:eastAsia="仿宋" w:hAnsi="仿宋"/>
                <w:color w:val="000000"/>
                <w:szCs w:val="21"/>
              </w:rPr>
            </w:pPr>
            <w:r>
              <w:rPr>
                <w:rFonts w:ascii="仿宋" w:eastAsia="仿宋" w:hAnsi="仿宋" w:hint="eastAsia"/>
                <w:bCs/>
                <w:color w:val="000000"/>
                <w:szCs w:val="21"/>
              </w:rPr>
              <w:t>影视剪辑与美工设计能力；掌握</w:t>
            </w:r>
            <w:r>
              <w:rPr>
                <w:rFonts w:ascii="仿宋" w:eastAsia="仿宋" w:hAnsi="仿宋" w:hint="eastAsia"/>
                <w:bCs/>
                <w:color w:val="000000"/>
                <w:szCs w:val="21"/>
              </w:rPr>
              <w:t xml:space="preserve"> After Effects </w:t>
            </w:r>
            <w:r>
              <w:rPr>
                <w:rFonts w:ascii="仿宋" w:eastAsia="仿宋" w:hAnsi="仿宋" w:hint="eastAsia"/>
                <w:bCs/>
                <w:color w:val="000000"/>
                <w:szCs w:val="21"/>
              </w:rPr>
              <w:t>软件的影视特效制作方法；具有自学能力、获取信息的能力，以及一定的组织、管理能力。</w:t>
            </w:r>
          </w:p>
        </w:tc>
      </w:tr>
      <w:tr w:rsidR="00F95F1F">
        <w:trPr>
          <w:trHeight w:val="554"/>
          <w:jc w:val="center"/>
        </w:trPr>
        <w:tc>
          <w:tcPr>
            <w:tcW w:w="1403" w:type="dxa"/>
            <w:vAlign w:val="center"/>
          </w:tcPr>
          <w:p w:rsidR="00F95F1F" w:rsidRDefault="004A7D23">
            <w:pPr>
              <w:pStyle w:val="1"/>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rsidR="00F95F1F" w:rsidRDefault="004A7D23">
            <w:pPr>
              <w:pStyle w:val="1"/>
              <w:spacing w:line="360" w:lineRule="auto"/>
              <w:ind w:firstLine="420"/>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数字特效制作证书</w:t>
            </w:r>
          </w:p>
        </w:tc>
      </w:tr>
    </w:tbl>
    <w:p w:rsidR="00F95F1F" w:rsidRDefault="00F95F1F" w:rsidP="004A7D23">
      <w:pPr>
        <w:spacing w:line="440" w:lineRule="exact"/>
        <w:ind w:firstLineChars="200" w:firstLine="562"/>
        <w:rPr>
          <w:rFonts w:ascii="仿宋" w:eastAsia="仿宋" w:hAnsi="仿宋"/>
          <w:b/>
          <w:color w:val="000000"/>
          <w:sz w:val="28"/>
          <w:szCs w:val="28"/>
        </w:rPr>
      </w:pPr>
    </w:p>
    <w:bookmarkEnd w:id="1"/>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4A7D23">
      <w:pPr>
        <w:spacing w:line="360" w:lineRule="auto"/>
        <w:jc w:val="center"/>
        <w:rPr>
          <w:rFonts w:ascii="仿宋" w:eastAsia="仿宋" w:hAnsi="仿宋"/>
          <w:b/>
          <w:bCs/>
          <w:color w:val="000000"/>
          <w:sz w:val="24"/>
        </w:rPr>
      </w:pPr>
      <w:r>
        <w:rPr>
          <w:rFonts w:ascii="仿宋" w:eastAsia="仿宋" w:hAnsi="仿宋" w:hint="eastAsia"/>
          <w:b/>
          <w:bCs/>
          <w:color w:val="000000"/>
          <w:sz w:val="24"/>
        </w:rPr>
        <w:t>表</w:t>
      </w:r>
      <w:r>
        <w:rPr>
          <w:rFonts w:ascii="仿宋" w:eastAsia="仿宋" w:hAnsi="仿宋"/>
          <w:b/>
          <w:bCs/>
          <w:color w:val="000000"/>
          <w:sz w:val="24"/>
        </w:rPr>
        <w:t>4</w:t>
      </w:r>
      <w:r>
        <w:rPr>
          <w:rFonts w:ascii="仿宋" w:eastAsia="仿宋" w:hAnsi="仿宋" w:hint="eastAsia"/>
          <w:b/>
          <w:bCs/>
          <w:color w:val="000000"/>
          <w:sz w:val="24"/>
        </w:rPr>
        <w:t>《三维模型制作》课程教学要求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F95F1F">
        <w:trPr>
          <w:trHeight w:val="283"/>
          <w:jc w:val="center"/>
        </w:trPr>
        <w:tc>
          <w:tcPr>
            <w:tcW w:w="1687" w:type="dxa"/>
            <w:gridSpan w:val="2"/>
            <w:vAlign w:val="center"/>
          </w:tcPr>
          <w:p w:rsidR="00F95F1F" w:rsidRDefault="004A7D23">
            <w:pPr>
              <w:pStyle w:val="1"/>
              <w:spacing w:line="360" w:lineRule="auto"/>
              <w:ind w:firstLine="420"/>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rsidR="00F95F1F" w:rsidRDefault="004A7D23">
            <w:pPr>
              <w:pStyle w:val="1"/>
              <w:spacing w:line="360" w:lineRule="auto"/>
              <w:ind w:firstLine="400"/>
              <w:jc w:val="center"/>
              <w:rPr>
                <w:rFonts w:ascii="仿宋" w:eastAsia="仿宋" w:hAnsi="仿宋"/>
                <w:color w:val="000000"/>
                <w:szCs w:val="21"/>
              </w:rPr>
            </w:pPr>
            <w:r>
              <w:rPr>
                <w:rFonts w:ascii="仿宋" w:eastAsia="仿宋" w:hAnsi="仿宋" w:cs="宋体" w:hint="eastAsia"/>
                <w:color w:val="000000"/>
                <w:kern w:val="0"/>
                <w:szCs w:val="21"/>
              </w:rPr>
              <w:t>三维模型制作</w:t>
            </w:r>
          </w:p>
        </w:tc>
      </w:tr>
      <w:tr w:rsidR="00F95F1F">
        <w:trPr>
          <w:trHeight w:val="460"/>
          <w:jc w:val="center"/>
        </w:trPr>
        <w:tc>
          <w:tcPr>
            <w:tcW w:w="9607" w:type="dxa"/>
            <w:gridSpan w:val="3"/>
          </w:tcPr>
          <w:p w:rsidR="00F95F1F" w:rsidRDefault="004A7D23">
            <w:pPr>
              <w:pStyle w:val="1"/>
              <w:spacing w:line="360" w:lineRule="auto"/>
              <w:ind w:firstLine="420"/>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color w:val="000000"/>
                <w:szCs w:val="21"/>
              </w:rPr>
              <w:t>2</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F95F1F">
        <w:trPr>
          <w:trHeight w:val="438"/>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rsidR="00F95F1F" w:rsidRDefault="004A7D23">
            <w:pPr>
              <w:pStyle w:val="1"/>
              <w:rPr>
                <w:rFonts w:ascii="仿宋" w:eastAsia="仿宋" w:hAnsi="仿宋"/>
                <w:color w:val="000000"/>
                <w:szCs w:val="21"/>
              </w:rPr>
            </w:pPr>
            <w:r>
              <w:rPr>
                <w:rFonts w:ascii="仿宋" w:eastAsia="仿宋" w:hAnsi="仿宋" w:hint="eastAsia"/>
                <w:color w:val="000000"/>
                <w:szCs w:val="21"/>
              </w:rPr>
              <w:t>掌握应用三维软件建模的方法和技巧，掌握应用三维软件建模的能力。</w:t>
            </w:r>
          </w:p>
        </w:tc>
      </w:tr>
      <w:tr w:rsidR="00F95F1F">
        <w:trPr>
          <w:trHeight w:val="418"/>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rsidR="00F95F1F" w:rsidRDefault="004A7D23">
            <w:pPr>
              <w:pStyle w:val="1"/>
              <w:spacing w:line="360" w:lineRule="auto"/>
              <w:rPr>
                <w:rFonts w:ascii="仿宋" w:eastAsia="仿宋" w:hAnsi="仿宋"/>
                <w:color w:val="000000"/>
                <w:szCs w:val="21"/>
              </w:rPr>
            </w:pPr>
            <w:r>
              <w:rPr>
                <w:rFonts w:ascii="仿宋" w:eastAsia="仿宋" w:hAnsi="仿宋" w:cs="宋体" w:hint="eastAsia"/>
                <w:color w:val="000000"/>
                <w:kern w:val="0"/>
                <w:szCs w:val="21"/>
              </w:rPr>
              <w:t>掌握三维软件建模的基础知识和技能，并能应用三维软件进行常见模型和场景的建设。</w:t>
            </w:r>
          </w:p>
        </w:tc>
      </w:tr>
      <w:tr w:rsidR="00F95F1F">
        <w:trPr>
          <w:trHeight w:val="725"/>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rsidR="00F95F1F" w:rsidRDefault="004A7D23">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1</w:t>
            </w:r>
            <w:r>
              <w:rPr>
                <w:rFonts w:ascii="仿宋" w:eastAsia="仿宋" w:hAnsi="仿宋" w:cs="宋体" w:hint="eastAsia"/>
                <w:color w:val="000000"/>
                <w:kern w:val="0"/>
                <w:szCs w:val="21"/>
              </w:rPr>
              <w:t>）掌握三维软件的操作；</w:t>
            </w:r>
          </w:p>
          <w:p w:rsidR="00F95F1F" w:rsidRDefault="004A7D23">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）掌握应用三维软件创建基本物体、扩展物体、基本图形和其他物体；</w:t>
            </w:r>
          </w:p>
          <w:p w:rsidR="00F95F1F" w:rsidRDefault="004A7D23">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3</w:t>
            </w:r>
            <w:r>
              <w:rPr>
                <w:rFonts w:ascii="仿宋" w:eastAsia="仿宋" w:hAnsi="仿宋" w:cs="宋体" w:hint="eastAsia"/>
                <w:color w:val="000000"/>
                <w:kern w:val="0"/>
                <w:szCs w:val="21"/>
              </w:rPr>
              <w:t>）掌握三维的常用修改功能；</w:t>
            </w:r>
          </w:p>
          <w:p w:rsidR="00F95F1F" w:rsidRDefault="004A7D23">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4</w:t>
            </w:r>
            <w:r>
              <w:rPr>
                <w:rFonts w:ascii="仿宋" w:eastAsia="仿宋" w:hAnsi="仿宋" w:cs="宋体" w:hint="eastAsia"/>
                <w:color w:val="000000"/>
                <w:kern w:val="0"/>
                <w:szCs w:val="21"/>
              </w:rPr>
              <w:t>）掌握常用的多边型建模、网格建模和曲面建模的方法和技巧；</w:t>
            </w:r>
          </w:p>
          <w:p w:rsidR="00F95F1F" w:rsidRDefault="004A7D23">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5</w:t>
            </w:r>
            <w:r>
              <w:rPr>
                <w:rFonts w:ascii="仿宋" w:eastAsia="仿宋" w:hAnsi="仿宋" w:cs="宋体" w:hint="eastAsia"/>
                <w:color w:val="000000"/>
                <w:kern w:val="0"/>
                <w:szCs w:val="21"/>
              </w:rPr>
              <w:t>）掌握材质和贴图的使用；</w:t>
            </w:r>
          </w:p>
          <w:p w:rsidR="00F95F1F" w:rsidRDefault="004A7D23">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6</w:t>
            </w:r>
            <w:r>
              <w:rPr>
                <w:rFonts w:ascii="仿宋" w:eastAsia="仿宋" w:hAnsi="仿宋" w:cs="宋体" w:hint="eastAsia"/>
                <w:color w:val="000000"/>
                <w:kern w:val="0"/>
                <w:szCs w:val="21"/>
              </w:rPr>
              <w:t>）掌握灯光的布局；</w:t>
            </w:r>
          </w:p>
          <w:p w:rsidR="00F95F1F" w:rsidRDefault="004A7D23">
            <w:pPr>
              <w:pStyle w:val="1"/>
              <w:rPr>
                <w:rFonts w:ascii="仿宋" w:eastAsia="仿宋" w:hAnsi="仿宋"/>
                <w:color w:val="00000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7</w:t>
            </w:r>
            <w:r>
              <w:rPr>
                <w:rFonts w:ascii="仿宋" w:eastAsia="仿宋" w:hAnsi="仿宋" w:cs="宋体" w:hint="eastAsia"/>
                <w:color w:val="000000"/>
                <w:kern w:val="0"/>
                <w:szCs w:val="21"/>
              </w:rPr>
              <w:t>）掌握作品的渲染输出。</w:t>
            </w:r>
          </w:p>
        </w:tc>
      </w:tr>
      <w:tr w:rsidR="00F95F1F">
        <w:trPr>
          <w:trHeight w:val="895"/>
          <w:jc w:val="center"/>
        </w:trPr>
        <w:tc>
          <w:tcPr>
            <w:tcW w:w="1403" w:type="dxa"/>
            <w:vAlign w:val="center"/>
          </w:tcPr>
          <w:p w:rsidR="00F95F1F" w:rsidRDefault="004A7D23">
            <w:pPr>
              <w:pStyle w:val="1"/>
              <w:spacing w:line="360" w:lineRule="auto"/>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rsidR="00F95F1F" w:rsidRDefault="004A7D23">
            <w:pPr>
              <w:pStyle w:val="1"/>
              <w:ind w:firstLine="420"/>
              <w:rPr>
                <w:rFonts w:ascii="仿宋" w:eastAsia="仿宋" w:hAnsi="仿宋"/>
                <w:color w:val="000000"/>
                <w:szCs w:val="21"/>
              </w:rPr>
            </w:pPr>
            <w:r>
              <w:rPr>
                <w:rFonts w:ascii="仿宋" w:eastAsia="仿宋" w:hAnsi="仿宋" w:hint="eastAsia"/>
                <w:bCs/>
                <w:color w:val="000000"/>
                <w:szCs w:val="21"/>
              </w:rPr>
              <w:t>结合当前学科知识在现实生产生活中的应用实例开展项目教学，开阔学生视野，培养学生对专业的兴趣，引导学生进行探究式学习，培养学生吃苦耐劳，爱岗敬业</w:t>
            </w:r>
            <w:r>
              <w:rPr>
                <w:rFonts w:ascii="仿宋" w:eastAsia="仿宋" w:hAnsi="仿宋" w:hint="eastAsia"/>
                <w:bCs/>
                <w:color w:val="000000"/>
                <w:szCs w:val="21"/>
              </w:rPr>
              <w:t>,</w:t>
            </w:r>
            <w:r>
              <w:rPr>
                <w:rFonts w:ascii="仿宋" w:eastAsia="仿宋" w:hAnsi="仿宋" w:hint="eastAsia"/>
                <w:bCs/>
                <w:color w:val="000000"/>
                <w:szCs w:val="21"/>
              </w:rPr>
              <w:t>团队协作的职业精神和诚实，守信，善于沟通与合作的良好品质，不断帮助学生树立正确的人生观、价值观、世界观，培养德才兼备的复合型人才。</w:t>
            </w:r>
          </w:p>
        </w:tc>
      </w:tr>
      <w:tr w:rsidR="00F95F1F">
        <w:trPr>
          <w:trHeight w:val="411"/>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rsidR="00F95F1F" w:rsidRDefault="004A7D23">
            <w:pPr>
              <w:pStyle w:val="1"/>
              <w:ind w:firstLine="420"/>
              <w:rPr>
                <w:rFonts w:ascii="仿宋" w:eastAsia="仿宋" w:hAnsi="仿宋"/>
                <w:color w:val="000000"/>
                <w:szCs w:val="21"/>
              </w:rPr>
            </w:pPr>
            <w:r>
              <w:rPr>
                <w:rFonts w:ascii="仿宋" w:eastAsia="仿宋" w:hAnsi="仿宋" w:hint="eastAsia"/>
                <w:bCs/>
                <w:color w:val="000000"/>
                <w:szCs w:val="21"/>
              </w:rPr>
              <w:t>教材、实</w:t>
            </w:r>
            <w:proofErr w:type="gramStart"/>
            <w:r>
              <w:rPr>
                <w:rFonts w:ascii="仿宋" w:eastAsia="仿宋" w:hAnsi="仿宋" w:hint="eastAsia"/>
                <w:bCs/>
                <w:color w:val="000000"/>
                <w:szCs w:val="21"/>
              </w:rPr>
              <w:t>训指导</w:t>
            </w:r>
            <w:proofErr w:type="gramEnd"/>
            <w:r>
              <w:rPr>
                <w:rFonts w:ascii="仿宋" w:eastAsia="仿宋" w:hAnsi="仿宋" w:hint="eastAsia"/>
                <w:bCs/>
                <w:color w:val="000000"/>
                <w:szCs w:val="21"/>
              </w:rPr>
              <w:t>书、教案、多媒体课件、制作规范、项目案例。</w:t>
            </w:r>
          </w:p>
        </w:tc>
      </w:tr>
      <w:tr w:rsidR="00F95F1F">
        <w:trPr>
          <w:trHeight w:val="502"/>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rsidR="00F95F1F" w:rsidRDefault="004A7D23">
            <w:pPr>
              <w:pStyle w:val="1"/>
              <w:ind w:firstLine="420"/>
              <w:rPr>
                <w:rFonts w:ascii="仿宋" w:eastAsia="仿宋" w:hAnsi="仿宋"/>
                <w:color w:val="000000"/>
                <w:szCs w:val="21"/>
              </w:rPr>
            </w:pPr>
            <w:r>
              <w:rPr>
                <w:rFonts w:ascii="仿宋" w:eastAsia="仿宋" w:hAnsi="仿宋" w:hint="eastAsia"/>
                <w:bCs/>
                <w:color w:val="000000"/>
                <w:szCs w:val="21"/>
              </w:rPr>
              <w:t>计算机三维软件基本操作能力、平面图像处理等。</w:t>
            </w:r>
          </w:p>
        </w:tc>
      </w:tr>
      <w:tr w:rsidR="00F95F1F">
        <w:trPr>
          <w:trHeight w:val="552"/>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rsidR="00F95F1F" w:rsidRDefault="004A7D23">
            <w:pPr>
              <w:pStyle w:val="1"/>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1</w:t>
            </w:r>
            <w:r>
              <w:rPr>
                <w:rFonts w:ascii="仿宋" w:eastAsia="仿宋" w:hAnsi="仿宋" w:hint="eastAsia"/>
                <w:bCs/>
                <w:color w:val="000000"/>
                <w:szCs w:val="21"/>
              </w:rPr>
              <w:t>）注意知识的连贯性；</w:t>
            </w:r>
          </w:p>
          <w:p w:rsidR="00F95F1F" w:rsidRDefault="004A7D23">
            <w:pPr>
              <w:pStyle w:val="1"/>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2</w:t>
            </w:r>
            <w:r>
              <w:rPr>
                <w:rFonts w:ascii="仿宋" w:eastAsia="仿宋" w:hAnsi="仿宋" w:hint="eastAsia"/>
                <w:bCs/>
                <w:color w:val="000000"/>
                <w:szCs w:val="21"/>
              </w:rPr>
              <w:t>）教学过程中应突出重点，分解难点；</w:t>
            </w:r>
          </w:p>
          <w:p w:rsidR="00F95F1F" w:rsidRDefault="004A7D23">
            <w:pPr>
              <w:pStyle w:val="1"/>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3</w:t>
            </w:r>
            <w:r>
              <w:rPr>
                <w:rFonts w:ascii="仿宋" w:eastAsia="仿宋" w:hAnsi="仿宋" w:hint="eastAsia"/>
                <w:bCs/>
                <w:color w:val="000000"/>
                <w:szCs w:val="21"/>
              </w:rPr>
              <w:t>）在教学过程教学内容要符合规范，应注重培养学生的创造力，采用案例教学；</w:t>
            </w:r>
          </w:p>
          <w:p w:rsidR="00F95F1F" w:rsidRDefault="004A7D23">
            <w:pPr>
              <w:pStyle w:val="1"/>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4</w:t>
            </w:r>
            <w:r>
              <w:rPr>
                <w:rFonts w:ascii="仿宋" w:eastAsia="仿宋" w:hAnsi="仿宋" w:hint="eastAsia"/>
                <w:bCs/>
                <w:color w:val="000000"/>
                <w:szCs w:val="21"/>
              </w:rPr>
              <w:t>）培养学生以下几方面的职业素质：</w:t>
            </w:r>
            <w:r>
              <w:rPr>
                <w:rFonts w:ascii="仿宋" w:eastAsia="仿宋" w:hAnsi="仿宋" w:hint="eastAsia"/>
                <w:bCs/>
                <w:color w:val="000000"/>
                <w:szCs w:val="21"/>
              </w:rPr>
              <w:t xml:space="preserve"> </w:t>
            </w:r>
            <w:r>
              <w:rPr>
                <w:rFonts w:ascii="仿宋" w:eastAsia="仿宋" w:hAnsi="仿宋" w:hint="eastAsia"/>
                <w:bCs/>
                <w:color w:val="000000"/>
                <w:szCs w:val="21"/>
              </w:rPr>
              <w:t>服务意识、</w:t>
            </w:r>
            <w:proofErr w:type="gramStart"/>
            <w:r>
              <w:rPr>
                <w:rFonts w:ascii="仿宋" w:eastAsia="仿宋" w:hAnsi="仿宋" w:hint="eastAsia"/>
                <w:bCs/>
                <w:color w:val="000000"/>
                <w:szCs w:val="21"/>
              </w:rPr>
              <w:t>文明法制</w:t>
            </w:r>
            <w:proofErr w:type="gramEnd"/>
            <w:r>
              <w:rPr>
                <w:rFonts w:ascii="仿宋" w:eastAsia="仿宋" w:hAnsi="仿宋" w:hint="eastAsia"/>
                <w:bCs/>
                <w:color w:val="000000"/>
                <w:szCs w:val="21"/>
              </w:rPr>
              <w:t>意识、合作精神、能够与他人进行合作，具有协调工作能力和组织管理能力、较强的自我知识及技术更新能力；</w:t>
            </w:r>
          </w:p>
          <w:p w:rsidR="00F95F1F" w:rsidRDefault="004A7D23">
            <w:pPr>
              <w:pStyle w:val="1"/>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hint="eastAsia"/>
                <w:bCs/>
                <w:color w:val="000000"/>
                <w:szCs w:val="21"/>
              </w:rPr>
              <w:t>5</w:t>
            </w:r>
            <w:r>
              <w:rPr>
                <w:rFonts w:ascii="仿宋" w:eastAsia="仿宋" w:hAnsi="仿宋" w:hint="eastAsia"/>
                <w:bCs/>
                <w:color w:val="000000"/>
                <w:szCs w:val="21"/>
              </w:rPr>
              <w:t>）在教学过程中，采用适当的教学方法，以增加学生的感性认识，激发学生的学习兴趣，提高教学效果；</w:t>
            </w:r>
          </w:p>
          <w:p w:rsidR="00F95F1F" w:rsidRDefault="004A7D23">
            <w:pPr>
              <w:pStyle w:val="1"/>
              <w:rPr>
                <w:rFonts w:ascii="仿宋" w:eastAsia="仿宋" w:hAnsi="仿宋"/>
                <w:color w:val="000000"/>
                <w:szCs w:val="21"/>
              </w:rPr>
            </w:pPr>
            <w:r>
              <w:rPr>
                <w:rFonts w:ascii="仿宋" w:eastAsia="仿宋" w:hAnsi="仿宋" w:hint="eastAsia"/>
                <w:bCs/>
                <w:color w:val="000000"/>
                <w:szCs w:val="21"/>
              </w:rPr>
              <w:t>（</w:t>
            </w:r>
            <w:r>
              <w:rPr>
                <w:rFonts w:ascii="仿宋" w:eastAsia="仿宋" w:hAnsi="仿宋" w:hint="eastAsia"/>
                <w:bCs/>
                <w:color w:val="000000"/>
                <w:szCs w:val="21"/>
              </w:rPr>
              <w:t>6</w:t>
            </w:r>
            <w:r>
              <w:rPr>
                <w:rFonts w:ascii="仿宋" w:eastAsia="仿宋" w:hAnsi="仿宋" w:hint="eastAsia"/>
                <w:bCs/>
                <w:color w:val="000000"/>
                <w:szCs w:val="21"/>
              </w:rPr>
              <w:t>）具备项目管理基本知识，指导学生进行项目开发。</w:t>
            </w:r>
          </w:p>
        </w:tc>
      </w:tr>
      <w:tr w:rsidR="00F95F1F">
        <w:trPr>
          <w:trHeight w:val="554"/>
          <w:jc w:val="center"/>
        </w:trPr>
        <w:tc>
          <w:tcPr>
            <w:tcW w:w="1403" w:type="dxa"/>
            <w:vAlign w:val="center"/>
          </w:tcPr>
          <w:p w:rsidR="00F95F1F" w:rsidRDefault="004A7D23">
            <w:pPr>
              <w:pStyle w:val="1"/>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rsidR="00F95F1F" w:rsidRDefault="004A7D23">
            <w:pPr>
              <w:pStyle w:val="1"/>
              <w:spacing w:line="360" w:lineRule="auto"/>
              <w:ind w:firstLine="420"/>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数字创意建模证书</w:t>
            </w:r>
          </w:p>
        </w:tc>
      </w:tr>
    </w:tbl>
    <w:p w:rsidR="00F95F1F" w:rsidRDefault="00F95F1F" w:rsidP="004A7D23">
      <w:pPr>
        <w:spacing w:line="440" w:lineRule="exact"/>
        <w:ind w:firstLineChars="200" w:firstLine="562"/>
        <w:rPr>
          <w:rFonts w:ascii="仿宋" w:eastAsia="仿宋" w:hAnsi="仿宋"/>
          <w:b/>
          <w:color w:val="000000"/>
          <w:sz w:val="28"/>
          <w:szCs w:val="28"/>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4A7D23">
      <w:pPr>
        <w:spacing w:line="360" w:lineRule="auto"/>
        <w:jc w:val="center"/>
        <w:rPr>
          <w:rFonts w:ascii="仿宋" w:eastAsia="仿宋" w:hAnsi="仿宋"/>
          <w:b/>
          <w:bCs/>
          <w:color w:val="000000"/>
          <w:sz w:val="24"/>
        </w:rPr>
      </w:pPr>
      <w:r>
        <w:rPr>
          <w:rFonts w:ascii="仿宋" w:eastAsia="仿宋" w:hAnsi="仿宋" w:hint="eastAsia"/>
          <w:b/>
          <w:bCs/>
          <w:color w:val="000000"/>
          <w:sz w:val="24"/>
        </w:rPr>
        <w:t>表</w:t>
      </w:r>
      <w:r>
        <w:rPr>
          <w:rFonts w:ascii="仿宋" w:eastAsia="仿宋" w:hAnsi="仿宋"/>
          <w:b/>
          <w:bCs/>
          <w:color w:val="000000"/>
          <w:sz w:val="24"/>
        </w:rPr>
        <w:t>5</w:t>
      </w:r>
      <w:r>
        <w:rPr>
          <w:rFonts w:ascii="仿宋" w:eastAsia="仿宋" w:hAnsi="仿宋" w:hint="eastAsia"/>
          <w:b/>
          <w:bCs/>
          <w:color w:val="000000"/>
          <w:sz w:val="24"/>
        </w:rPr>
        <w:t>《三维角色模型制作》课程教学要求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F95F1F">
        <w:trPr>
          <w:trHeight w:val="283"/>
          <w:jc w:val="center"/>
        </w:trPr>
        <w:tc>
          <w:tcPr>
            <w:tcW w:w="1687" w:type="dxa"/>
            <w:gridSpan w:val="2"/>
            <w:vAlign w:val="center"/>
          </w:tcPr>
          <w:p w:rsidR="00F95F1F" w:rsidRDefault="004A7D23">
            <w:pPr>
              <w:pStyle w:val="1"/>
              <w:spacing w:line="360" w:lineRule="auto"/>
              <w:ind w:firstLine="420"/>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rsidR="00F95F1F" w:rsidRDefault="004A7D23">
            <w:pPr>
              <w:pStyle w:val="1"/>
              <w:spacing w:line="360" w:lineRule="auto"/>
              <w:ind w:firstLine="400"/>
              <w:jc w:val="center"/>
              <w:rPr>
                <w:rFonts w:ascii="仿宋" w:eastAsia="仿宋" w:hAnsi="仿宋"/>
                <w:color w:val="000000"/>
                <w:szCs w:val="21"/>
              </w:rPr>
            </w:pPr>
            <w:r>
              <w:rPr>
                <w:rFonts w:ascii="仿宋" w:eastAsia="仿宋" w:hAnsi="仿宋" w:hint="eastAsia"/>
                <w:color w:val="000000"/>
                <w:szCs w:val="21"/>
              </w:rPr>
              <w:t>三维角色模型制作</w:t>
            </w:r>
          </w:p>
        </w:tc>
      </w:tr>
      <w:tr w:rsidR="00F95F1F">
        <w:trPr>
          <w:trHeight w:val="460"/>
          <w:jc w:val="center"/>
        </w:trPr>
        <w:tc>
          <w:tcPr>
            <w:tcW w:w="9607" w:type="dxa"/>
            <w:gridSpan w:val="3"/>
          </w:tcPr>
          <w:p w:rsidR="00F95F1F" w:rsidRDefault="004A7D23">
            <w:pPr>
              <w:pStyle w:val="1"/>
              <w:spacing w:line="360" w:lineRule="auto"/>
              <w:ind w:firstLine="420"/>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3</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F95F1F">
        <w:trPr>
          <w:trHeight w:val="438"/>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rsidR="00F95F1F" w:rsidRDefault="004A7D23">
            <w:pPr>
              <w:pStyle w:val="1"/>
              <w:ind w:firstLine="420"/>
              <w:rPr>
                <w:rFonts w:ascii="仿宋" w:eastAsia="仿宋" w:hAnsi="仿宋"/>
                <w:color w:val="000000"/>
                <w:szCs w:val="21"/>
              </w:rPr>
            </w:pPr>
            <w:r>
              <w:rPr>
                <w:rFonts w:ascii="仿宋" w:eastAsia="仿宋" w:hAnsi="仿宋" w:hint="eastAsia"/>
                <w:color w:val="000000"/>
                <w:szCs w:val="21"/>
              </w:rPr>
              <w:t>掌握三维角色模型制作的知识和技能，掌握应用三维角色模型制作的能力。</w:t>
            </w:r>
          </w:p>
        </w:tc>
      </w:tr>
      <w:tr w:rsidR="00F95F1F">
        <w:trPr>
          <w:trHeight w:val="418"/>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rsidR="00F95F1F" w:rsidRDefault="004A7D23">
            <w:pPr>
              <w:pStyle w:val="1"/>
              <w:spacing w:line="360" w:lineRule="auto"/>
              <w:ind w:firstLine="420"/>
              <w:rPr>
                <w:rFonts w:ascii="仿宋" w:eastAsia="仿宋" w:hAnsi="仿宋"/>
                <w:color w:val="000000"/>
                <w:szCs w:val="21"/>
              </w:rPr>
            </w:pPr>
            <w:r>
              <w:rPr>
                <w:rFonts w:ascii="仿宋" w:eastAsia="仿宋" w:hAnsi="仿宋" w:hint="eastAsia"/>
                <w:color w:val="000000"/>
                <w:szCs w:val="21"/>
              </w:rPr>
              <w:t>掌握三维角色模型制作的基础知识和技能，并应用三维角色模型制作开发项目。</w:t>
            </w:r>
          </w:p>
        </w:tc>
      </w:tr>
      <w:tr w:rsidR="00F95F1F">
        <w:trPr>
          <w:trHeight w:val="725"/>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rsidR="00F95F1F" w:rsidRDefault="004A7D23">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1</w:t>
            </w:r>
            <w:r>
              <w:rPr>
                <w:rFonts w:ascii="仿宋" w:eastAsia="仿宋" w:hAnsi="仿宋" w:cs="宋体" w:hint="eastAsia"/>
                <w:color w:val="000000"/>
                <w:kern w:val="0"/>
                <w:szCs w:val="21"/>
              </w:rPr>
              <w:t>）掌握</w:t>
            </w:r>
            <w:bookmarkStart w:id="2" w:name="_Hlk167959699"/>
            <w:r>
              <w:rPr>
                <w:rFonts w:ascii="仿宋" w:eastAsia="仿宋" w:hAnsi="仿宋" w:hint="eastAsia"/>
                <w:color w:val="000000"/>
                <w:szCs w:val="21"/>
              </w:rPr>
              <w:t>三维角色模型制作</w:t>
            </w:r>
            <w:bookmarkEnd w:id="2"/>
            <w:r>
              <w:rPr>
                <w:rFonts w:ascii="仿宋" w:eastAsia="仿宋" w:hAnsi="仿宋" w:cs="宋体" w:hint="eastAsia"/>
                <w:color w:val="000000"/>
                <w:kern w:val="0"/>
                <w:szCs w:val="21"/>
              </w:rPr>
              <w:t>原理和方法；</w:t>
            </w:r>
          </w:p>
          <w:p w:rsidR="00F95F1F" w:rsidRDefault="004A7D23">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）掌握</w:t>
            </w:r>
            <w:r>
              <w:rPr>
                <w:rFonts w:ascii="仿宋" w:eastAsia="仿宋" w:hAnsi="仿宋" w:hint="eastAsia"/>
                <w:color w:val="000000"/>
                <w:szCs w:val="21"/>
              </w:rPr>
              <w:t>三维角色模型制作</w:t>
            </w:r>
            <w:r>
              <w:rPr>
                <w:rFonts w:ascii="仿宋" w:eastAsia="仿宋" w:hAnsi="仿宋" w:cs="宋体" w:hint="eastAsia"/>
                <w:color w:val="000000"/>
                <w:kern w:val="0"/>
                <w:szCs w:val="21"/>
              </w:rPr>
              <w:t>的布线方法；</w:t>
            </w:r>
          </w:p>
          <w:p w:rsidR="00F95F1F" w:rsidRDefault="004A7D23">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3</w:t>
            </w:r>
            <w:r>
              <w:rPr>
                <w:rFonts w:ascii="仿宋" w:eastAsia="仿宋" w:hAnsi="仿宋" w:cs="宋体" w:hint="eastAsia"/>
                <w:color w:val="000000"/>
                <w:kern w:val="0"/>
                <w:szCs w:val="21"/>
              </w:rPr>
              <w:t>）掌握应用三维软件进行复杂</w:t>
            </w:r>
            <w:r>
              <w:rPr>
                <w:rFonts w:ascii="仿宋" w:eastAsia="仿宋" w:hAnsi="仿宋" w:hint="eastAsia"/>
                <w:color w:val="000000"/>
                <w:szCs w:val="21"/>
              </w:rPr>
              <w:t>三维角色模型制作</w:t>
            </w:r>
            <w:r>
              <w:rPr>
                <w:rFonts w:ascii="仿宋" w:eastAsia="仿宋" w:hAnsi="仿宋" w:cs="宋体" w:hint="eastAsia"/>
                <w:color w:val="000000"/>
                <w:kern w:val="0"/>
                <w:szCs w:val="21"/>
              </w:rPr>
              <w:t>的技巧；</w:t>
            </w:r>
          </w:p>
          <w:p w:rsidR="00F95F1F" w:rsidRDefault="004A7D23">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4</w:t>
            </w:r>
            <w:r>
              <w:rPr>
                <w:rFonts w:ascii="仿宋" w:eastAsia="仿宋" w:hAnsi="仿宋" w:cs="宋体" w:hint="eastAsia"/>
                <w:color w:val="000000"/>
                <w:kern w:val="0"/>
                <w:szCs w:val="21"/>
              </w:rPr>
              <w:t>）掌握</w:t>
            </w:r>
            <w:r>
              <w:rPr>
                <w:rFonts w:ascii="仿宋" w:eastAsia="仿宋" w:hAnsi="仿宋" w:hint="eastAsia"/>
                <w:color w:val="000000"/>
                <w:szCs w:val="21"/>
              </w:rPr>
              <w:t>三维角色模型制作的骨骼结构</w:t>
            </w:r>
            <w:r>
              <w:rPr>
                <w:rFonts w:ascii="仿宋" w:eastAsia="仿宋" w:hAnsi="仿宋" w:cs="宋体" w:hint="eastAsia"/>
                <w:color w:val="000000"/>
                <w:kern w:val="0"/>
                <w:szCs w:val="21"/>
              </w:rPr>
              <w:t>；</w:t>
            </w:r>
          </w:p>
          <w:p w:rsidR="00F95F1F" w:rsidRDefault="004A7D23">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5</w:t>
            </w:r>
            <w:r>
              <w:rPr>
                <w:rFonts w:ascii="仿宋" w:eastAsia="仿宋" w:hAnsi="仿宋" w:cs="宋体" w:hint="eastAsia"/>
                <w:color w:val="000000"/>
                <w:kern w:val="0"/>
                <w:szCs w:val="21"/>
              </w:rPr>
              <w:t>）掌握</w:t>
            </w:r>
            <w:r>
              <w:rPr>
                <w:rFonts w:ascii="仿宋" w:eastAsia="仿宋" w:hAnsi="仿宋" w:hint="eastAsia"/>
                <w:color w:val="000000"/>
                <w:szCs w:val="21"/>
              </w:rPr>
              <w:t>三维角色模型制作的</w:t>
            </w:r>
            <w:proofErr w:type="spellStart"/>
            <w:r>
              <w:rPr>
                <w:rFonts w:ascii="仿宋" w:eastAsia="仿宋" w:hAnsi="仿宋" w:hint="eastAsia"/>
                <w:color w:val="000000"/>
                <w:szCs w:val="21"/>
              </w:rPr>
              <w:t>uv</w:t>
            </w:r>
            <w:proofErr w:type="spellEnd"/>
            <w:r>
              <w:rPr>
                <w:rFonts w:ascii="仿宋" w:eastAsia="仿宋" w:hAnsi="仿宋" w:hint="eastAsia"/>
                <w:color w:val="000000"/>
                <w:szCs w:val="21"/>
              </w:rPr>
              <w:t>划分</w:t>
            </w:r>
            <w:r>
              <w:rPr>
                <w:rFonts w:ascii="仿宋" w:eastAsia="仿宋" w:hAnsi="仿宋" w:cs="宋体" w:hint="eastAsia"/>
                <w:color w:val="000000"/>
                <w:kern w:val="0"/>
                <w:szCs w:val="21"/>
              </w:rPr>
              <w:t>；</w:t>
            </w:r>
          </w:p>
          <w:p w:rsidR="00F95F1F" w:rsidRDefault="004A7D23">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6</w:t>
            </w:r>
            <w:r>
              <w:rPr>
                <w:rFonts w:ascii="仿宋" w:eastAsia="仿宋" w:hAnsi="仿宋" w:cs="宋体" w:hint="eastAsia"/>
                <w:color w:val="000000"/>
                <w:kern w:val="0"/>
                <w:szCs w:val="21"/>
              </w:rPr>
              <w:t>）掌握</w:t>
            </w:r>
            <w:r>
              <w:rPr>
                <w:rFonts w:ascii="仿宋" w:eastAsia="仿宋" w:hAnsi="仿宋" w:hint="eastAsia"/>
                <w:color w:val="000000"/>
                <w:szCs w:val="21"/>
              </w:rPr>
              <w:t>三维角色模型制作</w:t>
            </w:r>
            <w:r>
              <w:rPr>
                <w:rFonts w:ascii="仿宋" w:eastAsia="仿宋" w:hAnsi="仿宋" w:cs="宋体" w:hint="eastAsia"/>
                <w:color w:val="000000"/>
                <w:kern w:val="0"/>
                <w:szCs w:val="21"/>
              </w:rPr>
              <w:t>作品的渲染输出。</w:t>
            </w:r>
          </w:p>
          <w:p w:rsidR="00F95F1F" w:rsidRDefault="004A7D23">
            <w:pPr>
              <w:pStyle w:val="1"/>
              <w:rPr>
                <w:rFonts w:ascii="仿宋" w:eastAsia="仿宋" w:hAnsi="仿宋"/>
                <w:color w:val="00000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7</w:t>
            </w:r>
            <w:r>
              <w:rPr>
                <w:rFonts w:ascii="仿宋" w:eastAsia="仿宋" w:hAnsi="仿宋" w:cs="宋体" w:hint="eastAsia"/>
                <w:color w:val="000000"/>
                <w:kern w:val="0"/>
                <w:szCs w:val="21"/>
              </w:rPr>
              <w:t>）</w:t>
            </w:r>
            <w:r>
              <w:rPr>
                <w:rFonts w:ascii="仿宋" w:eastAsia="仿宋" w:hAnsi="仿宋" w:hint="eastAsia"/>
                <w:color w:val="000000"/>
                <w:szCs w:val="21"/>
              </w:rPr>
              <w:t>数字人虚拟现实制作</w:t>
            </w:r>
          </w:p>
        </w:tc>
      </w:tr>
      <w:tr w:rsidR="00F95F1F">
        <w:trPr>
          <w:trHeight w:val="895"/>
          <w:jc w:val="center"/>
        </w:trPr>
        <w:tc>
          <w:tcPr>
            <w:tcW w:w="1403" w:type="dxa"/>
            <w:vAlign w:val="center"/>
          </w:tcPr>
          <w:p w:rsidR="00F95F1F" w:rsidRDefault="004A7D23">
            <w:pPr>
              <w:pStyle w:val="1"/>
              <w:spacing w:line="360" w:lineRule="auto"/>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rsidR="00F95F1F" w:rsidRDefault="004A7D23">
            <w:pPr>
              <w:pStyle w:val="1"/>
              <w:ind w:firstLine="420"/>
              <w:rPr>
                <w:rFonts w:ascii="仿宋" w:eastAsia="仿宋" w:hAnsi="仿宋"/>
                <w:color w:val="000000"/>
                <w:szCs w:val="21"/>
              </w:rPr>
            </w:pPr>
            <w:r>
              <w:rPr>
                <w:rFonts w:ascii="仿宋" w:eastAsia="仿宋" w:hAnsi="仿宋" w:hint="eastAsia"/>
                <w:bCs/>
                <w:color w:val="000000"/>
                <w:szCs w:val="21"/>
              </w:rPr>
              <w:t>结合当前学科知识在现实生产生活中的应用实例开展项目教学，开阔学生视野，培养学生对专业的兴趣，引导学生进行探究式学习，培养学生吃苦耐劳，爱岗敬业</w:t>
            </w:r>
            <w:r>
              <w:rPr>
                <w:rFonts w:ascii="仿宋" w:eastAsia="仿宋" w:hAnsi="仿宋" w:hint="eastAsia"/>
                <w:bCs/>
                <w:color w:val="000000"/>
                <w:szCs w:val="21"/>
              </w:rPr>
              <w:t>,</w:t>
            </w:r>
            <w:r>
              <w:rPr>
                <w:rFonts w:ascii="仿宋" w:eastAsia="仿宋" w:hAnsi="仿宋" w:hint="eastAsia"/>
                <w:bCs/>
                <w:color w:val="000000"/>
                <w:szCs w:val="21"/>
              </w:rPr>
              <w:t>团队协作的职业精神和诚实，守信，善于沟通与合作的良好品质，不断帮助学生树立正确的人生观、价值观、世界观，培养德才兼备的复合型人才。</w:t>
            </w:r>
          </w:p>
        </w:tc>
      </w:tr>
      <w:tr w:rsidR="00F95F1F">
        <w:trPr>
          <w:trHeight w:val="411"/>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rsidR="00F95F1F" w:rsidRDefault="004A7D23">
            <w:pPr>
              <w:pStyle w:val="1"/>
              <w:ind w:firstLine="420"/>
              <w:rPr>
                <w:rFonts w:ascii="仿宋" w:eastAsia="仿宋" w:hAnsi="仿宋"/>
                <w:color w:val="000000"/>
                <w:szCs w:val="21"/>
              </w:rPr>
            </w:pPr>
            <w:r>
              <w:rPr>
                <w:rFonts w:ascii="仿宋" w:eastAsia="仿宋" w:hAnsi="仿宋" w:hint="eastAsia"/>
                <w:color w:val="000000"/>
                <w:szCs w:val="21"/>
              </w:rPr>
              <w:t>通过案例教学法，以项目案例制作为导向，采用理论与实践一体化方式进行教学，强化实践，巩固理论。</w:t>
            </w:r>
          </w:p>
        </w:tc>
      </w:tr>
      <w:tr w:rsidR="00F95F1F">
        <w:trPr>
          <w:trHeight w:val="502"/>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rsidR="00F95F1F" w:rsidRDefault="004A7D23">
            <w:pPr>
              <w:pStyle w:val="1"/>
              <w:ind w:firstLine="420"/>
              <w:rPr>
                <w:rFonts w:ascii="仿宋" w:eastAsia="仿宋" w:hAnsi="仿宋"/>
                <w:color w:val="000000"/>
                <w:szCs w:val="21"/>
              </w:rPr>
            </w:pPr>
            <w:r>
              <w:rPr>
                <w:rFonts w:ascii="仿宋" w:eastAsia="仿宋" w:hAnsi="仿宋" w:hint="eastAsia"/>
                <w:color w:val="000000"/>
                <w:szCs w:val="21"/>
              </w:rPr>
              <w:t>教材、实</w:t>
            </w:r>
            <w:proofErr w:type="gramStart"/>
            <w:r>
              <w:rPr>
                <w:rFonts w:ascii="仿宋" w:eastAsia="仿宋" w:hAnsi="仿宋" w:hint="eastAsia"/>
                <w:color w:val="000000"/>
                <w:szCs w:val="21"/>
              </w:rPr>
              <w:t>训指导</w:t>
            </w:r>
            <w:proofErr w:type="gramEnd"/>
            <w:r>
              <w:rPr>
                <w:rFonts w:ascii="仿宋" w:eastAsia="仿宋" w:hAnsi="仿宋" w:hint="eastAsia"/>
                <w:color w:val="000000"/>
                <w:szCs w:val="21"/>
              </w:rPr>
              <w:t>书、教案、多媒体课件、制作规范、项目案例。</w:t>
            </w:r>
          </w:p>
        </w:tc>
      </w:tr>
      <w:tr w:rsidR="00F95F1F">
        <w:trPr>
          <w:trHeight w:val="552"/>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rsidR="00F95F1F" w:rsidRDefault="004A7D23">
            <w:pPr>
              <w:pStyle w:val="1"/>
              <w:ind w:firstLine="420"/>
              <w:rPr>
                <w:rFonts w:ascii="仿宋" w:eastAsia="仿宋" w:hAnsi="仿宋"/>
                <w:color w:val="000000"/>
                <w:szCs w:val="21"/>
              </w:rPr>
            </w:pPr>
            <w:r>
              <w:rPr>
                <w:rFonts w:ascii="仿宋" w:eastAsia="仿宋" w:hAnsi="仿宋" w:hint="eastAsia"/>
                <w:bCs/>
                <w:color w:val="000000"/>
                <w:szCs w:val="21"/>
              </w:rPr>
              <w:t>角色解剖知识、三维软件运用知识、布线知识、三维角色制作。</w:t>
            </w:r>
          </w:p>
        </w:tc>
      </w:tr>
      <w:tr w:rsidR="00F95F1F">
        <w:trPr>
          <w:trHeight w:val="554"/>
          <w:jc w:val="center"/>
        </w:trPr>
        <w:tc>
          <w:tcPr>
            <w:tcW w:w="1403" w:type="dxa"/>
            <w:vAlign w:val="center"/>
          </w:tcPr>
          <w:p w:rsidR="00F95F1F" w:rsidRDefault="004A7D23">
            <w:pPr>
              <w:pStyle w:val="1"/>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rsidR="00F95F1F" w:rsidRDefault="004A7D23">
            <w:pPr>
              <w:pStyle w:val="1"/>
              <w:spacing w:line="360" w:lineRule="auto"/>
              <w:ind w:firstLine="420"/>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数字创意建模证书</w:t>
            </w:r>
          </w:p>
        </w:tc>
      </w:tr>
    </w:tbl>
    <w:p w:rsidR="00F95F1F" w:rsidRDefault="00F95F1F" w:rsidP="004A7D23">
      <w:pPr>
        <w:spacing w:line="440" w:lineRule="exact"/>
        <w:ind w:firstLineChars="200" w:firstLine="562"/>
        <w:rPr>
          <w:rFonts w:ascii="仿宋" w:eastAsia="仿宋" w:hAnsi="仿宋"/>
          <w:b/>
          <w:color w:val="000000"/>
          <w:sz w:val="28"/>
          <w:szCs w:val="28"/>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F95F1F">
      <w:pPr>
        <w:spacing w:line="360" w:lineRule="auto"/>
        <w:jc w:val="center"/>
        <w:rPr>
          <w:rFonts w:ascii="仿宋" w:eastAsia="仿宋" w:hAnsi="仿宋"/>
          <w:b/>
          <w:bCs/>
          <w:color w:val="000000"/>
          <w:sz w:val="24"/>
        </w:rPr>
      </w:pPr>
    </w:p>
    <w:p w:rsidR="00F95F1F" w:rsidRDefault="004A7D23">
      <w:pPr>
        <w:spacing w:line="360" w:lineRule="auto"/>
        <w:jc w:val="center"/>
        <w:rPr>
          <w:rFonts w:ascii="仿宋" w:eastAsia="仿宋" w:hAnsi="仿宋"/>
          <w:b/>
          <w:bCs/>
          <w:color w:val="000000"/>
          <w:sz w:val="24"/>
        </w:rPr>
      </w:pPr>
      <w:r>
        <w:rPr>
          <w:rFonts w:ascii="仿宋" w:eastAsia="仿宋" w:hAnsi="仿宋" w:hint="eastAsia"/>
          <w:b/>
          <w:bCs/>
          <w:color w:val="000000"/>
          <w:sz w:val="24"/>
        </w:rPr>
        <w:t>表</w:t>
      </w:r>
      <w:r>
        <w:rPr>
          <w:rFonts w:ascii="仿宋" w:eastAsia="仿宋" w:hAnsi="仿宋" w:hint="eastAsia"/>
          <w:b/>
          <w:bCs/>
          <w:color w:val="000000"/>
          <w:sz w:val="24"/>
        </w:rPr>
        <w:t>6</w:t>
      </w:r>
      <w:r>
        <w:rPr>
          <w:rFonts w:ascii="仿宋" w:eastAsia="仿宋" w:hAnsi="仿宋" w:hint="eastAsia"/>
          <w:b/>
          <w:bCs/>
          <w:color w:val="000000"/>
          <w:sz w:val="24"/>
        </w:rPr>
        <w:t>《</w:t>
      </w:r>
      <w:r>
        <w:rPr>
          <w:rFonts w:ascii="仿宋" w:eastAsia="仿宋" w:hAnsi="仿宋" w:hint="eastAsia"/>
          <w:b/>
          <w:bCs/>
          <w:color w:val="000000"/>
          <w:sz w:val="24"/>
        </w:rPr>
        <w:t>Animate</w:t>
      </w:r>
      <w:r>
        <w:rPr>
          <w:rFonts w:ascii="仿宋" w:eastAsia="仿宋" w:hAnsi="仿宋" w:hint="eastAsia"/>
          <w:b/>
          <w:bCs/>
          <w:color w:val="000000"/>
          <w:sz w:val="24"/>
        </w:rPr>
        <w:t>动画制作》课程教学要求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F95F1F">
        <w:trPr>
          <w:trHeight w:val="283"/>
          <w:jc w:val="center"/>
        </w:trPr>
        <w:tc>
          <w:tcPr>
            <w:tcW w:w="1687" w:type="dxa"/>
            <w:gridSpan w:val="2"/>
            <w:vAlign w:val="center"/>
          </w:tcPr>
          <w:p w:rsidR="00F95F1F" w:rsidRDefault="004A7D23">
            <w:pPr>
              <w:pStyle w:val="1"/>
              <w:spacing w:line="360" w:lineRule="auto"/>
              <w:ind w:firstLine="420"/>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rsidR="00F95F1F" w:rsidRDefault="004A7D23">
            <w:pPr>
              <w:pStyle w:val="1"/>
              <w:spacing w:line="360" w:lineRule="auto"/>
              <w:ind w:firstLine="400"/>
              <w:jc w:val="center"/>
              <w:rPr>
                <w:rFonts w:ascii="仿宋" w:eastAsia="仿宋" w:hAnsi="仿宋"/>
                <w:color w:val="000000"/>
                <w:szCs w:val="21"/>
              </w:rPr>
            </w:pPr>
            <w:r>
              <w:rPr>
                <w:rFonts w:ascii="仿宋" w:eastAsia="仿宋" w:hAnsi="仿宋" w:hint="eastAsia"/>
                <w:color w:val="000000"/>
                <w:szCs w:val="21"/>
              </w:rPr>
              <w:t>Animate</w:t>
            </w:r>
            <w:r>
              <w:rPr>
                <w:rFonts w:ascii="仿宋" w:eastAsia="仿宋" w:hAnsi="仿宋" w:hint="eastAsia"/>
                <w:color w:val="000000"/>
                <w:szCs w:val="21"/>
              </w:rPr>
              <w:t>动画制作</w:t>
            </w:r>
          </w:p>
        </w:tc>
      </w:tr>
      <w:tr w:rsidR="00F95F1F">
        <w:trPr>
          <w:trHeight w:val="460"/>
          <w:jc w:val="center"/>
        </w:trPr>
        <w:tc>
          <w:tcPr>
            <w:tcW w:w="9607" w:type="dxa"/>
            <w:gridSpan w:val="3"/>
          </w:tcPr>
          <w:p w:rsidR="00F95F1F" w:rsidRDefault="004A7D23">
            <w:pPr>
              <w:pStyle w:val="1"/>
              <w:spacing w:line="360" w:lineRule="auto"/>
              <w:ind w:firstLine="420"/>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color w:val="000000"/>
                <w:szCs w:val="21"/>
              </w:rPr>
              <w:t>4</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F95F1F">
        <w:trPr>
          <w:trHeight w:val="438"/>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rsidR="00F95F1F" w:rsidRDefault="004A7D23">
            <w:pPr>
              <w:pStyle w:val="1"/>
              <w:ind w:firstLine="420"/>
              <w:rPr>
                <w:rFonts w:ascii="仿宋" w:eastAsia="仿宋" w:hAnsi="仿宋"/>
                <w:color w:val="000000"/>
                <w:szCs w:val="21"/>
              </w:rPr>
            </w:pPr>
            <w:r>
              <w:rPr>
                <w:rFonts w:ascii="仿宋" w:eastAsia="仿宋" w:hAnsi="仿宋" w:hint="eastAsia"/>
                <w:color w:val="000000"/>
                <w:szCs w:val="21"/>
              </w:rPr>
              <w:t>掌握</w:t>
            </w:r>
            <w:r>
              <w:rPr>
                <w:rFonts w:ascii="仿宋" w:eastAsia="仿宋" w:hAnsi="仿宋" w:hint="eastAsia"/>
                <w:color w:val="000000"/>
                <w:szCs w:val="21"/>
              </w:rPr>
              <w:t>animate</w:t>
            </w:r>
            <w:r>
              <w:rPr>
                <w:rFonts w:ascii="仿宋" w:eastAsia="仿宋" w:hAnsi="仿宋" w:hint="eastAsia"/>
                <w:color w:val="000000"/>
                <w:szCs w:val="21"/>
              </w:rPr>
              <w:t>二维动画制作的知识和技能，掌握应用二</w:t>
            </w:r>
            <w:proofErr w:type="gramStart"/>
            <w:r>
              <w:rPr>
                <w:rFonts w:ascii="仿宋" w:eastAsia="仿宋" w:hAnsi="仿宋" w:hint="eastAsia"/>
                <w:color w:val="000000"/>
                <w:szCs w:val="21"/>
              </w:rPr>
              <w:t>维开发</w:t>
            </w:r>
            <w:proofErr w:type="gramEnd"/>
            <w:r>
              <w:rPr>
                <w:rFonts w:ascii="仿宋" w:eastAsia="仿宋" w:hAnsi="仿宋" w:hint="eastAsia"/>
                <w:color w:val="000000"/>
                <w:szCs w:val="21"/>
              </w:rPr>
              <w:t>制作动画的能力。</w:t>
            </w:r>
          </w:p>
        </w:tc>
      </w:tr>
      <w:tr w:rsidR="00F95F1F">
        <w:trPr>
          <w:trHeight w:val="418"/>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rsidR="00F95F1F" w:rsidRDefault="004A7D23">
            <w:pPr>
              <w:pStyle w:val="1"/>
              <w:spacing w:line="360" w:lineRule="auto"/>
              <w:ind w:firstLine="420"/>
              <w:rPr>
                <w:rFonts w:ascii="仿宋" w:eastAsia="仿宋" w:hAnsi="仿宋"/>
                <w:color w:val="000000"/>
                <w:szCs w:val="21"/>
              </w:rPr>
            </w:pPr>
            <w:r>
              <w:rPr>
                <w:rFonts w:ascii="仿宋" w:eastAsia="仿宋" w:hAnsi="仿宋" w:hint="eastAsia"/>
                <w:color w:val="000000"/>
                <w:szCs w:val="21"/>
              </w:rPr>
              <w:t>掌握</w:t>
            </w:r>
            <w:r>
              <w:rPr>
                <w:rFonts w:ascii="仿宋" w:eastAsia="仿宋" w:hAnsi="仿宋" w:hint="eastAsia"/>
                <w:color w:val="000000"/>
                <w:szCs w:val="21"/>
              </w:rPr>
              <w:t>animate</w:t>
            </w:r>
            <w:r>
              <w:rPr>
                <w:rFonts w:ascii="仿宋" w:eastAsia="仿宋" w:hAnsi="仿宋" w:hint="eastAsia"/>
                <w:color w:val="000000"/>
                <w:szCs w:val="21"/>
              </w:rPr>
              <w:t>二维动画制作的基础知识和技能，并应用二</w:t>
            </w:r>
            <w:proofErr w:type="gramStart"/>
            <w:r>
              <w:rPr>
                <w:rFonts w:ascii="仿宋" w:eastAsia="仿宋" w:hAnsi="仿宋" w:hint="eastAsia"/>
                <w:color w:val="000000"/>
                <w:szCs w:val="21"/>
              </w:rPr>
              <w:t>维开发</w:t>
            </w:r>
            <w:proofErr w:type="gramEnd"/>
            <w:r>
              <w:rPr>
                <w:rFonts w:ascii="仿宋" w:eastAsia="仿宋" w:hAnsi="仿宋" w:hint="eastAsia"/>
                <w:color w:val="000000"/>
                <w:szCs w:val="21"/>
              </w:rPr>
              <w:t>制作动画作品。</w:t>
            </w:r>
          </w:p>
        </w:tc>
      </w:tr>
      <w:tr w:rsidR="00F95F1F">
        <w:trPr>
          <w:trHeight w:val="725"/>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rsidR="00F95F1F" w:rsidRDefault="004A7D23">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1</w:t>
            </w:r>
            <w:r>
              <w:rPr>
                <w:rFonts w:ascii="仿宋" w:eastAsia="仿宋" w:hAnsi="仿宋" w:cs="宋体" w:hint="eastAsia"/>
                <w:color w:val="000000"/>
                <w:kern w:val="0"/>
                <w:szCs w:val="21"/>
              </w:rPr>
              <w:t>）掌握</w:t>
            </w:r>
            <w:r>
              <w:rPr>
                <w:rFonts w:ascii="仿宋" w:eastAsia="仿宋" w:hAnsi="仿宋" w:hint="eastAsia"/>
                <w:color w:val="000000"/>
                <w:szCs w:val="21"/>
              </w:rPr>
              <w:t>animate</w:t>
            </w:r>
            <w:r>
              <w:rPr>
                <w:rFonts w:ascii="仿宋" w:eastAsia="仿宋" w:hAnsi="仿宋" w:hint="eastAsia"/>
                <w:color w:val="000000"/>
                <w:szCs w:val="21"/>
              </w:rPr>
              <w:t>二</w:t>
            </w:r>
            <w:r>
              <w:rPr>
                <w:rFonts w:ascii="仿宋" w:eastAsia="仿宋" w:hAnsi="仿宋" w:cs="宋体" w:hint="eastAsia"/>
                <w:color w:val="000000"/>
                <w:kern w:val="0"/>
                <w:szCs w:val="21"/>
              </w:rPr>
              <w:t>维动画制作原理和方法；</w:t>
            </w:r>
          </w:p>
          <w:p w:rsidR="00F95F1F" w:rsidRDefault="004A7D23">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）掌握</w:t>
            </w:r>
            <w:r>
              <w:rPr>
                <w:rFonts w:ascii="仿宋" w:eastAsia="仿宋" w:hAnsi="仿宋" w:hint="eastAsia"/>
                <w:color w:val="000000"/>
                <w:szCs w:val="21"/>
              </w:rPr>
              <w:t>animate</w:t>
            </w:r>
            <w:r>
              <w:rPr>
                <w:rFonts w:ascii="仿宋" w:eastAsia="仿宋" w:hAnsi="仿宋" w:hint="eastAsia"/>
                <w:color w:val="000000"/>
                <w:szCs w:val="21"/>
              </w:rPr>
              <w:t>二</w:t>
            </w:r>
            <w:r>
              <w:rPr>
                <w:rFonts w:ascii="仿宋" w:eastAsia="仿宋" w:hAnsi="仿宋" w:cs="宋体" w:hint="eastAsia"/>
                <w:color w:val="000000"/>
                <w:kern w:val="0"/>
                <w:szCs w:val="21"/>
              </w:rPr>
              <w:t>维动画的镜头使用；</w:t>
            </w:r>
          </w:p>
          <w:p w:rsidR="00F95F1F" w:rsidRDefault="004A7D23">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3</w:t>
            </w:r>
            <w:r>
              <w:rPr>
                <w:rFonts w:ascii="仿宋" w:eastAsia="仿宋" w:hAnsi="仿宋" w:cs="宋体" w:hint="eastAsia"/>
                <w:color w:val="000000"/>
                <w:kern w:val="0"/>
                <w:szCs w:val="21"/>
              </w:rPr>
              <w:t>）掌握应用</w:t>
            </w:r>
            <w:r>
              <w:rPr>
                <w:rFonts w:ascii="仿宋" w:eastAsia="仿宋" w:hAnsi="仿宋" w:hint="eastAsia"/>
                <w:color w:val="000000"/>
                <w:szCs w:val="21"/>
              </w:rPr>
              <w:t>animate</w:t>
            </w:r>
            <w:r>
              <w:rPr>
                <w:rFonts w:ascii="仿宋" w:eastAsia="仿宋" w:hAnsi="仿宋" w:hint="eastAsia"/>
                <w:color w:val="000000"/>
                <w:szCs w:val="21"/>
              </w:rPr>
              <w:t>二</w:t>
            </w:r>
            <w:proofErr w:type="gramStart"/>
            <w:r>
              <w:rPr>
                <w:rFonts w:ascii="仿宋" w:eastAsia="仿宋" w:hAnsi="仿宋" w:cs="宋体" w:hint="eastAsia"/>
                <w:color w:val="000000"/>
                <w:kern w:val="0"/>
                <w:szCs w:val="21"/>
              </w:rPr>
              <w:t>维软件</w:t>
            </w:r>
            <w:proofErr w:type="gramEnd"/>
            <w:r>
              <w:rPr>
                <w:rFonts w:ascii="仿宋" w:eastAsia="仿宋" w:hAnsi="仿宋" w:cs="宋体" w:hint="eastAsia"/>
                <w:color w:val="000000"/>
                <w:kern w:val="0"/>
                <w:szCs w:val="21"/>
              </w:rPr>
              <w:t>进行复杂动画效果制作的技巧；</w:t>
            </w:r>
          </w:p>
          <w:p w:rsidR="00F95F1F" w:rsidRDefault="004A7D23">
            <w:pPr>
              <w:pStyle w:val="1"/>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4</w:t>
            </w:r>
            <w:r>
              <w:rPr>
                <w:rFonts w:ascii="仿宋" w:eastAsia="仿宋" w:hAnsi="仿宋" w:cs="宋体" w:hint="eastAsia"/>
                <w:color w:val="000000"/>
                <w:kern w:val="0"/>
                <w:szCs w:val="21"/>
              </w:rPr>
              <w:t>）掌握</w:t>
            </w:r>
            <w:r>
              <w:rPr>
                <w:rFonts w:ascii="仿宋" w:eastAsia="仿宋" w:hAnsi="仿宋" w:hint="eastAsia"/>
                <w:color w:val="000000"/>
                <w:szCs w:val="21"/>
              </w:rPr>
              <w:t>animate</w:t>
            </w:r>
            <w:r>
              <w:rPr>
                <w:rFonts w:ascii="仿宋" w:eastAsia="仿宋" w:hAnsi="仿宋" w:cs="宋体" w:hint="eastAsia"/>
                <w:color w:val="000000"/>
                <w:kern w:val="0"/>
                <w:szCs w:val="21"/>
              </w:rPr>
              <w:t>动画作品的渲染输出。</w:t>
            </w:r>
          </w:p>
        </w:tc>
      </w:tr>
      <w:tr w:rsidR="00F95F1F">
        <w:trPr>
          <w:trHeight w:val="895"/>
          <w:jc w:val="center"/>
        </w:trPr>
        <w:tc>
          <w:tcPr>
            <w:tcW w:w="1403" w:type="dxa"/>
            <w:vAlign w:val="center"/>
          </w:tcPr>
          <w:p w:rsidR="00F95F1F" w:rsidRDefault="004A7D23">
            <w:pPr>
              <w:pStyle w:val="1"/>
              <w:spacing w:line="360" w:lineRule="auto"/>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rsidR="00F95F1F" w:rsidRDefault="004A7D23">
            <w:pPr>
              <w:pStyle w:val="1"/>
              <w:ind w:firstLine="420"/>
              <w:rPr>
                <w:rFonts w:ascii="仿宋" w:eastAsia="仿宋" w:hAnsi="仿宋"/>
                <w:color w:val="000000"/>
                <w:szCs w:val="21"/>
              </w:rPr>
            </w:pPr>
            <w:r>
              <w:rPr>
                <w:rFonts w:ascii="仿宋" w:eastAsia="仿宋" w:hAnsi="仿宋" w:hint="eastAsia"/>
                <w:bCs/>
                <w:color w:val="000000"/>
                <w:szCs w:val="21"/>
              </w:rPr>
              <w:t>结合当前学科知识在现实生产生活中的应用实例开展项目教学，开阔学生视野，培养学生对专业的兴趣，引导学生进行探究式学习，培养学生吃苦耐劳，爱岗敬业</w:t>
            </w:r>
            <w:r>
              <w:rPr>
                <w:rFonts w:ascii="仿宋" w:eastAsia="仿宋" w:hAnsi="仿宋" w:hint="eastAsia"/>
                <w:bCs/>
                <w:color w:val="000000"/>
                <w:szCs w:val="21"/>
              </w:rPr>
              <w:t>,</w:t>
            </w:r>
            <w:r>
              <w:rPr>
                <w:rFonts w:ascii="仿宋" w:eastAsia="仿宋" w:hAnsi="仿宋" w:hint="eastAsia"/>
                <w:bCs/>
                <w:color w:val="000000"/>
                <w:szCs w:val="21"/>
              </w:rPr>
              <w:t>团队协作的职业精神和诚实，守信，善于沟通与合作的良好品质，不断帮助学生树立正确的人生观、价值观、世界观，培养德才兼备的复合型人才。</w:t>
            </w:r>
          </w:p>
        </w:tc>
      </w:tr>
      <w:tr w:rsidR="00F95F1F">
        <w:trPr>
          <w:trHeight w:val="411"/>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rsidR="00F95F1F" w:rsidRDefault="004A7D23">
            <w:pPr>
              <w:pStyle w:val="1"/>
              <w:ind w:firstLine="420"/>
              <w:rPr>
                <w:rFonts w:ascii="仿宋" w:eastAsia="仿宋" w:hAnsi="仿宋"/>
                <w:color w:val="000000"/>
                <w:szCs w:val="21"/>
              </w:rPr>
            </w:pPr>
            <w:r>
              <w:rPr>
                <w:rFonts w:ascii="仿宋" w:eastAsia="仿宋" w:hAnsi="仿宋" w:hint="eastAsia"/>
                <w:color w:val="000000"/>
                <w:szCs w:val="21"/>
              </w:rPr>
              <w:t>通过案例教学法，以项目案例制作为导向，采用理论与实践一体化方式进行教学，强化实践，巩固理论。</w:t>
            </w:r>
          </w:p>
        </w:tc>
      </w:tr>
      <w:tr w:rsidR="00F95F1F">
        <w:trPr>
          <w:trHeight w:val="502"/>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rsidR="00F95F1F" w:rsidRDefault="004A7D23">
            <w:pPr>
              <w:pStyle w:val="1"/>
              <w:ind w:firstLine="420"/>
              <w:rPr>
                <w:rFonts w:ascii="仿宋" w:eastAsia="仿宋" w:hAnsi="仿宋"/>
                <w:color w:val="000000"/>
                <w:szCs w:val="21"/>
              </w:rPr>
            </w:pPr>
            <w:r>
              <w:rPr>
                <w:rFonts w:ascii="仿宋" w:eastAsia="仿宋" w:hAnsi="仿宋" w:hint="eastAsia"/>
                <w:color w:val="000000"/>
                <w:szCs w:val="21"/>
              </w:rPr>
              <w:t>教材、实</w:t>
            </w:r>
            <w:proofErr w:type="gramStart"/>
            <w:r>
              <w:rPr>
                <w:rFonts w:ascii="仿宋" w:eastAsia="仿宋" w:hAnsi="仿宋" w:hint="eastAsia"/>
                <w:color w:val="000000"/>
                <w:szCs w:val="21"/>
              </w:rPr>
              <w:t>训指导</w:t>
            </w:r>
            <w:proofErr w:type="gramEnd"/>
            <w:r>
              <w:rPr>
                <w:rFonts w:ascii="仿宋" w:eastAsia="仿宋" w:hAnsi="仿宋" w:hint="eastAsia"/>
                <w:color w:val="000000"/>
                <w:szCs w:val="21"/>
              </w:rPr>
              <w:t>书、教案、多媒体课件、制作规范、项目案例。</w:t>
            </w:r>
          </w:p>
        </w:tc>
      </w:tr>
      <w:tr w:rsidR="00F95F1F">
        <w:trPr>
          <w:trHeight w:val="552"/>
          <w:jc w:val="center"/>
        </w:trPr>
        <w:tc>
          <w:tcPr>
            <w:tcW w:w="1403" w:type="dxa"/>
            <w:vAlign w:val="center"/>
          </w:tcPr>
          <w:p w:rsidR="00F95F1F" w:rsidRDefault="004A7D23">
            <w:pPr>
              <w:pStyle w:val="1"/>
              <w:spacing w:line="360" w:lineRule="auto"/>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rsidR="00F95F1F" w:rsidRDefault="004A7D23">
            <w:pPr>
              <w:pStyle w:val="1"/>
              <w:ind w:firstLine="420"/>
              <w:rPr>
                <w:rFonts w:ascii="仿宋" w:eastAsia="仿宋" w:hAnsi="仿宋"/>
                <w:color w:val="000000"/>
                <w:szCs w:val="21"/>
              </w:rPr>
            </w:pPr>
            <w:r>
              <w:rPr>
                <w:rFonts w:ascii="仿宋" w:eastAsia="仿宋" w:hAnsi="仿宋" w:hint="eastAsia"/>
                <w:bCs/>
                <w:color w:val="000000"/>
                <w:szCs w:val="21"/>
              </w:rPr>
              <w:t>剧本写作能力、分镜头绘制、角色场景制作、动画运动规律、</w:t>
            </w:r>
            <w:r>
              <w:rPr>
                <w:rFonts w:ascii="仿宋" w:eastAsia="仿宋" w:hAnsi="仿宋" w:hint="eastAsia"/>
                <w:color w:val="000000"/>
                <w:szCs w:val="21"/>
              </w:rPr>
              <w:t>animate</w:t>
            </w:r>
            <w:r>
              <w:rPr>
                <w:rFonts w:ascii="仿宋" w:eastAsia="仿宋" w:hAnsi="仿宋" w:hint="eastAsia"/>
                <w:bCs/>
                <w:color w:val="000000"/>
                <w:szCs w:val="21"/>
              </w:rPr>
              <w:t>二维动画制作。</w:t>
            </w:r>
          </w:p>
        </w:tc>
      </w:tr>
      <w:tr w:rsidR="00F95F1F">
        <w:trPr>
          <w:trHeight w:val="554"/>
          <w:jc w:val="center"/>
        </w:trPr>
        <w:tc>
          <w:tcPr>
            <w:tcW w:w="1403" w:type="dxa"/>
            <w:vAlign w:val="center"/>
          </w:tcPr>
          <w:p w:rsidR="00F95F1F" w:rsidRDefault="004A7D23">
            <w:pPr>
              <w:pStyle w:val="1"/>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rsidR="00F95F1F" w:rsidRDefault="004A7D23">
            <w:pPr>
              <w:pStyle w:val="1"/>
              <w:spacing w:line="360" w:lineRule="auto"/>
              <w:ind w:firstLine="420"/>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数字艺术创作证书</w:t>
            </w:r>
          </w:p>
        </w:tc>
      </w:tr>
    </w:tbl>
    <w:p w:rsidR="00F95F1F" w:rsidRDefault="004A7D23">
      <w:pPr>
        <w:spacing w:line="360" w:lineRule="auto"/>
        <w:ind w:firstLineChars="200" w:firstLine="480"/>
        <w:rPr>
          <w:rFonts w:ascii="仿宋" w:eastAsia="仿宋" w:hAnsi="仿宋"/>
          <w:color w:val="000000"/>
          <w:sz w:val="24"/>
        </w:rPr>
      </w:pPr>
      <w:r>
        <w:rPr>
          <w:rFonts w:ascii="仿宋" w:eastAsia="仿宋" w:hAnsi="仿宋" w:hint="eastAsia"/>
          <w:color w:val="000000"/>
          <w:sz w:val="24"/>
        </w:rPr>
        <w:t>备注：所有“课程标准”应增加</w:t>
      </w:r>
      <w:proofErr w:type="gramStart"/>
      <w:r>
        <w:rPr>
          <w:rFonts w:ascii="仿宋" w:eastAsia="仿宋" w:hAnsi="仿宋" w:hint="eastAsia"/>
          <w:color w:val="000000"/>
          <w:sz w:val="24"/>
        </w:rPr>
        <w:t>课程思政元素</w:t>
      </w:r>
      <w:proofErr w:type="gramEnd"/>
      <w:r>
        <w:rPr>
          <w:rFonts w:ascii="仿宋" w:eastAsia="仿宋" w:hAnsi="仿宋" w:hint="eastAsia"/>
          <w:color w:val="000000"/>
          <w:sz w:val="24"/>
        </w:rPr>
        <w:t>内容。</w:t>
      </w:r>
    </w:p>
    <w:p w:rsidR="00F95F1F" w:rsidRDefault="00F95F1F">
      <w:pPr>
        <w:ind w:firstLineChars="150" w:firstLine="360"/>
        <w:rPr>
          <w:rFonts w:ascii="仿宋" w:eastAsia="仿宋" w:hAnsi="仿宋"/>
          <w:color w:val="000000"/>
          <w:sz w:val="24"/>
        </w:rPr>
      </w:pPr>
    </w:p>
    <w:p w:rsidR="00F95F1F" w:rsidRDefault="004A7D23" w:rsidP="004A7D23">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七、教学进程总体安排</w:t>
      </w:r>
    </w:p>
    <w:p w:rsidR="00F95F1F" w:rsidRDefault="004A7D23">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（一）教学环节时间分配表</w:t>
      </w:r>
    </w:p>
    <w:tbl>
      <w:tblPr>
        <w:tblW w:w="856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876"/>
        <w:gridCol w:w="1440"/>
        <w:gridCol w:w="900"/>
        <w:gridCol w:w="900"/>
        <w:gridCol w:w="900"/>
        <w:gridCol w:w="900"/>
        <w:gridCol w:w="900"/>
      </w:tblGrid>
      <w:tr w:rsidR="00F95F1F">
        <w:trPr>
          <w:cantSplit/>
          <w:trHeight w:val="301"/>
        </w:trPr>
        <w:tc>
          <w:tcPr>
            <w:tcW w:w="876" w:type="dxa"/>
            <w:vMerge w:val="restart"/>
            <w:tcBorders>
              <w:top w:val="single" w:sz="12" w:space="0" w:color="auto"/>
              <w:left w:val="single" w:sz="12" w:space="0" w:color="auto"/>
            </w:tcBorders>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Merge w:val="restart"/>
            <w:tcBorders>
              <w:top w:val="single" w:sz="12" w:space="0" w:color="auto"/>
            </w:tcBorders>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学期</w:t>
            </w:r>
          </w:p>
        </w:tc>
        <w:tc>
          <w:tcPr>
            <w:tcW w:w="876" w:type="dxa"/>
            <w:vMerge w:val="restart"/>
            <w:tcBorders>
              <w:top w:val="single" w:sz="12" w:space="0" w:color="auto"/>
            </w:tcBorders>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周数</w:t>
            </w:r>
          </w:p>
        </w:tc>
        <w:tc>
          <w:tcPr>
            <w:tcW w:w="5940" w:type="dxa"/>
            <w:gridSpan w:val="6"/>
            <w:tcBorders>
              <w:top w:val="single" w:sz="12" w:space="0" w:color="auto"/>
              <w:right w:val="single" w:sz="12" w:space="0" w:color="auto"/>
            </w:tcBorders>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周</w:t>
            </w:r>
            <w:r>
              <w:rPr>
                <w:rFonts w:ascii="仿宋_GB2312" w:eastAsia="仿宋_GB2312" w:hint="eastAsia"/>
                <w:color w:val="000000"/>
                <w:szCs w:val="21"/>
              </w:rPr>
              <w:t xml:space="preserve">        </w:t>
            </w:r>
            <w:r>
              <w:rPr>
                <w:rFonts w:ascii="仿宋_GB2312" w:eastAsia="仿宋_GB2312" w:hint="eastAsia"/>
                <w:color w:val="000000"/>
                <w:szCs w:val="21"/>
              </w:rPr>
              <w:t>数</w:t>
            </w:r>
            <w:r>
              <w:rPr>
                <w:rFonts w:ascii="仿宋_GB2312" w:eastAsia="仿宋_GB2312" w:hint="eastAsia"/>
                <w:color w:val="000000"/>
                <w:szCs w:val="21"/>
              </w:rPr>
              <w:t xml:space="preserve">       </w:t>
            </w:r>
            <w:r>
              <w:rPr>
                <w:rFonts w:ascii="仿宋_GB2312" w:eastAsia="仿宋_GB2312" w:hint="eastAsia"/>
                <w:color w:val="000000"/>
                <w:szCs w:val="21"/>
              </w:rPr>
              <w:t>分</w:t>
            </w:r>
            <w:r>
              <w:rPr>
                <w:rFonts w:ascii="仿宋_GB2312" w:eastAsia="仿宋_GB2312" w:hint="eastAsia"/>
                <w:color w:val="000000"/>
                <w:szCs w:val="21"/>
              </w:rPr>
              <w:t xml:space="preserve">       </w:t>
            </w:r>
            <w:r>
              <w:rPr>
                <w:rFonts w:ascii="仿宋_GB2312" w:eastAsia="仿宋_GB2312" w:hint="eastAsia"/>
                <w:color w:val="000000"/>
                <w:szCs w:val="21"/>
              </w:rPr>
              <w:t>配</w:t>
            </w:r>
          </w:p>
        </w:tc>
      </w:tr>
      <w:tr w:rsidR="00F95F1F">
        <w:trPr>
          <w:cantSplit/>
          <w:trHeight w:val="647"/>
        </w:trPr>
        <w:tc>
          <w:tcPr>
            <w:tcW w:w="876" w:type="dxa"/>
            <w:vMerge/>
            <w:tcBorders>
              <w:left w:val="single" w:sz="12" w:space="0" w:color="auto"/>
            </w:tcBorders>
            <w:vAlign w:val="center"/>
          </w:tcPr>
          <w:p w:rsidR="00F95F1F" w:rsidRDefault="00F95F1F">
            <w:pPr>
              <w:spacing w:line="360" w:lineRule="exact"/>
              <w:jc w:val="center"/>
              <w:rPr>
                <w:rFonts w:ascii="仿宋_GB2312" w:eastAsia="仿宋_GB2312"/>
                <w:color w:val="000000"/>
                <w:szCs w:val="21"/>
              </w:rPr>
            </w:pPr>
          </w:p>
        </w:tc>
        <w:tc>
          <w:tcPr>
            <w:tcW w:w="876" w:type="dxa"/>
            <w:vMerge/>
            <w:vAlign w:val="center"/>
          </w:tcPr>
          <w:p w:rsidR="00F95F1F" w:rsidRDefault="00F95F1F">
            <w:pPr>
              <w:spacing w:line="360" w:lineRule="exact"/>
              <w:jc w:val="center"/>
              <w:rPr>
                <w:rFonts w:ascii="仿宋_GB2312" w:eastAsia="仿宋_GB2312"/>
                <w:color w:val="000000"/>
                <w:szCs w:val="21"/>
              </w:rPr>
            </w:pPr>
          </w:p>
        </w:tc>
        <w:tc>
          <w:tcPr>
            <w:tcW w:w="876" w:type="dxa"/>
            <w:vMerge/>
            <w:vAlign w:val="center"/>
          </w:tcPr>
          <w:p w:rsidR="00F95F1F" w:rsidRDefault="00F95F1F">
            <w:pPr>
              <w:spacing w:line="360" w:lineRule="exact"/>
              <w:jc w:val="center"/>
              <w:rPr>
                <w:rFonts w:ascii="仿宋_GB2312" w:eastAsia="仿宋_GB2312"/>
                <w:color w:val="000000"/>
                <w:szCs w:val="21"/>
              </w:rPr>
            </w:pPr>
          </w:p>
        </w:tc>
        <w:tc>
          <w:tcPr>
            <w:tcW w:w="1440" w:type="dxa"/>
            <w:vAlign w:val="center"/>
          </w:tcPr>
          <w:p w:rsidR="00F95F1F" w:rsidRDefault="004A7D23">
            <w:pPr>
              <w:spacing w:line="260" w:lineRule="exact"/>
              <w:jc w:val="center"/>
              <w:rPr>
                <w:rFonts w:ascii="仿宋_GB2312" w:eastAsia="仿宋_GB2312"/>
                <w:color w:val="000000"/>
                <w:szCs w:val="21"/>
              </w:rPr>
            </w:pPr>
            <w:r>
              <w:rPr>
                <w:rFonts w:ascii="仿宋_GB2312" w:eastAsia="仿宋_GB2312" w:hint="eastAsia"/>
                <w:color w:val="000000"/>
                <w:szCs w:val="21"/>
              </w:rPr>
              <w:t>军训</w:t>
            </w:r>
          </w:p>
          <w:p w:rsidR="00F95F1F" w:rsidRDefault="004A7D23">
            <w:pPr>
              <w:spacing w:line="260" w:lineRule="exact"/>
              <w:jc w:val="center"/>
              <w:rPr>
                <w:rFonts w:ascii="仿宋_GB2312" w:eastAsia="仿宋_GB2312"/>
                <w:color w:val="000000"/>
                <w:szCs w:val="21"/>
              </w:rPr>
            </w:pPr>
            <w:r>
              <w:rPr>
                <w:rFonts w:ascii="仿宋_GB2312" w:eastAsia="仿宋_GB2312" w:hint="eastAsia"/>
                <w:color w:val="000000"/>
                <w:szCs w:val="21"/>
              </w:rPr>
              <w:t>入学教育</w:t>
            </w:r>
          </w:p>
        </w:tc>
        <w:tc>
          <w:tcPr>
            <w:tcW w:w="900" w:type="dxa"/>
            <w:vAlign w:val="center"/>
          </w:tcPr>
          <w:p w:rsidR="00F95F1F" w:rsidRDefault="004A7D23">
            <w:pPr>
              <w:spacing w:line="260" w:lineRule="exact"/>
              <w:jc w:val="center"/>
              <w:rPr>
                <w:rFonts w:ascii="仿宋_GB2312" w:eastAsia="仿宋_GB2312"/>
                <w:color w:val="000000"/>
                <w:szCs w:val="21"/>
              </w:rPr>
            </w:pPr>
            <w:r>
              <w:rPr>
                <w:rFonts w:ascii="仿宋_GB2312" w:eastAsia="仿宋_GB2312" w:hint="eastAsia"/>
                <w:color w:val="000000"/>
                <w:szCs w:val="21"/>
              </w:rPr>
              <w:t>课堂</w:t>
            </w:r>
          </w:p>
          <w:p w:rsidR="00F95F1F" w:rsidRDefault="004A7D23">
            <w:pPr>
              <w:spacing w:line="260" w:lineRule="exact"/>
              <w:jc w:val="center"/>
              <w:rPr>
                <w:rFonts w:ascii="仿宋_GB2312" w:eastAsia="仿宋_GB2312"/>
                <w:color w:val="000000"/>
                <w:szCs w:val="21"/>
              </w:rPr>
            </w:pPr>
            <w:r>
              <w:rPr>
                <w:rFonts w:ascii="仿宋_GB2312" w:eastAsia="仿宋_GB2312" w:hint="eastAsia"/>
                <w:color w:val="000000"/>
                <w:szCs w:val="21"/>
              </w:rPr>
              <w:t>教学</w:t>
            </w:r>
          </w:p>
        </w:tc>
        <w:tc>
          <w:tcPr>
            <w:tcW w:w="900" w:type="dxa"/>
            <w:vAlign w:val="center"/>
          </w:tcPr>
          <w:p w:rsidR="00F95F1F" w:rsidRDefault="004A7D23">
            <w:pPr>
              <w:spacing w:line="260" w:lineRule="exact"/>
              <w:jc w:val="center"/>
              <w:rPr>
                <w:rFonts w:ascii="仿宋_GB2312" w:eastAsia="仿宋_GB2312"/>
                <w:color w:val="000000"/>
                <w:szCs w:val="21"/>
              </w:rPr>
            </w:pPr>
            <w:r>
              <w:rPr>
                <w:rFonts w:ascii="仿宋_GB2312" w:eastAsia="仿宋_GB2312" w:hint="eastAsia"/>
                <w:color w:val="000000"/>
                <w:szCs w:val="21"/>
              </w:rPr>
              <w:t>技能</w:t>
            </w:r>
          </w:p>
          <w:p w:rsidR="00F95F1F" w:rsidRDefault="004A7D23">
            <w:pPr>
              <w:spacing w:line="260" w:lineRule="exact"/>
              <w:jc w:val="center"/>
              <w:rPr>
                <w:rFonts w:ascii="仿宋_GB2312" w:eastAsia="仿宋_GB2312"/>
                <w:color w:val="000000"/>
                <w:szCs w:val="21"/>
              </w:rPr>
            </w:pPr>
            <w:r>
              <w:rPr>
                <w:rFonts w:ascii="仿宋_GB2312" w:eastAsia="仿宋_GB2312" w:hint="eastAsia"/>
                <w:color w:val="000000"/>
                <w:szCs w:val="21"/>
              </w:rPr>
              <w:t>实训</w:t>
            </w:r>
          </w:p>
        </w:tc>
        <w:tc>
          <w:tcPr>
            <w:tcW w:w="900" w:type="dxa"/>
            <w:vAlign w:val="center"/>
          </w:tcPr>
          <w:p w:rsidR="00F95F1F" w:rsidRDefault="004A7D23">
            <w:pPr>
              <w:spacing w:line="260" w:lineRule="exact"/>
              <w:jc w:val="center"/>
              <w:rPr>
                <w:rFonts w:ascii="仿宋_GB2312" w:eastAsia="仿宋_GB2312"/>
                <w:color w:val="000000"/>
                <w:szCs w:val="21"/>
              </w:rPr>
            </w:pPr>
            <w:r>
              <w:rPr>
                <w:rFonts w:ascii="仿宋_GB2312" w:eastAsia="仿宋_GB2312" w:hint="eastAsia"/>
                <w:color w:val="000000"/>
                <w:szCs w:val="21"/>
              </w:rPr>
              <w:t>岗位</w:t>
            </w:r>
          </w:p>
          <w:p w:rsidR="00F95F1F" w:rsidRDefault="004A7D23">
            <w:pPr>
              <w:spacing w:line="260" w:lineRule="exact"/>
              <w:jc w:val="center"/>
              <w:rPr>
                <w:rFonts w:ascii="仿宋_GB2312" w:eastAsia="仿宋_GB2312"/>
                <w:color w:val="000000"/>
                <w:szCs w:val="21"/>
              </w:rPr>
            </w:pPr>
            <w:r>
              <w:rPr>
                <w:rFonts w:ascii="仿宋_GB2312" w:eastAsia="仿宋_GB2312" w:hint="eastAsia"/>
                <w:color w:val="000000"/>
                <w:szCs w:val="21"/>
              </w:rPr>
              <w:t>实习</w:t>
            </w:r>
          </w:p>
        </w:tc>
        <w:tc>
          <w:tcPr>
            <w:tcW w:w="900" w:type="dxa"/>
            <w:vAlign w:val="center"/>
          </w:tcPr>
          <w:p w:rsidR="00F95F1F" w:rsidRDefault="004A7D23">
            <w:pPr>
              <w:spacing w:line="260" w:lineRule="exact"/>
              <w:jc w:val="center"/>
              <w:rPr>
                <w:rFonts w:ascii="仿宋_GB2312" w:eastAsia="仿宋_GB2312"/>
                <w:color w:val="000000"/>
                <w:szCs w:val="21"/>
              </w:rPr>
            </w:pPr>
            <w:r>
              <w:rPr>
                <w:rFonts w:ascii="仿宋_GB2312" w:eastAsia="仿宋_GB2312" w:hint="eastAsia"/>
                <w:color w:val="000000"/>
                <w:szCs w:val="21"/>
              </w:rPr>
              <w:t>答疑</w:t>
            </w:r>
          </w:p>
          <w:p w:rsidR="00F95F1F" w:rsidRDefault="004A7D23">
            <w:pPr>
              <w:spacing w:line="260" w:lineRule="exact"/>
              <w:jc w:val="center"/>
              <w:rPr>
                <w:rFonts w:ascii="仿宋_GB2312" w:eastAsia="仿宋_GB2312"/>
                <w:color w:val="000000"/>
                <w:szCs w:val="21"/>
              </w:rPr>
            </w:pPr>
            <w:r>
              <w:rPr>
                <w:rFonts w:ascii="仿宋_GB2312" w:eastAsia="仿宋_GB2312" w:hint="eastAsia"/>
                <w:color w:val="000000"/>
                <w:szCs w:val="21"/>
              </w:rPr>
              <w:t>考试</w:t>
            </w:r>
          </w:p>
        </w:tc>
        <w:tc>
          <w:tcPr>
            <w:tcW w:w="900" w:type="dxa"/>
            <w:tcBorders>
              <w:right w:val="single" w:sz="12" w:space="0" w:color="auto"/>
            </w:tcBorders>
            <w:vAlign w:val="center"/>
          </w:tcPr>
          <w:p w:rsidR="00F95F1F" w:rsidRDefault="004A7D23">
            <w:pPr>
              <w:spacing w:line="260" w:lineRule="exact"/>
              <w:jc w:val="center"/>
              <w:rPr>
                <w:rFonts w:ascii="仿宋_GB2312" w:eastAsia="仿宋_GB2312"/>
                <w:color w:val="000000"/>
                <w:szCs w:val="21"/>
              </w:rPr>
            </w:pPr>
            <w:r>
              <w:rPr>
                <w:rFonts w:ascii="仿宋_GB2312" w:eastAsia="仿宋_GB2312" w:hint="eastAsia"/>
                <w:color w:val="000000"/>
                <w:szCs w:val="21"/>
              </w:rPr>
              <w:t>毕业</w:t>
            </w:r>
          </w:p>
          <w:p w:rsidR="00F95F1F" w:rsidRDefault="004A7D23">
            <w:pPr>
              <w:spacing w:line="260" w:lineRule="exact"/>
              <w:jc w:val="center"/>
              <w:rPr>
                <w:rFonts w:ascii="仿宋_GB2312" w:eastAsia="仿宋_GB2312"/>
                <w:color w:val="000000"/>
                <w:szCs w:val="21"/>
              </w:rPr>
            </w:pPr>
            <w:r>
              <w:rPr>
                <w:rFonts w:ascii="仿宋_GB2312" w:eastAsia="仿宋_GB2312" w:hint="eastAsia"/>
                <w:color w:val="000000"/>
                <w:szCs w:val="21"/>
              </w:rPr>
              <w:t>教育</w:t>
            </w:r>
          </w:p>
        </w:tc>
      </w:tr>
      <w:tr w:rsidR="00F95F1F">
        <w:trPr>
          <w:cantSplit/>
          <w:trHeight w:val="373"/>
        </w:trPr>
        <w:tc>
          <w:tcPr>
            <w:tcW w:w="876" w:type="dxa"/>
            <w:vMerge w:val="restart"/>
            <w:tcBorders>
              <w:left w:val="single" w:sz="12" w:space="0" w:color="auto"/>
            </w:tcBorders>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第一</w:t>
            </w:r>
          </w:p>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rsidR="00F95F1F" w:rsidRDefault="004A7D23">
            <w:pPr>
              <w:spacing w:line="360" w:lineRule="exact"/>
              <w:jc w:val="center"/>
              <w:rPr>
                <w:rFonts w:ascii="仿宋_GB2312" w:eastAsia="仿宋_GB2312"/>
                <w:color w:val="000000"/>
                <w:szCs w:val="21"/>
              </w:rPr>
            </w:pPr>
            <w:proofErr w:type="gramStart"/>
            <w:r>
              <w:rPr>
                <w:rFonts w:ascii="仿宋_GB2312" w:eastAsia="仿宋_GB2312" w:hint="eastAsia"/>
                <w:color w:val="000000"/>
                <w:szCs w:val="21"/>
              </w:rPr>
              <w:t>一</w:t>
            </w:r>
            <w:proofErr w:type="gramEnd"/>
          </w:p>
        </w:tc>
        <w:tc>
          <w:tcPr>
            <w:tcW w:w="876"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1</w:t>
            </w:r>
            <w:r>
              <w:rPr>
                <w:rFonts w:ascii="仿宋_GB2312" w:eastAsia="仿宋_GB2312"/>
                <w:color w:val="000000"/>
                <w:szCs w:val="21"/>
              </w:rPr>
              <w:t>6</w:t>
            </w:r>
          </w:p>
        </w:tc>
        <w:tc>
          <w:tcPr>
            <w:tcW w:w="900" w:type="dxa"/>
            <w:vAlign w:val="center"/>
          </w:tcPr>
          <w:p w:rsidR="00F95F1F" w:rsidRDefault="00F95F1F">
            <w:pPr>
              <w:spacing w:line="360" w:lineRule="exact"/>
              <w:jc w:val="center"/>
              <w:rPr>
                <w:rFonts w:ascii="仿宋_GB2312" w:eastAsia="仿宋_GB2312"/>
                <w:color w:val="000000"/>
                <w:szCs w:val="21"/>
              </w:rPr>
            </w:pPr>
          </w:p>
        </w:tc>
        <w:tc>
          <w:tcPr>
            <w:tcW w:w="900" w:type="dxa"/>
            <w:vAlign w:val="center"/>
          </w:tcPr>
          <w:p w:rsidR="00F95F1F" w:rsidRDefault="00F95F1F">
            <w:pPr>
              <w:spacing w:line="360" w:lineRule="exact"/>
              <w:jc w:val="center"/>
              <w:rPr>
                <w:rFonts w:ascii="仿宋_GB2312" w:eastAsia="仿宋_GB2312"/>
                <w:color w:val="000000"/>
                <w:szCs w:val="21"/>
              </w:rPr>
            </w:pPr>
          </w:p>
        </w:tc>
        <w:tc>
          <w:tcPr>
            <w:tcW w:w="900"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tcBorders>
              <w:right w:val="single" w:sz="12" w:space="0" w:color="auto"/>
            </w:tcBorders>
            <w:vAlign w:val="center"/>
          </w:tcPr>
          <w:p w:rsidR="00F95F1F" w:rsidRDefault="00F95F1F">
            <w:pPr>
              <w:spacing w:line="360" w:lineRule="exact"/>
              <w:jc w:val="center"/>
              <w:rPr>
                <w:rFonts w:ascii="仿宋_GB2312" w:eastAsia="仿宋_GB2312"/>
                <w:color w:val="000000"/>
                <w:szCs w:val="21"/>
              </w:rPr>
            </w:pPr>
          </w:p>
        </w:tc>
      </w:tr>
      <w:tr w:rsidR="00F95F1F">
        <w:trPr>
          <w:cantSplit/>
          <w:trHeight w:val="293"/>
        </w:trPr>
        <w:tc>
          <w:tcPr>
            <w:tcW w:w="876" w:type="dxa"/>
            <w:vMerge/>
            <w:tcBorders>
              <w:left w:val="single" w:sz="12" w:space="0" w:color="auto"/>
            </w:tcBorders>
            <w:vAlign w:val="center"/>
          </w:tcPr>
          <w:p w:rsidR="00F95F1F" w:rsidRDefault="00F95F1F">
            <w:pPr>
              <w:spacing w:line="360" w:lineRule="exact"/>
              <w:jc w:val="center"/>
              <w:rPr>
                <w:rFonts w:ascii="仿宋_GB2312" w:eastAsia="仿宋_GB2312"/>
                <w:color w:val="000000"/>
                <w:szCs w:val="21"/>
              </w:rPr>
            </w:pPr>
          </w:p>
        </w:tc>
        <w:tc>
          <w:tcPr>
            <w:tcW w:w="876"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二</w:t>
            </w:r>
          </w:p>
        </w:tc>
        <w:tc>
          <w:tcPr>
            <w:tcW w:w="876"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rsidR="00F95F1F" w:rsidRDefault="00F95F1F">
            <w:pPr>
              <w:spacing w:line="360" w:lineRule="exact"/>
              <w:jc w:val="center"/>
              <w:rPr>
                <w:rFonts w:ascii="仿宋_GB2312" w:eastAsia="仿宋_GB2312"/>
                <w:color w:val="000000"/>
                <w:szCs w:val="21"/>
              </w:rPr>
            </w:pPr>
          </w:p>
        </w:tc>
        <w:tc>
          <w:tcPr>
            <w:tcW w:w="900"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1</w:t>
            </w:r>
            <w:r>
              <w:rPr>
                <w:rFonts w:ascii="仿宋_GB2312" w:eastAsia="仿宋_GB2312"/>
                <w:color w:val="000000"/>
                <w:szCs w:val="21"/>
              </w:rPr>
              <w:t>6</w:t>
            </w:r>
          </w:p>
        </w:tc>
        <w:tc>
          <w:tcPr>
            <w:tcW w:w="900"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rsidR="00F95F1F" w:rsidRDefault="00F95F1F">
            <w:pPr>
              <w:spacing w:line="360" w:lineRule="exact"/>
              <w:jc w:val="center"/>
              <w:rPr>
                <w:rFonts w:ascii="仿宋_GB2312" w:eastAsia="仿宋_GB2312"/>
                <w:color w:val="000000"/>
                <w:szCs w:val="21"/>
              </w:rPr>
            </w:pPr>
          </w:p>
        </w:tc>
        <w:tc>
          <w:tcPr>
            <w:tcW w:w="900"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rsidR="00F95F1F" w:rsidRDefault="00F95F1F">
            <w:pPr>
              <w:spacing w:line="360" w:lineRule="exact"/>
              <w:jc w:val="center"/>
              <w:rPr>
                <w:rFonts w:ascii="仿宋_GB2312" w:eastAsia="仿宋_GB2312"/>
                <w:color w:val="000000"/>
                <w:szCs w:val="21"/>
              </w:rPr>
            </w:pPr>
          </w:p>
        </w:tc>
      </w:tr>
      <w:tr w:rsidR="00F95F1F">
        <w:trPr>
          <w:cantSplit/>
          <w:trHeight w:val="311"/>
        </w:trPr>
        <w:tc>
          <w:tcPr>
            <w:tcW w:w="876" w:type="dxa"/>
            <w:vMerge w:val="restart"/>
            <w:tcBorders>
              <w:left w:val="single" w:sz="12" w:space="0" w:color="auto"/>
            </w:tcBorders>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第二</w:t>
            </w:r>
          </w:p>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三</w:t>
            </w:r>
          </w:p>
        </w:tc>
        <w:tc>
          <w:tcPr>
            <w:tcW w:w="876"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rsidR="00F95F1F" w:rsidRDefault="00F95F1F">
            <w:pPr>
              <w:spacing w:line="360" w:lineRule="exact"/>
              <w:jc w:val="center"/>
              <w:rPr>
                <w:rFonts w:ascii="仿宋_GB2312" w:eastAsia="仿宋_GB2312"/>
                <w:color w:val="000000"/>
                <w:szCs w:val="21"/>
              </w:rPr>
            </w:pPr>
          </w:p>
        </w:tc>
        <w:tc>
          <w:tcPr>
            <w:tcW w:w="900"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1</w:t>
            </w:r>
            <w:r>
              <w:rPr>
                <w:rFonts w:ascii="仿宋_GB2312" w:eastAsia="仿宋_GB2312"/>
                <w:color w:val="000000"/>
                <w:szCs w:val="21"/>
              </w:rPr>
              <w:t>6</w:t>
            </w:r>
          </w:p>
        </w:tc>
        <w:tc>
          <w:tcPr>
            <w:tcW w:w="900"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rsidR="00F95F1F" w:rsidRDefault="00F95F1F">
            <w:pPr>
              <w:spacing w:line="360" w:lineRule="exact"/>
              <w:jc w:val="center"/>
              <w:rPr>
                <w:rFonts w:ascii="仿宋_GB2312" w:eastAsia="仿宋_GB2312"/>
                <w:color w:val="000000"/>
                <w:szCs w:val="21"/>
              </w:rPr>
            </w:pPr>
          </w:p>
        </w:tc>
        <w:tc>
          <w:tcPr>
            <w:tcW w:w="900"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rsidR="00F95F1F" w:rsidRDefault="00F95F1F">
            <w:pPr>
              <w:spacing w:line="360" w:lineRule="exact"/>
              <w:jc w:val="center"/>
              <w:rPr>
                <w:rFonts w:ascii="仿宋_GB2312" w:eastAsia="仿宋_GB2312"/>
                <w:color w:val="000000"/>
                <w:szCs w:val="21"/>
              </w:rPr>
            </w:pPr>
          </w:p>
        </w:tc>
      </w:tr>
      <w:tr w:rsidR="00F95F1F">
        <w:trPr>
          <w:cantSplit/>
          <w:trHeight w:val="259"/>
        </w:trPr>
        <w:tc>
          <w:tcPr>
            <w:tcW w:w="876" w:type="dxa"/>
            <w:vMerge/>
            <w:tcBorders>
              <w:left w:val="single" w:sz="12" w:space="0" w:color="auto"/>
            </w:tcBorders>
            <w:vAlign w:val="center"/>
          </w:tcPr>
          <w:p w:rsidR="00F95F1F" w:rsidRDefault="00F95F1F">
            <w:pPr>
              <w:spacing w:line="360" w:lineRule="exact"/>
              <w:jc w:val="center"/>
              <w:rPr>
                <w:rFonts w:ascii="仿宋_GB2312" w:eastAsia="仿宋_GB2312"/>
                <w:color w:val="000000"/>
                <w:szCs w:val="21"/>
              </w:rPr>
            </w:pPr>
          </w:p>
        </w:tc>
        <w:tc>
          <w:tcPr>
            <w:tcW w:w="876"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四</w:t>
            </w:r>
          </w:p>
        </w:tc>
        <w:tc>
          <w:tcPr>
            <w:tcW w:w="876"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rsidR="00F95F1F" w:rsidRDefault="00F95F1F">
            <w:pPr>
              <w:spacing w:line="360" w:lineRule="exact"/>
              <w:jc w:val="center"/>
              <w:rPr>
                <w:rFonts w:ascii="仿宋_GB2312" w:eastAsia="仿宋_GB2312"/>
                <w:color w:val="000000"/>
                <w:szCs w:val="21"/>
              </w:rPr>
            </w:pPr>
          </w:p>
        </w:tc>
        <w:tc>
          <w:tcPr>
            <w:tcW w:w="900"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1</w:t>
            </w:r>
            <w:r>
              <w:rPr>
                <w:rFonts w:ascii="仿宋_GB2312" w:eastAsia="仿宋_GB2312"/>
                <w:color w:val="000000"/>
                <w:szCs w:val="21"/>
              </w:rPr>
              <w:t>6</w:t>
            </w:r>
          </w:p>
        </w:tc>
        <w:tc>
          <w:tcPr>
            <w:tcW w:w="900"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rsidR="00F95F1F" w:rsidRDefault="00F95F1F">
            <w:pPr>
              <w:spacing w:line="360" w:lineRule="exact"/>
              <w:jc w:val="center"/>
              <w:rPr>
                <w:rFonts w:ascii="仿宋_GB2312" w:eastAsia="仿宋_GB2312"/>
                <w:color w:val="000000"/>
                <w:szCs w:val="21"/>
              </w:rPr>
            </w:pPr>
          </w:p>
        </w:tc>
        <w:tc>
          <w:tcPr>
            <w:tcW w:w="900"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rsidR="00F95F1F" w:rsidRDefault="00F95F1F">
            <w:pPr>
              <w:spacing w:line="360" w:lineRule="exact"/>
              <w:jc w:val="center"/>
              <w:rPr>
                <w:rFonts w:ascii="仿宋_GB2312" w:eastAsia="仿宋_GB2312"/>
                <w:color w:val="000000"/>
                <w:szCs w:val="21"/>
              </w:rPr>
            </w:pPr>
          </w:p>
        </w:tc>
      </w:tr>
      <w:tr w:rsidR="00F95F1F">
        <w:trPr>
          <w:cantSplit/>
          <w:trHeight w:val="349"/>
        </w:trPr>
        <w:tc>
          <w:tcPr>
            <w:tcW w:w="876" w:type="dxa"/>
            <w:vMerge w:val="restart"/>
            <w:tcBorders>
              <w:left w:val="single" w:sz="12" w:space="0" w:color="auto"/>
            </w:tcBorders>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lastRenderedPageBreak/>
              <w:t>第三</w:t>
            </w:r>
          </w:p>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五</w:t>
            </w:r>
          </w:p>
        </w:tc>
        <w:tc>
          <w:tcPr>
            <w:tcW w:w="876"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rsidR="00F95F1F" w:rsidRDefault="00F95F1F">
            <w:pPr>
              <w:spacing w:line="360" w:lineRule="exact"/>
              <w:jc w:val="center"/>
              <w:rPr>
                <w:rFonts w:ascii="仿宋_GB2312" w:eastAsia="仿宋_GB2312"/>
                <w:color w:val="000000"/>
                <w:szCs w:val="21"/>
              </w:rPr>
            </w:pPr>
          </w:p>
        </w:tc>
        <w:tc>
          <w:tcPr>
            <w:tcW w:w="900" w:type="dxa"/>
            <w:vAlign w:val="center"/>
          </w:tcPr>
          <w:p w:rsidR="00F95F1F" w:rsidRDefault="00F95F1F">
            <w:pPr>
              <w:spacing w:line="360" w:lineRule="exact"/>
              <w:jc w:val="center"/>
              <w:rPr>
                <w:rFonts w:ascii="仿宋_GB2312" w:eastAsia="仿宋_GB2312"/>
                <w:color w:val="000000"/>
                <w:szCs w:val="21"/>
              </w:rPr>
            </w:pPr>
          </w:p>
        </w:tc>
        <w:tc>
          <w:tcPr>
            <w:tcW w:w="900"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rsidR="00F95F1F" w:rsidRDefault="00F95F1F">
            <w:pPr>
              <w:spacing w:line="360" w:lineRule="exact"/>
              <w:jc w:val="center"/>
              <w:rPr>
                <w:rFonts w:ascii="仿宋_GB2312" w:eastAsia="仿宋_GB2312"/>
                <w:color w:val="000000"/>
                <w:szCs w:val="21"/>
              </w:rPr>
            </w:pPr>
          </w:p>
        </w:tc>
      </w:tr>
      <w:tr w:rsidR="00F95F1F">
        <w:trPr>
          <w:cantSplit/>
          <w:trHeight w:val="127"/>
        </w:trPr>
        <w:tc>
          <w:tcPr>
            <w:tcW w:w="876" w:type="dxa"/>
            <w:vMerge/>
            <w:tcBorders>
              <w:left w:val="single" w:sz="12" w:space="0" w:color="auto"/>
            </w:tcBorders>
            <w:vAlign w:val="center"/>
          </w:tcPr>
          <w:p w:rsidR="00F95F1F" w:rsidRDefault="00F95F1F">
            <w:pPr>
              <w:spacing w:line="360" w:lineRule="exact"/>
              <w:jc w:val="center"/>
              <w:rPr>
                <w:rFonts w:ascii="仿宋_GB2312" w:eastAsia="仿宋_GB2312"/>
                <w:color w:val="000000"/>
                <w:szCs w:val="21"/>
              </w:rPr>
            </w:pPr>
          </w:p>
        </w:tc>
        <w:tc>
          <w:tcPr>
            <w:tcW w:w="876"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六</w:t>
            </w:r>
          </w:p>
        </w:tc>
        <w:tc>
          <w:tcPr>
            <w:tcW w:w="876"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rsidR="00F95F1F" w:rsidRDefault="00F95F1F">
            <w:pPr>
              <w:spacing w:line="360" w:lineRule="exact"/>
              <w:jc w:val="center"/>
              <w:rPr>
                <w:rFonts w:ascii="仿宋_GB2312" w:eastAsia="仿宋_GB2312"/>
                <w:color w:val="000000"/>
                <w:szCs w:val="21"/>
              </w:rPr>
            </w:pPr>
          </w:p>
        </w:tc>
        <w:tc>
          <w:tcPr>
            <w:tcW w:w="900" w:type="dxa"/>
            <w:vAlign w:val="center"/>
          </w:tcPr>
          <w:p w:rsidR="00F95F1F" w:rsidRDefault="00F95F1F">
            <w:pPr>
              <w:spacing w:line="360" w:lineRule="exact"/>
              <w:jc w:val="center"/>
              <w:rPr>
                <w:rFonts w:ascii="仿宋_GB2312" w:eastAsia="仿宋_GB2312"/>
                <w:color w:val="000000"/>
                <w:szCs w:val="21"/>
              </w:rPr>
            </w:pPr>
          </w:p>
        </w:tc>
        <w:tc>
          <w:tcPr>
            <w:tcW w:w="900" w:type="dxa"/>
            <w:vAlign w:val="center"/>
          </w:tcPr>
          <w:p w:rsidR="00F95F1F" w:rsidRDefault="00F95F1F">
            <w:pPr>
              <w:spacing w:line="360" w:lineRule="exact"/>
              <w:jc w:val="center"/>
              <w:rPr>
                <w:rFonts w:ascii="仿宋_GB2312" w:eastAsia="仿宋_GB2312"/>
                <w:color w:val="000000"/>
                <w:szCs w:val="21"/>
              </w:rPr>
            </w:pPr>
          </w:p>
        </w:tc>
        <w:tc>
          <w:tcPr>
            <w:tcW w:w="900" w:type="dxa"/>
            <w:vAlign w:val="center"/>
          </w:tcPr>
          <w:p w:rsidR="00F95F1F" w:rsidRDefault="004A7D23">
            <w:pPr>
              <w:spacing w:line="360" w:lineRule="exact"/>
              <w:jc w:val="center"/>
              <w:rPr>
                <w:rFonts w:ascii="仿宋_GB2312" w:eastAsia="仿宋_GB2312"/>
                <w:color w:val="000000"/>
                <w:szCs w:val="21"/>
              </w:rPr>
            </w:pPr>
            <w:r>
              <w:rPr>
                <w:rFonts w:ascii="仿宋_GB2312" w:eastAsia="仿宋_GB2312"/>
                <w:color w:val="000000"/>
                <w:szCs w:val="21"/>
              </w:rPr>
              <w:t>19</w:t>
            </w:r>
          </w:p>
        </w:tc>
        <w:tc>
          <w:tcPr>
            <w:tcW w:w="900" w:type="dxa"/>
            <w:vAlign w:val="center"/>
          </w:tcPr>
          <w:p w:rsidR="00F95F1F" w:rsidRDefault="00F95F1F">
            <w:pPr>
              <w:spacing w:line="360" w:lineRule="exact"/>
              <w:jc w:val="center"/>
              <w:rPr>
                <w:rFonts w:ascii="仿宋_GB2312" w:eastAsia="仿宋_GB2312"/>
                <w:color w:val="000000"/>
                <w:szCs w:val="21"/>
              </w:rPr>
            </w:pPr>
          </w:p>
        </w:tc>
        <w:tc>
          <w:tcPr>
            <w:tcW w:w="900" w:type="dxa"/>
            <w:tcBorders>
              <w:right w:val="single" w:sz="12" w:space="0" w:color="auto"/>
            </w:tcBorders>
            <w:vAlign w:val="center"/>
          </w:tcPr>
          <w:p w:rsidR="00F95F1F" w:rsidRDefault="004A7D23">
            <w:pPr>
              <w:spacing w:line="360" w:lineRule="exact"/>
              <w:jc w:val="center"/>
              <w:rPr>
                <w:rFonts w:ascii="仿宋_GB2312" w:eastAsia="仿宋_GB2312"/>
                <w:color w:val="000000"/>
                <w:szCs w:val="21"/>
              </w:rPr>
            </w:pPr>
            <w:r>
              <w:rPr>
                <w:rFonts w:ascii="仿宋_GB2312" w:eastAsia="仿宋_GB2312"/>
                <w:color w:val="000000"/>
                <w:szCs w:val="21"/>
              </w:rPr>
              <w:t>1</w:t>
            </w:r>
          </w:p>
        </w:tc>
      </w:tr>
      <w:tr w:rsidR="00F95F1F">
        <w:trPr>
          <w:cantSplit/>
          <w:trHeight w:val="296"/>
        </w:trPr>
        <w:tc>
          <w:tcPr>
            <w:tcW w:w="1752" w:type="dxa"/>
            <w:gridSpan w:val="2"/>
            <w:tcBorders>
              <w:left w:val="single" w:sz="12" w:space="0" w:color="auto"/>
              <w:bottom w:val="single" w:sz="12" w:space="0" w:color="auto"/>
            </w:tcBorders>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合</w:t>
            </w:r>
            <w:r>
              <w:rPr>
                <w:rFonts w:ascii="仿宋_GB2312" w:eastAsia="仿宋_GB2312" w:hint="eastAsia"/>
                <w:color w:val="000000"/>
                <w:szCs w:val="21"/>
              </w:rPr>
              <w:t xml:space="preserve">   </w:t>
            </w:r>
            <w:r>
              <w:rPr>
                <w:rFonts w:ascii="仿宋_GB2312" w:eastAsia="仿宋_GB2312" w:hint="eastAsia"/>
                <w:color w:val="000000"/>
                <w:szCs w:val="21"/>
              </w:rPr>
              <w:t>计</w:t>
            </w:r>
          </w:p>
        </w:tc>
        <w:tc>
          <w:tcPr>
            <w:tcW w:w="876" w:type="dxa"/>
            <w:tcBorders>
              <w:bottom w:val="single" w:sz="12" w:space="0" w:color="auto"/>
            </w:tcBorders>
            <w:vAlign w:val="center"/>
          </w:tcPr>
          <w:p w:rsidR="00F95F1F" w:rsidRDefault="004A7D23">
            <w:pPr>
              <w:spacing w:line="360" w:lineRule="exact"/>
              <w:jc w:val="center"/>
              <w:rPr>
                <w:rFonts w:ascii="仿宋_GB2312" w:eastAsia="仿宋_GB2312"/>
                <w:color w:val="000000"/>
                <w:szCs w:val="21"/>
              </w:rPr>
            </w:pPr>
            <w:r>
              <w:rPr>
                <w:rFonts w:ascii="仿宋_GB2312" w:eastAsia="仿宋_GB2312"/>
                <w:color w:val="000000"/>
                <w:szCs w:val="21"/>
              </w:rPr>
              <w:t>120</w:t>
            </w:r>
          </w:p>
        </w:tc>
        <w:tc>
          <w:tcPr>
            <w:tcW w:w="1440" w:type="dxa"/>
            <w:tcBorders>
              <w:bottom w:val="single" w:sz="12" w:space="0" w:color="auto"/>
            </w:tcBorders>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tcBorders>
              <w:bottom w:val="single" w:sz="12" w:space="0" w:color="auto"/>
            </w:tcBorders>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64</w:t>
            </w:r>
          </w:p>
        </w:tc>
        <w:tc>
          <w:tcPr>
            <w:tcW w:w="900" w:type="dxa"/>
            <w:tcBorders>
              <w:bottom w:val="single" w:sz="12" w:space="0" w:color="auto"/>
            </w:tcBorders>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22</w:t>
            </w:r>
          </w:p>
        </w:tc>
        <w:tc>
          <w:tcPr>
            <w:tcW w:w="900" w:type="dxa"/>
            <w:tcBorders>
              <w:bottom w:val="single" w:sz="12" w:space="0" w:color="auto"/>
            </w:tcBorders>
            <w:vAlign w:val="center"/>
          </w:tcPr>
          <w:p w:rsidR="00F95F1F" w:rsidRDefault="004A7D23">
            <w:pPr>
              <w:spacing w:line="360" w:lineRule="exact"/>
              <w:jc w:val="center"/>
              <w:rPr>
                <w:rFonts w:ascii="仿宋_GB2312" w:eastAsia="仿宋_GB2312"/>
                <w:color w:val="000000"/>
                <w:szCs w:val="21"/>
              </w:rPr>
            </w:pPr>
            <w:r>
              <w:rPr>
                <w:rFonts w:ascii="仿宋_GB2312" w:eastAsia="仿宋_GB2312"/>
                <w:color w:val="000000"/>
                <w:szCs w:val="21"/>
              </w:rPr>
              <w:t>21</w:t>
            </w:r>
          </w:p>
        </w:tc>
        <w:tc>
          <w:tcPr>
            <w:tcW w:w="900" w:type="dxa"/>
            <w:tcBorders>
              <w:bottom w:val="single" w:sz="12" w:space="0" w:color="auto"/>
            </w:tcBorders>
            <w:vAlign w:val="center"/>
          </w:tcPr>
          <w:p w:rsidR="00F95F1F" w:rsidRDefault="004A7D23">
            <w:pPr>
              <w:spacing w:line="360" w:lineRule="exact"/>
              <w:jc w:val="center"/>
              <w:rPr>
                <w:rFonts w:ascii="仿宋_GB2312" w:eastAsia="仿宋_GB2312"/>
                <w:color w:val="000000"/>
                <w:szCs w:val="21"/>
              </w:rPr>
            </w:pPr>
            <w:r>
              <w:rPr>
                <w:rFonts w:ascii="仿宋_GB2312" w:eastAsia="仿宋_GB2312" w:hint="eastAsia"/>
                <w:color w:val="000000"/>
                <w:szCs w:val="21"/>
              </w:rPr>
              <w:t>10</w:t>
            </w:r>
          </w:p>
        </w:tc>
        <w:tc>
          <w:tcPr>
            <w:tcW w:w="900" w:type="dxa"/>
            <w:tcBorders>
              <w:bottom w:val="single" w:sz="12" w:space="0" w:color="auto"/>
              <w:right w:val="single" w:sz="12" w:space="0" w:color="auto"/>
            </w:tcBorders>
            <w:vAlign w:val="center"/>
          </w:tcPr>
          <w:p w:rsidR="00F95F1F" w:rsidRDefault="004A7D23">
            <w:pPr>
              <w:spacing w:line="360" w:lineRule="exact"/>
              <w:jc w:val="center"/>
              <w:rPr>
                <w:rFonts w:ascii="仿宋_GB2312" w:eastAsia="仿宋_GB2312"/>
                <w:color w:val="000000"/>
                <w:szCs w:val="21"/>
              </w:rPr>
            </w:pPr>
            <w:r>
              <w:rPr>
                <w:rFonts w:ascii="仿宋_GB2312" w:eastAsia="仿宋_GB2312"/>
                <w:color w:val="000000"/>
                <w:szCs w:val="21"/>
              </w:rPr>
              <w:t>1</w:t>
            </w:r>
          </w:p>
        </w:tc>
      </w:tr>
    </w:tbl>
    <w:p w:rsidR="00F95F1F" w:rsidRDefault="00F95F1F">
      <w:pPr>
        <w:topLinePunct/>
        <w:spacing w:line="440" w:lineRule="exact"/>
        <w:ind w:firstLineChars="200" w:firstLine="480"/>
        <w:rPr>
          <w:rFonts w:ascii="仿宋" w:eastAsia="仿宋" w:hAnsi="仿宋"/>
          <w:color w:val="000000"/>
          <w:sz w:val="24"/>
        </w:rPr>
      </w:pPr>
    </w:p>
    <w:p w:rsidR="00F95F1F" w:rsidRDefault="00F95F1F">
      <w:pPr>
        <w:topLinePunct/>
        <w:spacing w:line="440" w:lineRule="exact"/>
        <w:rPr>
          <w:rFonts w:ascii="仿宋" w:eastAsia="仿宋" w:hAnsi="仿宋"/>
          <w:color w:val="000000"/>
          <w:sz w:val="24"/>
        </w:rPr>
      </w:pPr>
    </w:p>
    <w:p w:rsidR="00F95F1F" w:rsidRDefault="004A7D23">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（二）理论与实践教学学时、学分分配表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51"/>
        <w:gridCol w:w="1843"/>
        <w:gridCol w:w="567"/>
        <w:gridCol w:w="567"/>
        <w:gridCol w:w="535"/>
        <w:gridCol w:w="465"/>
        <w:gridCol w:w="567"/>
        <w:gridCol w:w="498"/>
        <w:gridCol w:w="467"/>
        <w:gridCol w:w="567"/>
        <w:gridCol w:w="567"/>
        <w:gridCol w:w="637"/>
        <w:gridCol w:w="497"/>
        <w:gridCol w:w="778"/>
        <w:gridCol w:w="781"/>
      </w:tblGrid>
      <w:tr w:rsidR="00F95F1F">
        <w:trPr>
          <w:trHeight w:val="20"/>
          <w:jc w:val="center"/>
        </w:trPr>
        <w:tc>
          <w:tcPr>
            <w:tcW w:w="2394" w:type="dxa"/>
            <w:gridSpan w:val="2"/>
            <w:vMerge w:val="restart"/>
            <w:tcBorders>
              <w:top w:val="single" w:sz="12" w:space="0" w:color="auto"/>
              <w:left w:val="single" w:sz="12"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课程类别</w:t>
            </w:r>
          </w:p>
        </w:tc>
        <w:tc>
          <w:tcPr>
            <w:tcW w:w="567" w:type="dxa"/>
            <w:vMerge w:val="restart"/>
            <w:tcBorders>
              <w:top w:val="single" w:sz="12"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门数</w:t>
            </w:r>
          </w:p>
        </w:tc>
        <w:tc>
          <w:tcPr>
            <w:tcW w:w="567" w:type="dxa"/>
            <w:vMerge w:val="restart"/>
            <w:tcBorders>
              <w:top w:val="single" w:sz="12"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学分</w:t>
            </w:r>
          </w:p>
        </w:tc>
        <w:tc>
          <w:tcPr>
            <w:tcW w:w="1567" w:type="dxa"/>
            <w:gridSpan w:val="3"/>
            <w:tcBorders>
              <w:top w:val="single" w:sz="12"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学时数</w:t>
            </w:r>
          </w:p>
        </w:tc>
        <w:tc>
          <w:tcPr>
            <w:tcW w:w="3233" w:type="dxa"/>
            <w:gridSpan w:val="6"/>
            <w:tcBorders>
              <w:top w:val="single" w:sz="12" w:space="0" w:color="auto"/>
            </w:tcBorders>
            <w:vAlign w:val="center"/>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778" w:type="dxa"/>
            <w:vMerge w:val="restart"/>
            <w:tcBorders>
              <w:top w:val="single" w:sz="12" w:space="0" w:color="auto"/>
            </w:tcBorders>
            <w:vAlign w:val="center"/>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各类课程占总学分比例（</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c>
          <w:tcPr>
            <w:tcW w:w="781" w:type="dxa"/>
            <w:vMerge w:val="restart"/>
            <w:tcBorders>
              <w:top w:val="single" w:sz="12" w:space="0" w:color="auto"/>
              <w:right w:val="single" w:sz="12" w:space="0" w:color="auto"/>
            </w:tcBorders>
            <w:vAlign w:val="center"/>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各类课程占总学时比例（</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r>
      <w:tr w:rsidR="00F95F1F">
        <w:trPr>
          <w:trHeight w:val="20"/>
          <w:jc w:val="center"/>
        </w:trPr>
        <w:tc>
          <w:tcPr>
            <w:tcW w:w="2394" w:type="dxa"/>
            <w:gridSpan w:val="2"/>
            <w:vMerge/>
            <w:tcBorders>
              <w:left w:val="single" w:sz="12" w:space="0" w:color="auto"/>
            </w:tcBorders>
            <w:vAlign w:val="center"/>
          </w:tcPr>
          <w:p w:rsidR="00F95F1F" w:rsidRDefault="00F95F1F">
            <w:pPr>
              <w:widowControl/>
              <w:spacing w:line="200" w:lineRule="exact"/>
              <w:jc w:val="left"/>
              <w:rPr>
                <w:rFonts w:ascii="仿宋" w:eastAsia="仿宋" w:hAnsi="仿宋" w:cs="宋体"/>
                <w:b/>
                <w:bCs/>
                <w:color w:val="000000"/>
                <w:kern w:val="0"/>
                <w:sz w:val="20"/>
                <w:szCs w:val="20"/>
              </w:rPr>
            </w:pPr>
          </w:p>
        </w:tc>
        <w:tc>
          <w:tcPr>
            <w:tcW w:w="567" w:type="dxa"/>
            <w:vMerge/>
            <w:vAlign w:val="center"/>
          </w:tcPr>
          <w:p w:rsidR="00F95F1F" w:rsidRDefault="00F95F1F">
            <w:pPr>
              <w:spacing w:line="200" w:lineRule="exact"/>
              <w:jc w:val="center"/>
              <w:rPr>
                <w:rFonts w:ascii="仿宋" w:eastAsia="仿宋" w:hAnsi="仿宋" w:cs="宋体"/>
                <w:b/>
                <w:bCs/>
                <w:color w:val="000000"/>
                <w:kern w:val="0"/>
                <w:sz w:val="20"/>
                <w:szCs w:val="20"/>
              </w:rPr>
            </w:pPr>
          </w:p>
        </w:tc>
        <w:tc>
          <w:tcPr>
            <w:tcW w:w="567" w:type="dxa"/>
            <w:vMerge/>
            <w:vAlign w:val="center"/>
          </w:tcPr>
          <w:p w:rsidR="00F95F1F" w:rsidRDefault="00F95F1F">
            <w:pPr>
              <w:spacing w:line="200" w:lineRule="exact"/>
              <w:jc w:val="center"/>
              <w:rPr>
                <w:rFonts w:ascii="仿宋" w:eastAsia="仿宋" w:hAnsi="仿宋" w:cs="宋体"/>
                <w:b/>
                <w:bCs/>
                <w:color w:val="000000"/>
                <w:kern w:val="0"/>
                <w:sz w:val="20"/>
                <w:szCs w:val="20"/>
              </w:rPr>
            </w:pPr>
          </w:p>
        </w:tc>
        <w:tc>
          <w:tcPr>
            <w:tcW w:w="535" w:type="dxa"/>
            <w:vMerge w:val="restart"/>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总学时</w:t>
            </w:r>
          </w:p>
        </w:tc>
        <w:tc>
          <w:tcPr>
            <w:tcW w:w="465" w:type="dxa"/>
            <w:vMerge w:val="restart"/>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理论学时</w:t>
            </w:r>
          </w:p>
        </w:tc>
        <w:tc>
          <w:tcPr>
            <w:tcW w:w="567" w:type="dxa"/>
            <w:vMerge w:val="restart"/>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实践学时</w:t>
            </w:r>
          </w:p>
        </w:tc>
        <w:tc>
          <w:tcPr>
            <w:tcW w:w="965" w:type="dxa"/>
            <w:gridSpan w:val="2"/>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1134" w:type="dxa"/>
            <w:gridSpan w:val="2"/>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1134" w:type="dxa"/>
            <w:gridSpan w:val="2"/>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778" w:type="dxa"/>
            <w:vMerge/>
            <w:vAlign w:val="center"/>
          </w:tcPr>
          <w:p w:rsidR="00F95F1F" w:rsidRDefault="00F95F1F">
            <w:pPr>
              <w:widowControl/>
              <w:spacing w:line="200" w:lineRule="exact"/>
              <w:jc w:val="center"/>
              <w:rPr>
                <w:rFonts w:ascii="仿宋" w:eastAsia="仿宋" w:hAnsi="仿宋" w:cs="宋体"/>
                <w:b/>
                <w:bCs/>
                <w:color w:val="000000"/>
                <w:kern w:val="0"/>
                <w:sz w:val="20"/>
                <w:szCs w:val="20"/>
              </w:rPr>
            </w:pPr>
          </w:p>
        </w:tc>
        <w:tc>
          <w:tcPr>
            <w:tcW w:w="781" w:type="dxa"/>
            <w:vMerge/>
            <w:tcBorders>
              <w:right w:val="single" w:sz="12" w:space="0" w:color="auto"/>
            </w:tcBorders>
            <w:vAlign w:val="center"/>
          </w:tcPr>
          <w:p w:rsidR="00F95F1F" w:rsidRDefault="00F95F1F">
            <w:pPr>
              <w:widowControl/>
              <w:spacing w:line="200" w:lineRule="exact"/>
              <w:jc w:val="center"/>
              <w:rPr>
                <w:rFonts w:ascii="仿宋" w:eastAsia="仿宋" w:hAnsi="仿宋" w:cs="宋体"/>
                <w:b/>
                <w:bCs/>
                <w:color w:val="000000"/>
                <w:kern w:val="0"/>
                <w:sz w:val="20"/>
                <w:szCs w:val="20"/>
              </w:rPr>
            </w:pPr>
          </w:p>
        </w:tc>
      </w:tr>
      <w:tr w:rsidR="00F95F1F">
        <w:trPr>
          <w:trHeight w:val="421"/>
          <w:jc w:val="center"/>
        </w:trPr>
        <w:tc>
          <w:tcPr>
            <w:tcW w:w="2394" w:type="dxa"/>
            <w:gridSpan w:val="2"/>
            <w:vMerge/>
            <w:tcBorders>
              <w:left w:val="single" w:sz="12" w:space="0" w:color="auto"/>
            </w:tcBorders>
            <w:vAlign w:val="center"/>
          </w:tcPr>
          <w:p w:rsidR="00F95F1F" w:rsidRDefault="00F95F1F">
            <w:pPr>
              <w:widowControl/>
              <w:spacing w:line="200" w:lineRule="exact"/>
              <w:jc w:val="left"/>
              <w:rPr>
                <w:rFonts w:ascii="仿宋" w:eastAsia="仿宋" w:hAnsi="仿宋" w:cs="宋体"/>
                <w:b/>
                <w:bCs/>
                <w:color w:val="000000"/>
                <w:kern w:val="0"/>
                <w:sz w:val="20"/>
                <w:szCs w:val="20"/>
              </w:rPr>
            </w:pPr>
          </w:p>
        </w:tc>
        <w:tc>
          <w:tcPr>
            <w:tcW w:w="567" w:type="dxa"/>
            <w:vMerge/>
            <w:vAlign w:val="center"/>
          </w:tcPr>
          <w:p w:rsidR="00F95F1F" w:rsidRDefault="00F95F1F">
            <w:pPr>
              <w:spacing w:line="200" w:lineRule="exact"/>
              <w:jc w:val="center"/>
              <w:rPr>
                <w:rFonts w:ascii="仿宋" w:eastAsia="仿宋" w:hAnsi="仿宋" w:cs="宋体"/>
                <w:b/>
                <w:bCs/>
                <w:color w:val="000000"/>
                <w:kern w:val="0"/>
                <w:sz w:val="20"/>
                <w:szCs w:val="20"/>
              </w:rPr>
            </w:pPr>
          </w:p>
        </w:tc>
        <w:tc>
          <w:tcPr>
            <w:tcW w:w="567" w:type="dxa"/>
            <w:vMerge/>
            <w:vAlign w:val="center"/>
          </w:tcPr>
          <w:p w:rsidR="00F95F1F" w:rsidRDefault="00F95F1F">
            <w:pPr>
              <w:spacing w:line="200" w:lineRule="exact"/>
              <w:jc w:val="center"/>
              <w:rPr>
                <w:rFonts w:ascii="仿宋" w:eastAsia="仿宋" w:hAnsi="仿宋" w:cs="宋体"/>
                <w:b/>
                <w:bCs/>
                <w:color w:val="000000"/>
                <w:kern w:val="0"/>
                <w:sz w:val="20"/>
                <w:szCs w:val="20"/>
              </w:rPr>
            </w:pPr>
          </w:p>
        </w:tc>
        <w:tc>
          <w:tcPr>
            <w:tcW w:w="535" w:type="dxa"/>
            <w:vMerge/>
            <w:vAlign w:val="center"/>
          </w:tcPr>
          <w:p w:rsidR="00F95F1F" w:rsidRDefault="00F95F1F">
            <w:pPr>
              <w:widowControl/>
              <w:spacing w:line="200" w:lineRule="exact"/>
              <w:jc w:val="left"/>
              <w:rPr>
                <w:rFonts w:ascii="仿宋" w:eastAsia="仿宋" w:hAnsi="仿宋" w:cs="宋体"/>
                <w:b/>
                <w:bCs/>
                <w:color w:val="000000"/>
                <w:kern w:val="0"/>
                <w:sz w:val="20"/>
                <w:szCs w:val="20"/>
              </w:rPr>
            </w:pPr>
          </w:p>
        </w:tc>
        <w:tc>
          <w:tcPr>
            <w:tcW w:w="465" w:type="dxa"/>
            <w:vMerge/>
            <w:vAlign w:val="center"/>
          </w:tcPr>
          <w:p w:rsidR="00F95F1F" w:rsidRDefault="00F95F1F">
            <w:pPr>
              <w:widowControl/>
              <w:spacing w:line="200" w:lineRule="exact"/>
              <w:jc w:val="left"/>
              <w:rPr>
                <w:rFonts w:ascii="仿宋" w:eastAsia="仿宋" w:hAnsi="仿宋" w:cs="宋体"/>
                <w:b/>
                <w:bCs/>
                <w:color w:val="000000"/>
                <w:kern w:val="0"/>
                <w:sz w:val="20"/>
                <w:szCs w:val="20"/>
              </w:rPr>
            </w:pPr>
          </w:p>
        </w:tc>
        <w:tc>
          <w:tcPr>
            <w:tcW w:w="567" w:type="dxa"/>
            <w:vMerge/>
            <w:vAlign w:val="center"/>
          </w:tcPr>
          <w:p w:rsidR="00F95F1F" w:rsidRDefault="00F95F1F">
            <w:pPr>
              <w:widowControl/>
              <w:spacing w:line="200" w:lineRule="exact"/>
              <w:jc w:val="left"/>
              <w:rPr>
                <w:rFonts w:ascii="仿宋" w:eastAsia="仿宋" w:hAnsi="仿宋" w:cs="宋体"/>
                <w:b/>
                <w:bCs/>
                <w:color w:val="000000"/>
                <w:kern w:val="0"/>
                <w:sz w:val="20"/>
                <w:szCs w:val="20"/>
              </w:rPr>
            </w:pPr>
          </w:p>
        </w:tc>
        <w:tc>
          <w:tcPr>
            <w:tcW w:w="498" w:type="dxa"/>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67" w:type="dxa"/>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2</w:t>
            </w:r>
          </w:p>
        </w:tc>
        <w:tc>
          <w:tcPr>
            <w:tcW w:w="567" w:type="dxa"/>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3</w:t>
            </w:r>
          </w:p>
        </w:tc>
        <w:tc>
          <w:tcPr>
            <w:tcW w:w="567" w:type="dxa"/>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4</w:t>
            </w:r>
          </w:p>
        </w:tc>
        <w:tc>
          <w:tcPr>
            <w:tcW w:w="637" w:type="dxa"/>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5</w:t>
            </w:r>
          </w:p>
        </w:tc>
        <w:tc>
          <w:tcPr>
            <w:tcW w:w="497" w:type="dxa"/>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6</w:t>
            </w:r>
          </w:p>
        </w:tc>
        <w:tc>
          <w:tcPr>
            <w:tcW w:w="778" w:type="dxa"/>
            <w:vMerge/>
            <w:vAlign w:val="center"/>
          </w:tcPr>
          <w:p w:rsidR="00F95F1F" w:rsidRDefault="00F95F1F">
            <w:pPr>
              <w:widowControl/>
              <w:spacing w:line="200" w:lineRule="exact"/>
              <w:jc w:val="left"/>
              <w:rPr>
                <w:rFonts w:ascii="仿宋" w:eastAsia="仿宋" w:hAnsi="仿宋" w:cs="宋体"/>
                <w:b/>
                <w:bCs/>
                <w:color w:val="000000"/>
                <w:kern w:val="0"/>
                <w:sz w:val="20"/>
                <w:szCs w:val="20"/>
              </w:rPr>
            </w:pPr>
          </w:p>
        </w:tc>
        <w:tc>
          <w:tcPr>
            <w:tcW w:w="781" w:type="dxa"/>
            <w:vMerge/>
            <w:tcBorders>
              <w:right w:val="single" w:sz="12" w:space="0" w:color="auto"/>
            </w:tcBorders>
            <w:vAlign w:val="center"/>
          </w:tcPr>
          <w:p w:rsidR="00F95F1F" w:rsidRDefault="00F95F1F">
            <w:pPr>
              <w:widowControl/>
              <w:spacing w:line="200" w:lineRule="exact"/>
              <w:jc w:val="left"/>
              <w:rPr>
                <w:rFonts w:ascii="仿宋" w:eastAsia="仿宋" w:hAnsi="仿宋" w:cs="宋体"/>
                <w:b/>
                <w:bCs/>
                <w:color w:val="000000"/>
                <w:kern w:val="0"/>
                <w:sz w:val="20"/>
                <w:szCs w:val="20"/>
              </w:rPr>
            </w:pPr>
          </w:p>
        </w:tc>
      </w:tr>
      <w:tr w:rsidR="00F95F1F">
        <w:trPr>
          <w:trHeight w:val="225"/>
          <w:jc w:val="center"/>
        </w:trPr>
        <w:tc>
          <w:tcPr>
            <w:tcW w:w="551" w:type="dxa"/>
            <w:vMerge w:val="restart"/>
            <w:tcBorders>
              <w:left w:val="single" w:sz="12"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1843" w:type="dxa"/>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“必修课”小计</w:t>
            </w:r>
          </w:p>
        </w:tc>
        <w:tc>
          <w:tcPr>
            <w:tcW w:w="567" w:type="dxa"/>
            <w:vAlign w:val="center"/>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14</w:t>
            </w:r>
          </w:p>
        </w:tc>
        <w:tc>
          <w:tcPr>
            <w:tcW w:w="567" w:type="dxa"/>
            <w:vAlign w:val="center"/>
          </w:tcPr>
          <w:p w:rsidR="00F95F1F" w:rsidRDefault="004A7D23">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35</w:t>
            </w:r>
          </w:p>
        </w:tc>
        <w:tc>
          <w:tcPr>
            <w:tcW w:w="535" w:type="dxa"/>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682</w:t>
            </w:r>
          </w:p>
        </w:tc>
        <w:tc>
          <w:tcPr>
            <w:tcW w:w="465" w:type="dxa"/>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394</w:t>
            </w:r>
          </w:p>
        </w:tc>
        <w:tc>
          <w:tcPr>
            <w:tcW w:w="567" w:type="dxa"/>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288</w:t>
            </w:r>
          </w:p>
        </w:tc>
        <w:tc>
          <w:tcPr>
            <w:tcW w:w="498" w:type="dxa"/>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467" w:type="dxa"/>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567" w:type="dxa"/>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567" w:type="dxa"/>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637" w:type="dxa"/>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97" w:type="dxa"/>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778" w:type="dxa"/>
            <w:vAlign w:val="bottom"/>
          </w:tcPr>
          <w:p w:rsidR="00F95F1F" w:rsidRDefault="004A7D23">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23</w:t>
            </w:r>
            <w:r>
              <w:rPr>
                <w:rFonts w:ascii="仿宋" w:eastAsia="仿宋" w:hAnsi="仿宋" w:cs="宋体" w:hint="eastAsia"/>
                <w:b/>
                <w:color w:val="000000"/>
                <w:kern w:val="0"/>
                <w:sz w:val="20"/>
                <w:szCs w:val="20"/>
              </w:rPr>
              <w:t>．</w:t>
            </w:r>
            <w:r>
              <w:rPr>
                <w:rFonts w:ascii="仿宋" w:eastAsia="仿宋" w:hAnsi="仿宋" w:cs="宋体" w:hint="eastAsia"/>
                <w:b/>
                <w:color w:val="000000"/>
                <w:kern w:val="0"/>
                <w:sz w:val="20"/>
                <w:szCs w:val="20"/>
              </w:rPr>
              <w:t>3%</w:t>
            </w:r>
          </w:p>
        </w:tc>
        <w:tc>
          <w:tcPr>
            <w:tcW w:w="781" w:type="dxa"/>
            <w:tcBorders>
              <w:right w:val="single" w:sz="12" w:space="0" w:color="auto"/>
            </w:tcBorders>
            <w:vAlign w:val="bottom"/>
          </w:tcPr>
          <w:p w:rsidR="00F95F1F" w:rsidRDefault="004A7D23">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25%</w:t>
            </w:r>
          </w:p>
        </w:tc>
      </w:tr>
      <w:tr w:rsidR="00F95F1F">
        <w:trPr>
          <w:trHeight w:val="20"/>
          <w:jc w:val="center"/>
        </w:trPr>
        <w:tc>
          <w:tcPr>
            <w:tcW w:w="551" w:type="dxa"/>
            <w:vMerge/>
            <w:tcBorders>
              <w:left w:val="single" w:sz="12" w:space="0" w:color="auto"/>
            </w:tcBorders>
            <w:vAlign w:val="center"/>
          </w:tcPr>
          <w:p w:rsidR="00F95F1F" w:rsidRDefault="00F95F1F">
            <w:pPr>
              <w:widowControl/>
              <w:spacing w:line="200" w:lineRule="exact"/>
              <w:jc w:val="center"/>
              <w:rPr>
                <w:rFonts w:ascii="仿宋" w:eastAsia="仿宋" w:hAnsi="仿宋" w:cs="宋体"/>
                <w:b/>
                <w:bCs/>
                <w:color w:val="000000"/>
                <w:kern w:val="0"/>
                <w:sz w:val="20"/>
                <w:szCs w:val="20"/>
              </w:rPr>
            </w:pPr>
          </w:p>
        </w:tc>
        <w:tc>
          <w:tcPr>
            <w:tcW w:w="1843" w:type="dxa"/>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“选修课”小计</w:t>
            </w:r>
          </w:p>
        </w:tc>
        <w:tc>
          <w:tcPr>
            <w:tcW w:w="567" w:type="dxa"/>
            <w:vAlign w:val="center"/>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567"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53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160</w:t>
            </w:r>
          </w:p>
        </w:tc>
        <w:tc>
          <w:tcPr>
            <w:tcW w:w="46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567"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3233" w:type="dxa"/>
            <w:gridSpan w:val="6"/>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w:t>
            </w:r>
            <w:r>
              <w:rPr>
                <w:rFonts w:ascii="仿宋" w:eastAsia="仿宋" w:hAnsi="仿宋" w:cs="宋体" w:hint="eastAsia"/>
                <w:b/>
                <w:color w:val="000000"/>
                <w:kern w:val="0"/>
                <w:sz w:val="20"/>
                <w:szCs w:val="20"/>
              </w:rPr>
              <w:t>学期选课</w:t>
            </w:r>
          </w:p>
        </w:tc>
        <w:tc>
          <w:tcPr>
            <w:tcW w:w="778" w:type="dxa"/>
            <w:vAlign w:val="bottom"/>
          </w:tcPr>
          <w:p w:rsidR="00F95F1F" w:rsidRDefault="004A7D23">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6.7%</w:t>
            </w:r>
          </w:p>
        </w:tc>
        <w:tc>
          <w:tcPr>
            <w:tcW w:w="781" w:type="dxa"/>
            <w:tcBorders>
              <w:right w:val="single" w:sz="12" w:space="0" w:color="auto"/>
            </w:tcBorders>
            <w:vAlign w:val="bottom"/>
          </w:tcPr>
          <w:p w:rsidR="00F95F1F" w:rsidRDefault="004A7D23">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r>
      <w:tr w:rsidR="00F95F1F">
        <w:trPr>
          <w:trHeight w:val="20"/>
          <w:jc w:val="center"/>
        </w:trPr>
        <w:tc>
          <w:tcPr>
            <w:tcW w:w="2394" w:type="dxa"/>
            <w:gridSpan w:val="2"/>
            <w:tcBorders>
              <w:left w:val="single" w:sz="12"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“专业基础课”小计</w:t>
            </w:r>
          </w:p>
        </w:tc>
        <w:tc>
          <w:tcPr>
            <w:tcW w:w="567" w:type="dxa"/>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567" w:type="dxa"/>
          </w:tcPr>
          <w:p w:rsidR="00F95F1F" w:rsidRDefault="004A7D23">
            <w:pPr>
              <w:spacing w:line="200" w:lineRule="exact"/>
              <w:jc w:val="center"/>
              <w:rPr>
                <w:rFonts w:ascii="仿宋" w:eastAsia="仿宋" w:hAnsi="仿宋" w:cs="宋体"/>
                <w:b/>
                <w:bCs/>
                <w:color w:val="000000"/>
                <w:kern w:val="0"/>
                <w:sz w:val="20"/>
                <w:szCs w:val="20"/>
              </w:rPr>
            </w:pPr>
            <w:r>
              <w:rPr>
                <w:rFonts w:eastAsia="仿宋" w:hint="eastAsia"/>
              </w:rPr>
              <w:t>20</w:t>
            </w:r>
          </w:p>
        </w:tc>
        <w:tc>
          <w:tcPr>
            <w:tcW w:w="53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328</w:t>
            </w:r>
          </w:p>
        </w:tc>
        <w:tc>
          <w:tcPr>
            <w:tcW w:w="46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567"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248</w:t>
            </w:r>
          </w:p>
        </w:tc>
        <w:tc>
          <w:tcPr>
            <w:tcW w:w="498"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467"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567"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637"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97"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778" w:type="dxa"/>
            <w:vAlign w:val="bottom"/>
          </w:tcPr>
          <w:p w:rsidR="00F95F1F" w:rsidRDefault="004A7D23">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13.3</w:t>
            </w:r>
          </w:p>
        </w:tc>
        <w:tc>
          <w:tcPr>
            <w:tcW w:w="781" w:type="dxa"/>
            <w:tcBorders>
              <w:right w:val="single" w:sz="12" w:space="0" w:color="auto"/>
            </w:tcBorders>
            <w:vAlign w:val="bottom"/>
          </w:tcPr>
          <w:p w:rsidR="00F95F1F" w:rsidRDefault="004A7D23">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12.6</w:t>
            </w:r>
          </w:p>
        </w:tc>
      </w:tr>
      <w:tr w:rsidR="00F95F1F">
        <w:trPr>
          <w:trHeight w:val="20"/>
          <w:jc w:val="center"/>
        </w:trPr>
        <w:tc>
          <w:tcPr>
            <w:tcW w:w="2394" w:type="dxa"/>
            <w:gridSpan w:val="2"/>
            <w:tcBorders>
              <w:left w:val="single" w:sz="12"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“专业课”小计</w:t>
            </w:r>
          </w:p>
        </w:tc>
        <w:tc>
          <w:tcPr>
            <w:tcW w:w="567" w:type="dxa"/>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13</w:t>
            </w:r>
          </w:p>
        </w:tc>
        <w:tc>
          <w:tcPr>
            <w:tcW w:w="567" w:type="dxa"/>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73</w:t>
            </w:r>
          </w:p>
        </w:tc>
        <w:tc>
          <w:tcPr>
            <w:tcW w:w="53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1332</w:t>
            </w:r>
          </w:p>
        </w:tc>
        <w:tc>
          <w:tcPr>
            <w:tcW w:w="46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567"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1204</w:t>
            </w:r>
          </w:p>
        </w:tc>
        <w:tc>
          <w:tcPr>
            <w:tcW w:w="498"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67"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567"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637"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97"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778" w:type="dxa"/>
            <w:vAlign w:val="bottom"/>
          </w:tcPr>
          <w:p w:rsidR="00F95F1F" w:rsidRDefault="004A7D23">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48.7</w:t>
            </w:r>
          </w:p>
        </w:tc>
        <w:tc>
          <w:tcPr>
            <w:tcW w:w="781" w:type="dxa"/>
            <w:tcBorders>
              <w:right w:val="single" w:sz="12" w:space="0" w:color="auto"/>
            </w:tcBorders>
            <w:vAlign w:val="bottom"/>
          </w:tcPr>
          <w:p w:rsidR="00F95F1F" w:rsidRDefault="004A7D23">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49.4</w:t>
            </w:r>
          </w:p>
        </w:tc>
      </w:tr>
      <w:tr w:rsidR="00F95F1F">
        <w:trPr>
          <w:trHeight w:val="141"/>
          <w:jc w:val="center"/>
        </w:trPr>
        <w:tc>
          <w:tcPr>
            <w:tcW w:w="2394" w:type="dxa"/>
            <w:gridSpan w:val="2"/>
            <w:tcBorders>
              <w:left w:val="single" w:sz="12"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“专业（群）拓展课”小计</w:t>
            </w:r>
          </w:p>
        </w:tc>
        <w:tc>
          <w:tcPr>
            <w:tcW w:w="567" w:type="dxa"/>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567" w:type="dxa"/>
          </w:tcPr>
          <w:p w:rsidR="00F95F1F" w:rsidRDefault="004A7D23">
            <w:pPr>
              <w:spacing w:line="200" w:lineRule="exact"/>
              <w:jc w:val="center"/>
              <w:rPr>
                <w:rFonts w:ascii="仿宋" w:eastAsia="仿宋" w:hAnsi="仿宋" w:cs="宋体"/>
                <w:b/>
                <w:bCs/>
                <w:color w:val="000000"/>
                <w:kern w:val="0"/>
                <w:sz w:val="20"/>
                <w:szCs w:val="20"/>
              </w:rPr>
            </w:pPr>
            <w:r>
              <w:t>12</w:t>
            </w:r>
          </w:p>
        </w:tc>
        <w:tc>
          <w:tcPr>
            <w:tcW w:w="535" w:type="dxa"/>
          </w:tcPr>
          <w:p w:rsidR="00F95F1F" w:rsidRDefault="004A7D23">
            <w:pPr>
              <w:widowControl/>
              <w:spacing w:line="200" w:lineRule="exact"/>
              <w:jc w:val="center"/>
              <w:rPr>
                <w:rFonts w:ascii="仿宋" w:eastAsia="仿宋" w:hAnsi="仿宋" w:cs="宋体"/>
                <w:b/>
                <w:color w:val="000000"/>
                <w:kern w:val="0"/>
                <w:sz w:val="20"/>
                <w:szCs w:val="20"/>
              </w:rPr>
            </w:pPr>
            <w:r>
              <w:t>192</w:t>
            </w:r>
          </w:p>
        </w:tc>
        <w:tc>
          <w:tcPr>
            <w:tcW w:w="465" w:type="dxa"/>
          </w:tcPr>
          <w:p w:rsidR="00F95F1F" w:rsidRDefault="004A7D23">
            <w:pPr>
              <w:widowControl/>
              <w:spacing w:line="200" w:lineRule="exact"/>
              <w:jc w:val="center"/>
              <w:rPr>
                <w:rFonts w:ascii="仿宋" w:eastAsia="仿宋" w:hAnsi="仿宋" w:cs="宋体"/>
                <w:b/>
                <w:color w:val="000000"/>
                <w:kern w:val="0"/>
                <w:sz w:val="20"/>
                <w:szCs w:val="20"/>
              </w:rPr>
            </w:pPr>
            <w:r>
              <w:t>64</w:t>
            </w:r>
          </w:p>
        </w:tc>
        <w:tc>
          <w:tcPr>
            <w:tcW w:w="567" w:type="dxa"/>
          </w:tcPr>
          <w:p w:rsidR="00F95F1F" w:rsidRDefault="004A7D23">
            <w:pPr>
              <w:widowControl/>
              <w:spacing w:line="200" w:lineRule="exact"/>
              <w:jc w:val="center"/>
              <w:rPr>
                <w:rFonts w:ascii="仿宋" w:eastAsia="仿宋" w:hAnsi="仿宋" w:cs="宋体"/>
                <w:b/>
                <w:color w:val="000000"/>
                <w:kern w:val="0"/>
                <w:sz w:val="20"/>
                <w:szCs w:val="20"/>
              </w:rPr>
            </w:pPr>
            <w:r>
              <w:t>128</w:t>
            </w:r>
          </w:p>
        </w:tc>
        <w:tc>
          <w:tcPr>
            <w:tcW w:w="498"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67"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567"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637"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97"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778" w:type="dxa"/>
            <w:vAlign w:val="bottom"/>
          </w:tcPr>
          <w:p w:rsidR="00F95F1F" w:rsidRDefault="004A7D23">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781" w:type="dxa"/>
            <w:tcBorders>
              <w:right w:val="single" w:sz="12" w:space="0" w:color="auto"/>
            </w:tcBorders>
            <w:vAlign w:val="bottom"/>
          </w:tcPr>
          <w:p w:rsidR="00F95F1F" w:rsidRDefault="004A7D23">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w:t>
            </w:r>
          </w:p>
        </w:tc>
      </w:tr>
      <w:tr w:rsidR="00F95F1F">
        <w:trPr>
          <w:trHeight w:val="20"/>
          <w:jc w:val="center"/>
        </w:trPr>
        <w:tc>
          <w:tcPr>
            <w:tcW w:w="2394" w:type="dxa"/>
            <w:gridSpan w:val="2"/>
            <w:tcBorders>
              <w:left w:val="single" w:sz="12"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567"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43</w:t>
            </w:r>
          </w:p>
        </w:tc>
        <w:tc>
          <w:tcPr>
            <w:tcW w:w="567" w:type="dxa"/>
          </w:tcPr>
          <w:p w:rsidR="00F95F1F" w:rsidRDefault="004A7D23">
            <w:pPr>
              <w:widowControl/>
              <w:spacing w:line="200" w:lineRule="exact"/>
              <w:jc w:val="center"/>
              <w:rPr>
                <w:rFonts w:ascii="仿宋" w:eastAsia="仿宋" w:hAnsi="仿宋" w:cs="宋体"/>
                <w:b/>
                <w:color w:val="000000"/>
                <w:kern w:val="0"/>
                <w:sz w:val="20"/>
                <w:szCs w:val="20"/>
              </w:rPr>
            </w:pPr>
            <w:r>
              <w:t>150</w:t>
            </w:r>
          </w:p>
        </w:tc>
        <w:tc>
          <w:tcPr>
            <w:tcW w:w="535" w:type="dxa"/>
          </w:tcPr>
          <w:p w:rsidR="00F95F1F" w:rsidRDefault="004A7D23">
            <w:pPr>
              <w:spacing w:line="200" w:lineRule="exact"/>
              <w:jc w:val="center"/>
              <w:rPr>
                <w:rFonts w:ascii="仿宋" w:eastAsia="仿宋" w:hAnsi="仿宋" w:cs="宋体"/>
                <w:b/>
                <w:color w:val="000000"/>
                <w:sz w:val="20"/>
                <w:szCs w:val="20"/>
              </w:rPr>
            </w:pPr>
            <w:r>
              <w:t>2694</w:t>
            </w:r>
          </w:p>
        </w:tc>
        <w:tc>
          <w:tcPr>
            <w:tcW w:w="465" w:type="dxa"/>
            <w:vAlign w:val="center"/>
          </w:tcPr>
          <w:p w:rsidR="00F95F1F" w:rsidRDefault="004A7D2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794</w:t>
            </w:r>
          </w:p>
        </w:tc>
        <w:tc>
          <w:tcPr>
            <w:tcW w:w="567" w:type="dxa"/>
            <w:vAlign w:val="center"/>
          </w:tcPr>
          <w:p w:rsidR="00F95F1F" w:rsidRDefault="004A7D2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1900</w:t>
            </w:r>
          </w:p>
        </w:tc>
        <w:tc>
          <w:tcPr>
            <w:tcW w:w="498" w:type="dxa"/>
            <w:vAlign w:val="center"/>
          </w:tcPr>
          <w:p w:rsidR="00F95F1F" w:rsidRDefault="004A7D2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29</w:t>
            </w:r>
          </w:p>
        </w:tc>
        <w:tc>
          <w:tcPr>
            <w:tcW w:w="467" w:type="dxa"/>
            <w:vAlign w:val="center"/>
          </w:tcPr>
          <w:p w:rsidR="00F95F1F" w:rsidRDefault="004A7D2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24</w:t>
            </w:r>
          </w:p>
        </w:tc>
        <w:tc>
          <w:tcPr>
            <w:tcW w:w="567" w:type="dxa"/>
            <w:vAlign w:val="center"/>
          </w:tcPr>
          <w:p w:rsidR="00F95F1F" w:rsidRDefault="004A7D2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567" w:type="dxa"/>
            <w:vAlign w:val="center"/>
          </w:tcPr>
          <w:p w:rsidR="00F95F1F" w:rsidRDefault="004A7D2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637" w:type="dxa"/>
            <w:vAlign w:val="center"/>
          </w:tcPr>
          <w:p w:rsidR="00F95F1F" w:rsidRDefault="004A7D2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497" w:type="dxa"/>
            <w:vAlign w:val="center"/>
          </w:tcPr>
          <w:p w:rsidR="00F95F1F" w:rsidRDefault="004A7D2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778" w:type="dxa"/>
            <w:vAlign w:val="center"/>
          </w:tcPr>
          <w:p w:rsidR="00F95F1F" w:rsidRDefault="004A7D2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100%</w:t>
            </w:r>
          </w:p>
        </w:tc>
        <w:tc>
          <w:tcPr>
            <w:tcW w:w="781" w:type="dxa"/>
            <w:tcBorders>
              <w:right w:val="single" w:sz="12"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r>
      <w:tr w:rsidR="00F95F1F">
        <w:trPr>
          <w:trHeight w:val="409"/>
          <w:jc w:val="center"/>
        </w:trPr>
        <w:tc>
          <w:tcPr>
            <w:tcW w:w="551" w:type="dxa"/>
            <w:vMerge w:val="restart"/>
            <w:tcBorders>
              <w:left w:val="single" w:sz="12"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占总学时比例</w:t>
            </w:r>
            <w:r>
              <w:rPr>
                <w:rFonts w:ascii="仿宋" w:eastAsia="仿宋" w:hAnsi="仿宋" w:cs="宋体" w:hint="eastAsia"/>
                <w:b/>
                <w:bCs/>
                <w:color w:val="000000"/>
                <w:kern w:val="0"/>
                <w:sz w:val="20"/>
                <w:szCs w:val="20"/>
              </w:rPr>
              <w:t>(%)</w:t>
            </w:r>
          </w:p>
        </w:tc>
        <w:tc>
          <w:tcPr>
            <w:tcW w:w="2410" w:type="dxa"/>
            <w:gridSpan w:val="2"/>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A</w:t>
            </w:r>
            <w:r>
              <w:rPr>
                <w:rFonts w:ascii="仿宋" w:eastAsia="仿宋" w:hAnsi="仿宋" w:cs="宋体" w:hint="eastAsia"/>
                <w:b/>
                <w:bCs/>
                <w:color w:val="000000"/>
                <w:kern w:val="0"/>
                <w:sz w:val="20"/>
                <w:szCs w:val="20"/>
              </w:rPr>
              <w:t>类课程比例</w:t>
            </w:r>
          </w:p>
        </w:tc>
        <w:tc>
          <w:tcPr>
            <w:tcW w:w="2632" w:type="dxa"/>
            <w:gridSpan w:val="5"/>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w:t>
            </w:r>
            <w:r>
              <w:rPr>
                <w:rFonts w:ascii="仿宋" w:eastAsia="仿宋" w:hAnsi="仿宋" w:cs="宋体" w:hint="eastAsia"/>
                <w:b/>
                <w:bCs/>
                <w:color w:val="000000"/>
                <w:kern w:val="0"/>
                <w:sz w:val="20"/>
                <w:szCs w:val="20"/>
              </w:rPr>
              <w:t>类课程理论部分比例</w:t>
            </w:r>
          </w:p>
        </w:tc>
        <w:tc>
          <w:tcPr>
            <w:tcW w:w="2238" w:type="dxa"/>
            <w:gridSpan w:val="4"/>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w:t>
            </w:r>
            <w:r>
              <w:rPr>
                <w:rFonts w:ascii="仿宋" w:eastAsia="仿宋" w:hAnsi="仿宋" w:cs="宋体" w:hint="eastAsia"/>
                <w:b/>
                <w:bCs/>
                <w:color w:val="000000"/>
                <w:kern w:val="0"/>
                <w:sz w:val="20"/>
                <w:szCs w:val="20"/>
              </w:rPr>
              <w:t>类课程实践部分比例</w:t>
            </w:r>
          </w:p>
        </w:tc>
        <w:tc>
          <w:tcPr>
            <w:tcW w:w="2056" w:type="dxa"/>
            <w:gridSpan w:val="3"/>
            <w:tcBorders>
              <w:right w:val="single" w:sz="12"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C</w:t>
            </w:r>
            <w:r>
              <w:rPr>
                <w:rFonts w:ascii="仿宋" w:eastAsia="仿宋" w:hAnsi="仿宋" w:cs="宋体" w:hint="eastAsia"/>
                <w:b/>
                <w:bCs/>
                <w:color w:val="000000"/>
                <w:kern w:val="0"/>
                <w:sz w:val="20"/>
                <w:szCs w:val="20"/>
              </w:rPr>
              <w:t>类课程比例</w:t>
            </w:r>
          </w:p>
        </w:tc>
      </w:tr>
      <w:tr w:rsidR="00F95F1F">
        <w:trPr>
          <w:trHeight w:val="75"/>
          <w:jc w:val="center"/>
        </w:trPr>
        <w:tc>
          <w:tcPr>
            <w:tcW w:w="551" w:type="dxa"/>
            <w:vMerge/>
            <w:tcBorders>
              <w:left w:val="single" w:sz="12" w:space="0" w:color="auto"/>
            </w:tcBorders>
            <w:vAlign w:val="center"/>
          </w:tcPr>
          <w:p w:rsidR="00F95F1F" w:rsidRDefault="00F95F1F">
            <w:pPr>
              <w:widowControl/>
              <w:spacing w:line="200" w:lineRule="exact"/>
              <w:jc w:val="left"/>
              <w:rPr>
                <w:rFonts w:ascii="仿宋" w:eastAsia="仿宋" w:hAnsi="仿宋" w:cs="宋体"/>
                <w:b/>
                <w:bCs/>
                <w:color w:val="000000"/>
                <w:kern w:val="0"/>
                <w:sz w:val="20"/>
                <w:szCs w:val="20"/>
              </w:rPr>
            </w:pPr>
          </w:p>
        </w:tc>
        <w:tc>
          <w:tcPr>
            <w:tcW w:w="2410" w:type="dxa"/>
            <w:gridSpan w:val="2"/>
            <w:vAlign w:val="center"/>
          </w:tcPr>
          <w:p w:rsidR="00F95F1F" w:rsidRDefault="004A7D23">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8%</w:t>
            </w:r>
          </w:p>
        </w:tc>
        <w:tc>
          <w:tcPr>
            <w:tcW w:w="2632" w:type="dxa"/>
            <w:gridSpan w:val="5"/>
            <w:vAlign w:val="center"/>
          </w:tcPr>
          <w:p w:rsidR="00F95F1F" w:rsidRDefault="004A7D23">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21.5%</w:t>
            </w:r>
          </w:p>
        </w:tc>
        <w:tc>
          <w:tcPr>
            <w:tcW w:w="2238" w:type="dxa"/>
            <w:gridSpan w:val="4"/>
            <w:vAlign w:val="center"/>
          </w:tcPr>
          <w:p w:rsidR="00F95F1F" w:rsidRDefault="004A7D23">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38.5%</w:t>
            </w:r>
          </w:p>
        </w:tc>
        <w:tc>
          <w:tcPr>
            <w:tcW w:w="2056" w:type="dxa"/>
            <w:gridSpan w:val="3"/>
            <w:tcBorders>
              <w:right w:val="single" w:sz="12" w:space="0" w:color="auto"/>
            </w:tcBorders>
            <w:vAlign w:val="center"/>
          </w:tcPr>
          <w:p w:rsidR="00F95F1F" w:rsidRDefault="004A7D23">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32%</w:t>
            </w:r>
          </w:p>
        </w:tc>
      </w:tr>
      <w:tr w:rsidR="00F95F1F">
        <w:trPr>
          <w:trHeight w:val="20"/>
          <w:jc w:val="center"/>
        </w:trPr>
        <w:tc>
          <w:tcPr>
            <w:tcW w:w="551" w:type="dxa"/>
            <w:tcBorders>
              <w:left w:val="single" w:sz="12" w:space="0" w:color="auto"/>
              <w:bottom w:val="single" w:sz="12"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c>
          <w:tcPr>
            <w:tcW w:w="5042" w:type="dxa"/>
            <w:gridSpan w:val="7"/>
            <w:tcBorders>
              <w:bottom w:val="single" w:sz="12" w:space="0" w:color="auto"/>
            </w:tcBorders>
            <w:vAlign w:val="center"/>
          </w:tcPr>
          <w:p w:rsidR="00F95F1F" w:rsidRDefault="004A7D23">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29.5</w:t>
            </w:r>
          </w:p>
        </w:tc>
        <w:tc>
          <w:tcPr>
            <w:tcW w:w="4294" w:type="dxa"/>
            <w:gridSpan w:val="7"/>
            <w:tcBorders>
              <w:bottom w:val="single" w:sz="12" w:space="0" w:color="auto"/>
              <w:right w:val="single" w:sz="12" w:space="0" w:color="auto"/>
            </w:tcBorders>
            <w:vAlign w:val="center"/>
          </w:tcPr>
          <w:p w:rsidR="00F95F1F" w:rsidRDefault="004A7D23">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70.5</w:t>
            </w:r>
          </w:p>
        </w:tc>
      </w:tr>
    </w:tbl>
    <w:p w:rsidR="00F95F1F" w:rsidRDefault="004A7D23">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【说明：公共基础课程学时不少于总学时的</w:t>
      </w:r>
      <w:r>
        <w:rPr>
          <w:rFonts w:ascii="仿宋" w:eastAsia="仿宋" w:hAnsi="仿宋" w:hint="eastAsia"/>
          <w:color w:val="000000"/>
          <w:sz w:val="24"/>
        </w:rPr>
        <w:t>25%</w:t>
      </w:r>
      <w:r>
        <w:rPr>
          <w:rFonts w:ascii="仿宋" w:eastAsia="仿宋" w:hAnsi="仿宋" w:hint="eastAsia"/>
          <w:color w:val="000000"/>
          <w:sz w:val="24"/>
        </w:rPr>
        <w:t>（公共必修课</w:t>
      </w:r>
      <w:r>
        <w:rPr>
          <w:rFonts w:ascii="仿宋" w:eastAsia="仿宋" w:hAnsi="仿宋" w:hint="eastAsia"/>
          <w:color w:val="000000"/>
          <w:sz w:val="24"/>
        </w:rPr>
        <w:t>+</w:t>
      </w:r>
      <w:r>
        <w:rPr>
          <w:rFonts w:ascii="仿宋" w:eastAsia="仿宋" w:hAnsi="仿宋" w:hint="eastAsia"/>
          <w:color w:val="000000"/>
          <w:sz w:val="24"/>
        </w:rPr>
        <w:t>素质类选修课），选修课学时占总学时的比例不少于</w:t>
      </w:r>
      <w:r>
        <w:rPr>
          <w:rFonts w:ascii="仿宋" w:eastAsia="仿宋" w:hAnsi="仿宋" w:hint="eastAsia"/>
          <w:color w:val="000000"/>
          <w:sz w:val="24"/>
        </w:rPr>
        <w:t>10%</w:t>
      </w:r>
      <w:r>
        <w:rPr>
          <w:rFonts w:ascii="仿宋" w:eastAsia="仿宋" w:hAnsi="仿宋" w:hint="eastAsia"/>
          <w:color w:val="000000"/>
          <w:sz w:val="24"/>
        </w:rPr>
        <w:t>（素质类选修课</w:t>
      </w:r>
      <w:r>
        <w:rPr>
          <w:rFonts w:ascii="仿宋" w:eastAsia="仿宋" w:hAnsi="仿宋" w:hint="eastAsia"/>
          <w:color w:val="000000"/>
          <w:sz w:val="24"/>
        </w:rPr>
        <w:t>+</w:t>
      </w:r>
      <w:r>
        <w:rPr>
          <w:rFonts w:ascii="仿宋" w:eastAsia="仿宋" w:hAnsi="仿宋" w:hint="eastAsia"/>
          <w:color w:val="000000"/>
          <w:sz w:val="24"/>
        </w:rPr>
        <w:t>专业（群）拓展课），实践学时占总学时数</w:t>
      </w:r>
      <w:r>
        <w:rPr>
          <w:rFonts w:ascii="仿宋" w:eastAsia="仿宋" w:hAnsi="仿宋" w:hint="eastAsia"/>
          <w:color w:val="000000"/>
          <w:sz w:val="24"/>
        </w:rPr>
        <w:t>50%</w:t>
      </w:r>
      <w:r>
        <w:rPr>
          <w:rFonts w:ascii="仿宋" w:eastAsia="仿宋" w:hAnsi="仿宋" w:hint="eastAsia"/>
          <w:color w:val="000000"/>
          <w:sz w:val="24"/>
        </w:rPr>
        <w:t>以上（通过实践环节和课内实践学时实现）。】</w:t>
      </w:r>
    </w:p>
    <w:p w:rsidR="00F95F1F" w:rsidRDefault="004A7D23">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（三）教学进程表</w:t>
      </w:r>
    </w:p>
    <w:p w:rsidR="00F95F1F" w:rsidRDefault="004A7D23">
      <w:pPr>
        <w:adjustRightInd w:val="0"/>
        <w:spacing w:line="440" w:lineRule="exact"/>
        <w:ind w:firstLineChars="200" w:firstLine="480"/>
        <w:rPr>
          <w:rFonts w:ascii="仿宋" w:eastAsia="仿宋" w:hAnsi="仿宋"/>
          <w:color w:val="000000"/>
          <w:sz w:val="24"/>
        </w:rPr>
      </w:pPr>
      <w:proofErr w:type="gramStart"/>
      <w:r>
        <w:rPr>
          <w:rFonts w:ascii="仿宋" w:eastAsia="仿宋" w:hAnsi="仿宋" w:hint="eastAsia"/>
          <w:color w:val="000000"/>
          <w:sz w:val="24"/>
        </w:rPr>
        <w:t>【</w:t>
      </w:r>
      <w:proofErr w:type="gramEnd"/>
      <w:r>
        <w:rPr>
          <w:rFonts w:ascii="仿宋" w:eastAsia="仿宋" w:hAnsi="仿宋" w:hint="eastAsia"/>
          <w:color w:val="000000"/>
          <w:sz w:val="24"/>
        </w:rPr>
        <w:t>说明：</w:t>
      </w:r>
      <w:r>
        <w:rPr>
          <w:rFonts w:ascii="仿宋" w:eastAsia="仿宋" w:hAnsi="仿宋" w:hint="eastAsia"/>
          <w:color w:val="000000"/>
          <w:sz w:val="24"/>
        </w:rPr>
        <w:t>1</w:t>
      </w:r>
      <w:r>
        <w:rPr>
          <w:rFonts w:ascii="仿宋" w:eastAsia="仿宋" w:hAnsi="仿宋"/>
          <w:color w:val="000000"/>
          <w:sz w:val="24"/>
        </w:rPr>
        <w:t>.</w:t>
      </w:r>
      <w:r>
        <w:rPr>
          <w:rFonts w:ascii="仿宋" w:eastAsia="仿宋" w:hAnsi="仿宋" w:hint="eastAsia"/>
          <w:color w:val="000000"/>
          <w:sz w:val="24"/>
        </w:rPr>
        <w:t>总学时</w:t>
      </w:r>
      <w:r>
        <w:rPr>
          <w:rFonts w:ascii="仿宋" w:eastAsia="仿宋" w:hAnsi="仿宋" w:hint="eastAsia"/>
          <w:color w:val="000000"/>
          <w:sz w:val="24"/>
        </w:rPr>
        <w:t>2500-2800</w:t>
      </w:r>
      <w:r>
        <w:rPr>
          <w:rFonts w:ascii="仿宋" w:eastAsia="仿宋" w:hAnsi="仿宋" w:hint="eastAsia"/>
          <w:color w:val="000000"/>
          <w:sz w:val="24"/>
        </w:rPr>
        <w:t>，周学时</w:t>
      </w:r>
      <w:r>
        <w:rPr>
          <w:rFonts w:ascii="仿宋" w:eastAsia="仿宋" w:hAnsi="仿宋" w:hint="eastAsia"/>
          <w:color w:val="000000"/>
          <w:sz w:val="24"/>
        </w:rPr>
        <w:t>20-24</w:t>
      </w:r>
      <w:r>
        <w:rPr>
          <w:rFonts w:ascii="仿宋" w:eastAsia="仿宋" w:hAnsi="仿宋" w:hint="eastAsia"/>
          <w:color w:val="000000"/>
          <w:sz w:val="24"/>
        </w:rPr>
        <w:t>学时。以</w:t>
      </w:r>
      <w:r>
        <w:rPr>
          <w:rFonts w:ascii="仿宋" w:eastAsia="仿宋" w:hAnsi="仿宋" w:hint="eastAsia"/>
          <w:color w:val="000000"/>
          <w:sz w:val="24"/>
        </w:rPr>
        <w:t>16</w:t>
      </w:r>
      <w:r>
        <w:rPr>
          <w:rFonts w:ascii="仿宋" w:eastAsia="仿宋" w:hAnsi="仿宋" w:hint="eastAsia"/>
          <w:color w:val="000000"/>
          <w:sz w:val="24"/>
        </w:rPr>
        <w:t>学时计</w:t>
      </w:r>
      <w:r>
        <w:rPr>
          <w:rFonts w:ascii="仿宋" w:eastAsia="仿宋" w:hAnsi="仿宋" w:hint="eastAsia"/>
          <w:color w:val="000000"/>
          <w:sz w:val="24"/>
        </w:rPr>
        <w:t>1</w:t>
      </w:r>
      <w:r>
        <w:rPr>
          <w:rFonts w:ascii="仿宋" w:eastAsia="仿宋" w:hAnsi="仿宋" w:hint="eastAsia"/>
          <w:color w:val="000000"/>
          <w:sz w:val="24"/>
        </w:rPr>
        <w:t>个学分，总学分</w:t>
      </w:r>
      <w:r>
        <w:rPr>
          <w:rFonts w:ascii="仿宋" w:eastAsia="仿宋" w:hAnsi="仿宋"/>
          <w:color w:val="000000"/>
          <w:sz w:val="24"/>
        </w:rPr>
        <w:t>1</w:t>
      </w:r>
      <w:r>
        <w:rPr>
          <w:rFonts w:ascii="仿宋" w:eastAsia="仿宋" w:hAnsi="仿宋" w:hint="eastAsia"/>
          <w:color w:val="000000"/>
          <w:sz w:val="24"/>
        </w:rPr>
        <w:t>40</w:t>
      </w:r>
      <w:r>
        <w:rPr>
          <w:rFonts w:ascii="仿宋" w:eastAsia="仿宋" w:hAnsi="仿宋"/>
          <w:color w:val="000000"/>
          <w:sz w:val="24"/>
        </w:rPr>
        <w:t>-150</w:t>
      </w:r>
      <w:r>
        <w:rPr>
          <w:rFonts w:ascii="仿宋" w:eastAsia="仿宋" w:hAnsi="仿宋" w:hint="eastAsia"/>
          <w:color w:val="000000"/>
          <w:sz w:val="24"/>
        </w:rPr>
        <w:t>学分，实践环节每周按</w:t>
      </w:r>
      <w:r>
        <w:rPr>
          <w:rFonts w:ascii="仿宋" w:eastAsia="仿宋" w:hAnsi="仿宋" w:hint="eastAsia"/>
          <w:color w:val="000000"/>
          <w:sz w:val="24"/>
        </w:rPr>
        <w:t>20</w:t>
      </w:r>
      <w:r>
        <w:rPr>
          <w:rFonts w:ascii="仿宋" w:eastAsia="仿宋" w:hAnsi="仿宋" w:hint="eastAsia"/>
          <w:color w:val="000000"/>
          <w:sz w:val="24"/>
        </w:rPr>
        <w:t>学时计算，</w:t>
      </w:r>
      <w:r>
        <w:rPr>
          <w:rFonts w:ascii="仿宋" w:eastAsia="仿宋" w:hAnsi="仿宋" w:hint="eastAsia"/>
          <w:color w:val="000000"/>
          <w:sz w:val="24"/>
        </w:rPr>
        <w:t>1</w:t>
      </w:r>
      <w:r>
        <w:rPr>
          <w:rFonts w:ascii="仿宋" w:eastAsia="仿宋" w:hAnsi="仿宋" w:hint="eastAsia"/>
          <w:color w:val="000000"/>
          <w:sz w:val="24"/>
        </w:rPr>
        <w:t>周计</w:t>
      </w:r>
      <w:r>
        <w:rPr>
          <w:rFonts w:ascii="仿宋" w:eastAsia="仿宋" w:hAnsi="仿宋" w:hint="eastAsia"/>
          <w:color w:val="000000"/>
          <w:sz w:val="24"/>
        </w:rPr>
        <w:t>1</w:t>
      </w:r>
      <w:r>
        <w:rPr>
          <w:rFonts w:ascii="仿宋" w:eastAsia="仿宋" w:hAnsi="仿宋" w:hint="eastAsia"/>
          <w:color w:val="000000"/>
          <w:sz w:val="24"/>
        </w:rPr>
        <w:t>学分。</w:t>
      </w:r>
    </w:p>
    <w:p w:rsidR="00F95F1F" w:rsidRDefault="004A7D23">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课程类型用</w:t>
      </w:r>
      <w:r>
        <w:rPr>
          <w:rFonts w:ascii="仿宋" w:eastAsia="仿宋" w:hAnsi="仿宋" w:hint="eastAsia"/>
          <w:color w:val="000000"/>
          <w:sz w:val="24"/>
        </w:rPr>
        <w:t>ABC</w:t>
      </w:r>
      <w:r>
        <w:rPr>
          <w:rFonts w:ascii="仿宋" w:eastAsia="仿宋" w:hAnsi="仿宋" w:hint="eastAsia"/>
          <w:color w:val="000000"/>
          <w:sz w:val="24"/>
        </w:rPr>
        <w:t>分类标注，“</w:t>
      </w:r>
      <w:r>
        <w:rPr>
          <w:rFonts w:ascii="仿宋" w:eastAsia="仿宋" w:hAnsi="仿宋" w:hint="eastAsia"/>
          <w:color w:val="000000"/>
          <w:sz w:val="24"/>
        </w:rPr>
        <w:t>A</w:t>
      </w:r>
      <w:r>
        <w:rPr>
          <w:rFonts w:ascii="仿宋" w:eastAsia="仿宋" w:hAnsi="仿宋" w:hint="eastAsia"/>
          <w:color w:val="000000"/>
          <w:sz w:val="24"/>
        </w:rPr>
        <w:t>”类为理论课程，“</w:t>
      </w:r>
      <w:r>
        <w:rPr>
          <w:rFonts w:ascii="仿宋" w:eastAsia="仿宋" w:hAnsi="仿宋" w:hint="eastAsia"/>
          <w:color w:val="000000"/>
          <w:sz w:val="24"/>
        </w:rPr>
        <w:t>B</w:t>
      </w:r>
      <w:r>
        <w:rPr>
          <w:rFonts w:ascii="仿宋" w:eastAsia="仿宋" w:hAnsi="仿宋" w:hint="eastAsia"/>
          <w:color w:val="000000"/>
          <w:sz w:val="24"/>
        </w:rPr>
        <w:t>”类为“理论</w:t>
      </w:r>
      <w:r>
        <w:rPr>
          <w:rFonts w:ascii="仿宋" w:eastAsia="仿宋" w:hAnsi="仿宋" w:hint="eastAsia"/>
          <w:color w:val="000000"/>
          <w:sz w:val="24"/>
        </w:rPr>
        <w:t>+</w:t>
      </w:r>
      <w:r>
        <w:rPr>
          <w:rFonts w:ascii="仿宋" w:eastAsia="仿宋" w:hAnsi="仿宋" w:hint="eastAsia"/>
          <w:color w:val="000000"/>
          <w:sz w:val="24"/>
        </w:rPr>
        <w:t>实践”课程，“</w:t>
      </w:r>
      <w:r>
        <w:rPr>
          <w:rFonts w:ascii="仿宋" w:eastAsia="仿宋" w:hAnsi="仿宋" w:hint="eastAsia"/>
          <w:color w:val="000000"/>
          <w:sz w:val="24"/>
        </w:rPr>
        <w:t>C</w:t>
      </w:r>
      <w:r>
        <w:rPr>
          <w:rFonts w:ascii="仿宋" w:eastAsia="仿宋" w:hAnsi="仿宋" w:hint="eastAsia"/>
          <w:color w:val="000000"/>
          <w:sz w:val="24"/>
        </w:rPr>
        <w:t>”类为实践课程。</w:t>
      </w:r>
    </w:p>
    <w:p w:rsidR="00F95F1F" w:rsidRDefault="004A7D23">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专业核心课程用“●”标</w:t>
      </w:r>
      <w:r>
        <w:rPr>
          <w:rFonts w:ascii="仿宋" w:eastAsia="仿宋" w:hAnsi="仿宋" w:hint="eastAsia"/>
          <w:color w:val="000000"/>
          <w:sz w:val="24"/>
        </w:rPr>
        <w:t>注，职业技能证书考试课程用“★”标注，记号均标注在课程名称前面。</w:t>
      </w:r>
    </w:p>
    <w:p w:rsidR="00F95F1F" w:rsidRDefault="004A7D23">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 xml:space="preserve"> </w:t>
      </w:r>
      <w:r>
        <w:rPr>
          <w:rFonts w:ascii="仿宋" w:eastAsia="仿宋" w:hAnsi="仿宋" w:hint="eastAsia"/>
          <w:color w:val="000000"/>
          <w:sz w:val="24"/>
        </w:rPr>
        <w:t>课程考核分为考试（</w:t>
      </w:r>
      <w:r>
        <w:rPr>
          <w:rFonts w:ascii="仿宋" w:eastAsia="仿宋" w:hAnsi="仿宋" w:hint="eastAsia"/>
          <w:color w:val="000000"/>
          <w:sz w:val="24"/>
        </w:rPr>
        <w:t>S</w:t>
      </w:r>
      <w:r>
        <w:rPr>
          <w:rFonts w:ascii="仿宋" w:eastAsia="仿宋" w:hAnsi="仿宋" w:hint="eastAsia"/>
          <w:color w:val="000000"/>
          <w:sz w:val="24"/>
        </w:rPr>
        <w:t>）和考查（</w:t>
      </w:r>
      <w:r>
        <w:rPr>
          <w:rFonts w:ascii="仿宋" w:eastAsia="仿宋" w:hAnsi="仿宋" w:hint="eastAsia"/>
          <w:color w:val="000000"/>
          <w:sz w:val="24"/>
        </w:rPr>
        <w:t>C</w:t>
      </w:r>
      <w:r>
        <w:rPr>
          <w:rFonts w:ascii="仿宋" w:eastAsia="仿宋" w:hAnsi="仿宋" w:hint="eastAsia"/>
          <w:color w:val="000000"/>
          <w:sz w:val="24"/>
        </w:rPr>
        <w:t>），可采用过程性考核、终结性考核、过程性考核</w:t>
      </w:r>
      <w:r>
        <w:rPr>
          <w:rFonts w:ascii="仿宋" w:eastAsia="仿宋" w:hAnsi="仿宋" w:hint="eastAsia"/>
          <w:color w:val="000000"/>
          <w:sz w:val="24"/>
        </w:rPr>
        <w:t>+</w:t>
      </w:r>
      <w:r>
        <w:rPr>
          <w:rFonts w:ascii="仿宋" w:eastAsia="仿宋" w:hAnsi="仿宋" w:hint="eastAsia"/>
          <w:color w:val="000000"/>
          <w:sz w:val="24"/>
        </w:rPr>
        <w:t>终结性考核的方式。】</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354"/>
        <w:gridCol w:w="283"/>
        <w:gridCol w:w="399"/>
        <w:gridCol w:w="69"/>
        <w:gridCol w:w="2267"/>
        <w:gridCol w:w="341"/>
        <w:gridCol w:w="399"/>
        <w:gridCol w:w="430"/>
        <w:gridCol w:w="426"/>
        <w:gridCol w:w="576"/>
        <w:gridCol w:w="424"/>
        <w:gridCol w:w="425"/>
        <w:gridCol w:w="425"/>
        <w:gridCol w:w="426"/>
        <w:gridCol w:w="425"/>
        <w:gridCol w:w="425"/>
        <w:gridCol w:w="1073"/>
      </w:tblGrid>
      <w:tr w:rsidR="00F95F1F">
        <w:trPr>
          <w:trHeight w:val="209"/>
          <w:jc w:val="center"/>
        </w:trPr>
        <w:tc>
          <w:tcPr>
            <w:tcW w:w="637" w:type="dxa"/>
            <w:gridSpan w:val="2"/>
            <w:vMerge w:val="restart"/>
            <w:tcBorders>
              <w:top w:val="single" w:sz="12" w:space="0" w:color="auto"/>
              <w:left w:val="single" w:sz="12" w:space="0" w:color="auto"/>
              <w:right w:val="single" w:sz="4"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w:t>
            </w:r>
            <w:r>
              <w:rPr>
                <w:rFonts w:ascii="仿宋" w:eastAsia="仿宋" w:hAnsi="仿宋" w:cs="宋体" w:hint="eastAsia"/>
                <w:b/>
                <w:bCs/>
                <w:color w:val="000000"/>
                <w:kern w:val="0"/>
                <w:sz w:val="20"/>
                <w:szCs w:val="20"/>
              </w:rPr>
              <w:t xml:space="preserve">        </w:t>
            </w:r>
            <w:r>
              <w:rPr>
                <w:rFonts w:ascii="仿宋" w:eastAsia="仿宋" w:hAnsi="仿宋" w:cs="宋体" w:hint="eastAsia"/>
                <w:b/>
                <w:bCs/>
                <w:color w:val="000000"/>
                <w:kern w:val="0"/>
                <w:sz w:val="20"/>
                <w:szCs w:val="20"/>
              </w:rPr>
              <w:t>类别</w:t>
            </w:r>
          </w:p>
        </w:tc>
        <w:tc>
          <w:tcPr>
            <w:tcW w:w="468" w:type="dxa"/>
            <w:gridSpan w:val="2"/>
            <w:vMerge w:val="restart"/>
            <w:tcBorders>
              <w:top w:val="single" w:sz="12" w:space="0" w:color="auto"/>
              <w:left w:val="single" w:sz="4" w:space="0" w:color="auto"/>
              <w:right w:val="single" w:sz="4" w:space="0" w:color="auto"/>
            </w:tcBorders>
            <w:vAlign w:val="center"/>
          </w:tcPr>
          <w:p w:rsidR="00F95F1F" w:rsidRDefault="004A7D23">
            <w:pPr>
              <w:widowControl/>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序号</w:t>
            </w:r>
          </w:p>
        </w:tc>
        <w:tc>
          <w:tcPr>
            <w:tcW w:w="2267" w:type="dxa"/>
            <w:vMerge w:val="restart"/>
            <w:tcBorders>
              <w:top w:val="single" w:sz="12" w:space="0" w:color="auto"/>
              <w:left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课程名称</w:t>
            </w:r>
          </w:p>
        </w:tc>
        <w:tc>
          <w:tcPr>
            <w:tcW w:w="341" w:type="dxa"/>
            <w:vMerge w:val="restart"/>
            <w:tcBorders>
              <w:top w:val="single" w:sz="12" w:space="0" w:color="auto"/>
              <w:left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w:t>
            </w:r>
          </w:p>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程</w:t>
            </w:r>
          </w:p>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类型</w:t>
            </w:r>
          </w:p>
        </w:tc>
        <w:tc>
          <w:tcPr>
            <w:tcW w:w="399" w:type="dxa"/>
            <w:vMerge w:val="restart"/>
            <w:tcBorders>
              <w:top w:val="single" w:sz="12" w:space="0" w:color="auto"/>
              <w:left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分</w:t>
            </w:r>
          </w:p>
        </w:tc>
        <w:tc>
          <w:tcPr>
            <w:tcW w:w="430" w:type="dxa"/>
            <w:vMerge w:val="restart"/>
            <w:tcBorders>
              <w:top w:val="single" w:sz="12" w:space="0" w:color="auto"/>
              <w:left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w:t>
            </w:r>
          </w:p>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时</w:t>
            </w:r>
          </w:p>
        </w:tc>
        <w:tc>
          <w:tcPr>
            <w:tcW w:w="1002" w:type="dxa"/>
            <w:gridSpan w:val="2"/>
            <w:tcBorders>
              <w:top w:val="single" w:sz="12"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学时分配</w:t>
            </w:r>
          </w:p>
        </w:tc>
        <w:tc>
          <w:tcPr>
            <w:tcW w:w="2550" w:type="dxa"/>
            <w:gridSpan w:val="6"/>
            <w:tcBorders>
              <w:top w:val="single" w:sz="12"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1073" w:type="dxa"/>
            <w:tcBorders>
              <w:top w:val="single" w:sz="12" w:space="0" w:color="auto"/>
              <w:left w:val="single" w:sz="4" w:space="0" w:color="auto"/>
              <w:bottom w:val="single" w:sz="4" w:space="0" w:color="auto"/>
              <w:right w:val="single" w:sz="4" w:space="0" w:color="auto"/>
            </w:tcBorders>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考核方式</w:t>
            </w:r>
          </w:p>
        </w:tc>
      </w:tr>
      <w:tr w:rsidR="00F95F1F">
        <w:trPr>
          <w:trHeight w:val="20"/>
          <w:jc w:val="center"/>
        </w:trPr>
        <w:tc>
          <w:tcPr>
            <w:tcW w:w="637" w:type="dxa"/>
            <w:gridSpan w:val="2"/>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468" w:type="dxa"/>
            <w:gridSpan w:val="2"/>
            <w:vMerge/>
            <w:tcBorders>
              <w:left w:val="single" w:sz="4"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267" w:type="dxa"/>
            <w:vMerge/>
            <w:tcBorders>
              <w:left w:val="single" w:sz="4"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341" w:type="dxa"/>
            <w:vMerge/>
            <w:tcBorders>
              <w:left w:val="single" w:sz="4"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399" w:type="dxa"/>
            <w:vMerge/>
            <w:tcBorders>
              <w:left w:val="single" w:sz="4"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430" w:type="dxa"/>
            <w:vMerge/>
            <w:tcBorders>
              <w:left w:val="single" w:sz="4"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426" w:type="dxa"/>
            <w:vMerge w:val="restart"/>
            <w:tcBorders>
              <w:top w:val="single" w:sz="4" w:space="0" w:color="auto"/>
              <w:left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w:t>
            </w:r>
          </w:p>
        </w:tc>
        <w:tc>
          <w:tcPr>
            <w:tcW w:w="576" w:type="dxa"/>
            <w:vMerge w:val="restart"/>
            <w:tcBorders>
              <w:top w:val="single" w:sz="4" w:space="0" w:color="auto"/>
              <w:left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1073" w:type="dxa"/>
            <w:vMerge w:val="restart"/>
            <w:tcBorders>
              <w:top w:val="single" w:sz="4" w:space="0" w:color="auto"/>
              <w:left w:val="single" w:sz="4" w:space="0" w:color="auto"/>
              <w:right w:val="single" w:sz="4" w:space="0" w:color="auto"/>
            </w:tcBorders>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S</w:t>
            </w:r>
            <w:r>
              <w:rPr>
                <w:rFonts w:ascii="仿宋" w:eastAsia="仿宋" w:hAnsi="仿宋" w:cs="宋体"/>
                <w:b/>
                <w:bCs/>
                <w:color w:val="000000"/>
                <w:kern w:val="0"/>
                <w:sz w:val="20"/>
                <w:szCs w:val="20"/>
              </w:rPr>
              <w:t>/C</w:t>
            </w:r>
          </w:p>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w:t>
            </w:r>
            <w:r>
              <w:rPr>
                <w:rFonts w:ascii="仿宋" w:eastAsia="仿宋" w:hAnsi="仿宋" w:cs="宋体" w:hint="eastAsia"/>
                <w:b/>
                <w:bCs/>
                <w:color w:val="000000"/>
                <w:kern w:val="0"/>
                <w:sz w:val="20"/>
                <w:szCs w:val="20"/>
              </w:rPr>
              <w:t>考试</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考查</w:t>
            </w:r>
            <w:r>
              <w:rPr>
                <w:rFonts w:ascii="仿宋" w:eastAsia="仿宋" w:hAnsi="仿宋" w:cs="宋体" w:hint="eastAsia"/>
                <w:b/>
                <w:bCs/>
                <w:color w:val="000000"/>
                <w:kern w:val="0"/>
                <w:sz w:val="20"/>
                <w:szCs w:val="20"/>
              </w:rPr>
              <w:t>)</w:t>
            </w:r>
          </w:p>
        </w:tc>
      </w:tr>
      <w:tr w:rsidR="00F95F1F">
        <w:trPr>
          <w:trHeight w:val="231"/>
          <w:jc w:val="center"/>
        </w:trPr>
        <w:tc>
          <w:tcPr>
            <w:tcW w:w="637" w:type="dxa"/>
            <w:gridSpan w:val="2"/>
            <w:vMerge/>
            <w:tcBorders>
              <w:left w:val="single" w:sz="12"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468" w:type="dxa"/>
            <w:gridSpan w:val="2"/>
            <w:vMerge/>
            <w:tcBorders>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267" w:type="dxa"/>
            <w:vMerge/>
            <w:tcBorders>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341" w:type="dxa"/>
            <w:vMerge/>
            <w:tcBorders>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399" w:type="dxa"/>
            <w:vMerge/>
            <w:tcBorders>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430" w:type="dxa"/>
            <w:vMerge/>
            <w:tcBorders>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426" w:type="dxa"/>
            <w:vMerge/>
            <w:tcBorders>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576" w:type="dxa"/>
            <w:vMerge/>
            <w:tcBorders>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1073" w:type="dxa"/>
            <w:vMerge/>
            <w:tcBorders>
              <w:left w:val="single" w:sz="4" w:space="0" w:color="auto"/>
              <w:bottom w:val="single" w:sz="4" w:space="0" w:color="auto"/>
              <w:right w:val="single" w:sz="4" w:space="0" w:color="auto"/>
            </w:tcBorders>
          </w:tcPr>
          <w:p w:rsidR="00F95F1F" w:rsidRDefault="00F95F1F">
            <w:pPr>
              <w:widowControl/>
              <w:jc w:val="left"/>
              <w:rPr>
                <w:rFonts w:ascii="仿宋" w:eastAsia="仿宋" w:hAnsi="仿宋" w:cs="宋体"/>
                <w:b/>
                <w:bCs/>
                <w:color w:val="000000"/>
                <w:kern w:val="0"/>
                <w:sz w:val="20"/>
                <w:szCs w:val="20"/>
              </w:rPr>
            </w:pPr>
          </w:p>
        </w:tc>
      </w:tr>
      <w:tr w:rsidR="00F95F1F">
        <w:trPr>
          <w:trHeight w:val="20"/>
          <w:jc w:val="center"/>
        </w:trPr>
        <w:tc>
          <w:tcPr>
            <w:tcW w:w="354" w:type="dxa"/>
            <w:vMerge w:val="restart"/>
            <w:tcBorders>
              <w:top w:val="single" w:sz="4" w:space="0" w:color="auto"/>
              <w:left w:val="single" w:sz="12" w:space="0" w:color="auto"/>
              <w:right w:val="single" w:sz="4" w:space="0" w:color="auto"/>
            </w:tcBorders>
            <w:textDirection w:val="tbRlV"/>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必修课</w:t>
            </w:r>
          </w:p>
        </w:tc>
        <w:tc>
          <w:tcPr>
            <w:tcW w:w="468"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267"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思想道德与法治</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F95F1F">
        <w:trPr>
          <w:trHeight w:val="20"/>
          <w:jc w:val="center"/>
        </w:trPr>
        <w:tc>
          <w:tcPr>
            <w:tcW w:w="354" w:type="dxa"/>
            <w:vMerge/>
            <w:tcBorders>
              <w:top w:val="single" w:sz="4" w:space="0" w:color="auto"/>
              <w:left w:val="single" w:sz="12" w:space="0" w:color="auto"/>
              <w:right w:val="single" w:sz="4" w:space="0" w:color="auto"/>
            </w:tcBorders>
            <w:textDirection w:val="tbRlV"/>
            <w:vAlign w:val="center"/>
          </w:tcPr>
          <w:p w:rsidR="00F95F1F" w:rsidRDefault="00F95F1F">
            <w:pPr>
              <w:widowControl/>
              <w:spacing w:line="200" w:lineRule="exact"/>
              <w:jc w:val="center"/>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267" w:type="dxa"/>
            <w:tcBorders>
              <w:top w:val="single" w:sz="4" w:space="0" w:color="auto"/>
              <w:left w:val="single" w:sz="4" w:space="0" w:color="auto"/>
              <w:bottom w:val="single" w:sz="4" w:space="0" w:color="auto"/>
              <w:right w:val="single" w:sz="4" w:space="0" w:color="auto"/>
            </w:tcBorders>
            <w:vAlign w:val="center"/>
          </w:tcPr>
          <w:p w:rsidR="00F95F1F" w:rsidRDefault="004A7D23">
            <w:pPr>
              <w:spacing w:line="200" w:lineRule="exact"/>
              <w:jc w:val="left"/>
              <w:rPr>
                <w:rFonts w:ascii="仿宋" w:eastAsia="仿宋" w:hAnsi="仿宋"/>
                <w:color w:val="000000"/>
                <w:szCs w:val="21"/>
              </w:rPr>
            </w:pPr>
            <w:r>
              <w:rPr>
                <w:rFonts w:ascii="仿宋" w:eastAsia="仿宋" w:hAnsi="仿宋" w:cs="宋体" w:hint="eastAsia"/>
                <w:color w:val="000000"/>
                <w:kern w:val="0"/>
                <w:sz w:val="20"/>
                <w:szCs w:val="20"/>
              </w:rPr>
              <w:t>习近平新时代中国特色社会主义思想概论</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F95F1F">
        <w:trPr>
          <w:trHeight w:val="20"/>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毛泽东思想和中国特色社</w:t>
            </w:r>
            <w:r>
              <w:rPr>
                <w:rFonts w:ascii="仿宋" w:eastAsia="仿宋" w:hAnsi="仿宋" w:cs="宋体" w:hint="eastAsia"/>
                <w:color w:val="000000"/>
                <w:kern w:val="0"/>
                <w:sz w:val="20"/>
                <w:szCs w:val="20"/>
              </w:rPr>
              <w:lastRenderedPageBreak/>
              <w:t>会主义理论体系概论</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B</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4"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F95F1F">
        <w:trPr>
          <w:trHeight w:val="20"/>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267"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形势与政策</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1073"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大学英语</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128</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424"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F95F1F">
        <w:trPr>
          <w:trHeight w:val="20"/>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大学体育</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60</w:t>
            </w:r>
          </w:p>
        </w:tc>
        <w:tc>
          <w:tcPr>
            <w:tcW w:w="424"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267"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信息技术基础</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267"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职业生涯规划</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4"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267"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就业指导</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军事理论</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2267"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军事技能</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4"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2267"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大学生心理健康教育</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13</w:t>
            </w:r>
          </w:p>
        </w:tc>
        <w:tc>
          <w:tcPr>
            <w:tcW w:w="2267"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创新创业教育</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F95F1F">
        <w:trPr>
          <w:trHeight w:val="141"/>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2267"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劳动教育</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rsidR="00F95F1F" w:rsidRDefault="004A7D23">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rsidR="00F95F1F" w:rsidRDefault="004A7D23">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6" w:type="dxa"/>
            <w:tcBorders>
              <w:top w:val="single" w:sz="4" w:space="0" w:color="auto"/>
              <w:left w:val="single" w:sz="4" w:space="0" w:color="auto"/>
              <w:bottom w:val="single" w:sz="4" w:space="0" w:color="auto"/>
              <w:right w:val="single" w:sz="4" w:space="0" w:color="auto"/>
            </w:tcBorders>
          </w:tcPr>
          <w:p w:rsidR="00F95F1F" w:rsidRDefault="004A7D23">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w w:val="8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F95F1F">
        <w:trPr>
          <w:trHeight w:val="301"/>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F95F1F" w:rsidRDefault="00F95F1F">
            <w:pPr>
              <w:widowControl/>
              <w:jc w:val="left"/>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“必修课”小计</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35</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682</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394</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288</w:t>
            </w:r>
          </w:p>
        </w:tc>
        <w:tc>
          <w:tcPr>
            <w:tcW w:w="424"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tcPr>
          <w:p w:rsidR="00F95F1F" w:rsidRDefault="00F95F1F">
            <w:pPr>
              <w:widowControl/>
              <w:jc w:val="center"/>
              <w:rPr>
                <w:rFonts w:ascii="仿宋" w:eastAsia="仿宋" w:hAnsi="仿宋"/>
                <w:b/>
                <w:bCs/>
                <w:color w:val="000000"/>
                <w:kern w:val="0"/>
                <w:sz w:val="20"/>
                <w:szCs w:val="20"/>
              </w:rPr>
            </w:pPr>
          </w:p>
        </w:tc>
      </w:tr>
      <w:tr w:rsidR="00F95F1F">
        <w:trPr>
          <w:trHeight w:val="20"/>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val="restart"/>
            <w:tcBorders>
              <w:top w:val="single" w:sz="4" w:space="0" w:color="auto"/>
              <w:left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选修课</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党史国史</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2550" w:type="dxa"/>
            <w:gridSpan w:val="6"/>
            <w:vMerge w:val="restart"/>
            <w:tcBorders>
              <w:top w:val="single" w:sz="4" w:space="0" w:color="auto"/>
              <w:left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w:t>
            </w:r>
            <w:r>
              <w:rPr>
                <w:rFonts w:ascii="仿宋" w:eastAsia="仿宋" w:hAnsi="仿宋" w:cs="宋体" w:hint="eastAsia"/>
                <w:b/>
                <w:color w:val="000000"/>
                <w:kern w:val="0"/>
                <w:sz w:val="20"/>
                <w:szCs w:val="20"/>
              </w:rPr>
              <w:t>学期选课</w:t>
            </w:r>
          </w:p>
        </w:tc>
        <w:tc>
          <w:tcPr>
            <w:tcW w:w="1073" w:type="dxa"/>
            <w:tcBorders>
              <w:top w:val="single" w:sz="4" w:space="0" w:color="auto"/>
              <w:left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美育课程</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人文素养课程</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职业素养课程</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安全教育课程</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第二课堂</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2550" w:type="dxa"/>
            <w:gridSpan w:val="6"/>
            <w:vMerge/>
            <w:tcBorders>
              <w:left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tcBorders>
              <w:left w:val="single" w:sz="4" w:space="0" w:color="auto"/>
              <w:right w:val="single" w:sz="4"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354" w:type="dxa"/>
            <w:vMerge/>
            <w:tcBorders>
              <w:left w:val="single" w:sz="12" w:space="0" w:color="auto"/>
              <w:right w:val="single" w:sz="4" w:space="0" w:color="auto"/>
            </w:tcBorders>
            <w:vAlign w:val="center"/>
          </w:tcPr>
          <w:p w:rsidR="00F95F1F" w:rsidRDefault="00F95F1F">
            <w:pPr>
              <w:widowControl/>
              <w:jc w:val="left"/>
              <w:rPr>
                <w:rFonts w:ascii="仿宋" w:eastAsia="仿宋" w:hAnsi="仿宋" w:cs="宋体"/>
                <w:b/>
                <w:bCs/>
                <w:color w:val="000000"/>
                <w:kern w:val="0"/>
                <w:sz w:val="20"/>
                <w:szCs w:val="20"/>
              </w:rPr>
            </w:pPr>
          </w:p>
        </w:tc>
        <w:tc>
          <w:tcPr>
            <w:tcW w:w="283" w:type="dxa"/>
            <w:vMerge/>
            <w:tcBorders>
              <w:left w:val="single" w:sz="4" w:space="0" w:color="auto"/>
              <w:bottom w:val="single" w:sz="4" w:space="0" w:color="auto"/>
              <w:right w:val="single" w:sz="4"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“选修课”小计</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F95F1F">
            <w:pPr>
              <w:jc w:val="center"/>
              <w:rPr>
                <w:rFonts w:ascii="仿宋" w:eastAsia="仿宋" w:hAnsi="仿宋"/>
                <w:b/>
                <w:bCs/>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160</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128</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32</w:t>
            </w:r>
          </w:p>
        </w:tc>
        <w:tc>
          <w:tcPr>
            <w:tcW w:w="2550" w:type="dxa"/>
            <w:gridSpan w:val="6"/>
            <w:vMerge/>
            <w:tcBorders>
              <w:left w:val="single" w:sz="4" w:space="0" w:color="auto"/>
              <w:bottom w:val="single" w:sz="4" w:space="0" w:color="auto"/>
              <w:right w:val="single" w:sz="4" w:space="0" w:color="auto"/>
            </w:tcBorders>
            <w:vAlign w:val="center"/>
          </w:tcPr>
          <w:p w:rsidR="00F95F1F" w:rsidRDefault="00F95F1F">
            <w:pPr>
              <w:jc w:val="center"/>
              <w:rPr>
                <w:rFonts w:ascii="仿宋" w:eastAsia="仿宋" w:hAnsi="仿宋"/>
                <w:b/>
                <w:bCs/>
                <w:color w:val="000000"/>
                <w:sz w:val="20"/>
                <w:szCs w:val="20"/>
              </w:rPr>
            </w:pPr>
          </w:p>
        </w:tc>
        <w:tc>
          <w:tcPr>
            <w:tcW w:w="1073" w:type="dxa"/>
            <w:tcBorders>
              <w:left w:val="single" w:sz="4" w:space="0" w:color="auto"/>
              <w:bottom w:val="single" w:sz="4" w:space="0" w:color="auto"/>
              <w:right w:val="single" w:sz="4" w:space="0" w:color="auto"/>
            </w:tcBorders>
          </w:tcPr>
          <w:p w:rsidR="00F95F1F" w:rsidRDefault="00F95F1F">
            <w:pPr>
              <w:widowControl/>
              <w:spacing w:line="200" w:lineRule="exact"/>
              <w:jc w:val="center"/>
              <w:rPr>
                <w:rFonts w:ascii="仿宋" w:eastAsia="仿宋" w:hAnsi="仿宋" w:cs="宋体"/>
                <w:b/>
                <w:color w:val="000000"/>
                <w:kern w:val="0"/>
                <w:sz w:val="20"/>
                <w:szCs w:val="20"/>
              </w:rPr>
            </w:pPr>
          </w:p>
        </w:tc>
      </w:tr>
      <w:tr w:rsidR="00F95F1F">
        <w:trPr>
          <w:trHeight w:val="20"/>
          <w:jc w:val="center"/>
        </w:trPr>
        <w:tc>
          <w:tcPr>
            <w:tcW w:w="354" w:type="dxa"/>
            <w:vMerge/>
            <w:tcBorders>
              <w:left w:val="single" w:sz="12" w:space="0" w:color="auto"/>
              <w:bottom w:val="single" w:sz="4" w:space="0" w:color="auto"/>
              <w:right w:val="single" w:sz="4" w:space="0" w:color="auto"/>
            </w:tcBorders>
            <w:vAlign w:val="center"/>
          </w:tcPr>
          <w:p w:rsidR="00F95F1F" w:rsidRDefault="00F95F1F">
            <w:pPr>
              <w:spacing w:line="200" w:lineRule="exact"/>
              <w:jc w:val="center"/>
              <w:rPr>
                <w:rFonts w:ascii="仿宋" w:eastAsia="仿宋" w:hAnsi="仿宋" w:cs="宋体"/>
                <w:b/>
                <w:color w:val="000000"/>
                <w:kern w:val="0"/>
                <w:sz w:val="20"/>
                <w:szCs w:val="20"/>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“公共基础课”合计</w:t>
            </w:r>
          </w:p>
        </w:tc>
        <w:tc>
          <w:tcPr>
            <w:tcW w:w="341" w:type="dxa"/>
            <w:tcBorders>
              <w:top w:val="single" w:sz="4" w:space="0" w:color="auto"/>
              <w:left w:val="single" w:sz="4" w:space="0" w:color="auto"/>
              <w:bottom w:val="single" w:sz="4" w:space="0" w:color="auto"/>
              <w:right w:val="single" w:sz="4" w:space="0" w:color="auto"/>
            </w:tcBorders>
            <w:vAlign w:val="center"/>
          </w:tcPr>
          <w:p w:rsidR="00F95F1F" w:rsidRDefault="00F95F1F">
            <w:pPr>
              <w:jc w:val="center"/>
              <w:rPr>
                <w:rFonts w:ascii="仿宋" w:eastAsia="仿宋" w:hAnsi="仿宋"/>
                <w:b/>
                <w:bCs/>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45</w:t>
            </w:r>
          </w:p>
        </w:tc>
        <w:tc>
          <w:tcPr>
            <w:tcW w:w="430"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842</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522</w:t>
            </w:r>
          </w:p>
        </w:tc>
        <w:tc>
          <w:tcPr>
            <w:tcW w:w="576"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320</w:t>
            </w:r>
          </w:p>
        </w:tc>
        <w:tc>
          <w:tcPr>
            <w:tcW w:w="424"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rsidR="00F95F1F" w:rsidRDefault="004A7D23">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tcPr>
          <w:p w:rsidR="00F95F1F" w:rsidRDefault="00F95F1F">
            <w:pPr>
              <w:widowControl/>
              <w:spacing w:line="200" w:lineRule="exact"/>
              <w:jc w:val="center"/>
              <w:rPr>
                <w:rFonts w:ascii="仿宋" w:eastAsia="仿宋" w:hAnsi="仿宋" w:cs="宋体"/>
                <w:b/>
                <w:color w:val="000000"/>
                <w:kern w:val="0"/>
                <w:sz w:val="20"/>
                <w:szCs w:val="20"/>
              </w:rPr>
            </w:pPr>
          </w:p>
        </w:tc>
      </w:tr>
      <w:tr w:rsidR="00F95F1F">
        <w:trPr>
          <w:trHeight w:val="20"/>
          <w:jc w:val="center"/>
        </w:trPr>
        <w:tc>
          <w:tcPr>
            <w:tcW w:w="637" w:type="dxa"/>
            <w:gridSpan w:val="2"/>
            <w:vMerge w:val="restart"/>
            <w:tcBorders>
              <w:left w:val="single" w:sz="12" w:space="0" w:color="auto"/>
            </w:tcBorders>
            <w:textDirection w:val="tbRlV"/>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专业基础课</w:t>
            </w:r>
          </w:p>
        </w:tc>
        <w:tc>
          <w:tcPr>
            <w:tcW w:w="468" w:type="dxa"/>
            <w:gridSpan w:val="2"/>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267" w:type="dxa"/>
            <w:vAlign w:val="center"/>
          </w:tcPr>
          <w:p w:rsidR="00F95F1F" w:rsidRDefault="004A7D2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造型基础</w:t>
            </w:r>
          </w:p>
        </w:tc>
        <w:tc>
          <w:tcPr>
            <w:tcW w:w="341"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Pr>
          <w:p w:rsidR="00F95F1F" w:rsidRDefault="00F95F1F">
            <w:pPr>
              <w:widowControl/>
              <w:spacing w:line="200" w:lineRule="exact"/>
              <w:jc w:val="center"/>
              <w:rPr>
                <w:rFonts w:ascii="仿宋" w:eastAsia="仿宋" w:hAnsi="仿宋" w:cs="宋体"/>
                <w:color w:val="000000"/>
                <w:kern w:val="0"/>
                <w:sz w:val="20"/>
                <w:szCs w:val="20"/>
              </w:rPr>
            </w:pPr>
          </w:p>
        </w:tc>
        <w:tc>
          <w:tcPr>
            <w:tcW w:w="426"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1073"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637" w:type="dxa"/>
            <w:gridSpan w:val="2"/>
            <w:vMerge/>
            <w:tcBorders>
              <w:left w:val="single" w:sz="12"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68" w:type="dxa"/>
            <w:gridSpan w:val="2"/>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267" w:type="dxa"/>
            <w:vAlign w:val="center"/>
          </w:tcPr>
          <w:p w:rsidR="00F95F1F" w:rsidRDefault="004A7D2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图形图像处理</w:t>
            </w:r>
          </w:p>
        </w:tc>
        <w:tc>
          <w:tcPr>
            <w:tcW w:w="341"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Pr>
          <w:p w:rsidR="00F95F1F" w:rsidRDefault="00F95F1F">
            <w:pPr>
              <w:widowControl/>
              <w:spacing w:line="200" w:lineRule="exact"/>
              <w:jc w:val="center"/>
              <w:rPr>
                <w:rFonts w:ascii="仿宋" w:eastAsia="仿宋" w:hAnsi="仿宋" w:cs="宋体"/>
                <w:color w:val="000000"/>
                <w:kern w:val="0"/>
                <w:sz w:val="20"/>
                <w:szCs w:val="20"/>
              </w:rPr>
            </w:pPr>
          </w:p>
        </w:tc>
        <w:tc>
          <w:tcPr>
            <w:tcW w:w="426"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1073"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F95F1F">
        <w:trPr>
          <w:trHeight w:val="20"/>
          <w:jc w:val="center"/>
        </w:trPr>
        <w:tc>
          <w:tcPr>
            <w:tcW w:w="637" w:type="dxa"/>
            <w:gridSpan w:val="2"/>
            <w:vMerge/>
            <w:tcBorders>
              <w:left w:val="single" w:sz="12"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68" w:type="dxa"/>
            <w:gridSpan w:val="2"/>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267" w:type="dxa"/>
            <w:vAlign w:val="center"/>
          </w:tcPr>
          <w:p w:rsidR="00F95F1F" w:rsidRDefault="004A7D23">
            <w:pPr>
              <w:widowControl/>
              <w:spacing w:line="200" w:lineRule="exact"/>
              <w:jc w:val="left"/>
              <w:rPr>
                <w:rFonts w:ascii="仿宋" w:eastAsia="仿宋" w:hAnsi="仿宋" w:cs="宋体"/>
                <w:color w:val="000000"/>
                <w:kern w:val="0"/>
                <w:sz w:val="20"/>
                <w:szCs w:val="20"/>
              </w:rPr>
            </w:pPr>
            <w:proofErr w:type="gramStart"/>
            <w:r>
              <w:rPr>
                <w:rFonts w:ascii="仿宋" w:eastAsia="仿宋" w:hAnsi="仿宋" w:hint="eastAsia"/>
                <w:color w:val="000000"/>
                <w:sz w:val="20"/>
                <w:szCs w:val="20"/>
              </w:rPr>
              <w:t>艺用人体解剖学</w:t>
            </w:r>
            <w:proofErr w:type="gramEnd"/>
          </w:p>
        </w:tc>
        <w:tc>
          <w:tcPr>
            <w:tcW w:w="341"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2</w:t>
            </w:r>
          </w:p>
        </w:tc>
        <w:tc>
          <w:tcPr>
            <w:tcW w:w="430"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42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16</w:t>
            </w:r>
          </w:p>
        </w:tc>
        <w:tc>
          <w:tcPr>
            <w:tcW w:w="424"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Pr>
          <w:p w:rsidR="00F95F1F" w:rsidRDefault="00F95F1F">
            <w:pPr>
              <w:widowControl/>
              <w:spacing w:line="200" w:lineRule="exact"/>
              <w:jc w:val="center"/>
              <w:rPr>
                <w:rFonts w:ascii="仿宋" w:eastAsia="仿宋" w:hAnsi="仿宋" w:cs="宋体"/>
                <w:color w:val="000000"/>
                <w:kern w:val="0"/>
                <w:sz w:val="20"/>
                <w:szCs w:val="20"/>
              </w:rPr>
            </w:pPr>
          </w:p>
        </w:tc>
        <w:tc>
          <w:tcPr>
            <w:tcW w:w="426"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1073"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637" w:type="dxa"/>
            <w:gridSpan w:val="2"/>
            <w:vMerge/>
            <w:tcBorders>
              <w:left w:val="single" w:sz="12"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68" w:type="dxa"/>
            <w:gridSpan w:val="2"/>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267" w:type="dxa"/>
            <w:vAlign w:val="center"/>
          </w:tcPr>
          <w:p w:rsidR="00F95F1F" w:rsidRDefault="004A7D2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三</w:t>
            </w:r>
            <w:proofErr w:type="gramStart"/>
            <w:r>
              <w:rPr>
                <w:rFonts w:ascii="仿宋" w:eastAsia="仿宋" w:hAnsi="仿宋" w:cs="宋体" w:hint="eastAsia"/>
                <w:color w:val="000000"/>
                <w:kern w:val="0"/>
                <w:sz w:val="20"/>
                <w:szCs w:val="20"/>
              </w:rPr>
              <w:t>大构成</w:t>
            </w:r>
            <w:proofErr w:type="gramEnd"/>
          </w:p>
        </w:tc>
        <w:tc>
          <w:tcPr>
            <w:tcW w:w="341"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Pr>
          <w:p w:rsidR="00F95F1F" w:rsidRDefault="00F95F1F">
            <w:pPr>
              <w:widowControl/>
              <w:spacing w:line="200" w:lineRule="exact"/>
              <w:jc w:val="center"/>
              <w:rPr>
                <w:rFonts w:ascii="仿宋" w:eastAsia="仿宋" w:hAnsi="仿宋" w:cs="宋体"/>
                <w:color w:val="000000"/>
                <w:kern w:val="0"/>
                <w:sz w:val="20"/>
                <w:szCs w:val="20"/>
              </w:rPr>
            </w:pPr>
          </w:p>
        </w:tc>
        <w:tc>
          <w:tcPr>
            <w:tcW w:w="426"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1073"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637" w:type="dxa"/>
            <w:gridSpan w:val="2"/>
            <w:vMerge/>
            <w:tcBorders>
              <w:left w:val="single" w:sz="12"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68" w:type="dxa"/>
            <w:gridSpan w:val="2"/>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vAlign w:val="center"/>
          </w:tcPr>
          <w:p w:rsidR="00F95F1F" w:rsidRDefault="004A7D2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分镜头设计</w:t>
            </w:r>
            <w:r>
              <w:rPr>
                <w:rFonts w:ascii="仿宋" w:eastAsia="仿宋" w:hAnsi="仿宋" w:hint="eastAsia"/>
                <w:color w:val="000000"/>
                <w:sz w:val="24"/>
              </w:rPr>
              <w:t>★</w:t>
            </w:r>
          </w:p>
        </w:tc>
        <w:tc>
          <w:tcPr>
            <w:tcW w:w="341"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6"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1073"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637" w:type="dxa"/>
            <w:gridSpan w:val="2"/>
            <w:vMerge/>
            <w:tcBorders>
              <w:left w:val="single" w:sz="12"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68" w:type="dxa"/>
            <w:gridSpan w:val="2"/>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vAlign w:val="center"/>
          </w:tcPr>
          <w:p w:rsidR="00F95F1F" w:rsidRDefault="004A7D23">
            <w:pPr>
              <w:widowControl/>
              <w:spacing w:line="200" w:lineRule="exact"/>
              <w:jc w:val="left"/>
              <w:rPr>
                <w:rFonts w:ascii="仿宋" w:eastAsia="仿宋" w:hAnsi="仿宋" w:cs="宋体"/>
                <w:color w:val="000000"/>
                <w:kern w:val="0"/>
                <w:sz w:val="20"/>
                <w:szCs w:val="20"/>
              </w:rPr>
            </w:pPr>
            <w:r>
              <w:rPr>
                <w:rFonts w:ascii="仿宋" w:eastAsia="仿宋" w:hAnsi="仿宋" w:hint="eastAsia"/>
                <w:color w:val="000000"/>
                <w:sz w:val="20"/>
                <w:szCs w:val="20"/>
              </w:rPr>
              <w:t>数字创意建模</w:t>
            </w:r>
            <w:proofErr w:type="gramStart"/>
            <w:r>
              <w:rPr>
                <w:rFonts w:ascii="仿宋" w:eastAsia="仿宋" w:hAnsi="仿宋" w:cs="宋体" w:hint="eastAsia"/>
                <w:color w:val="000000"/>
                <w:kern w:val="0"/>
                <w:sz w:val="20"/>
                <w:szCs w:val="20"/>
              </w:rPr>
              <w:t>课程周</w:t>
            </w:r>
            <w:proofErr w:type="gramEnd"/>
            <w:r>
              <w:rPr>
                <w:rFonts w:ascii="仿宋" w:eastAsia="仿宋" w:hAnsi="仿宋" w:cs="宋体" w:hint="eastAsia"/>
                <w:color w:val="000000"/>
                <w:kern w:val="0"/>
                <w:sz w:val="20"/>
                <w:szCs w:val="20"/>
              </w:rPr>
              <w:t>实训</w:t>
            </w:r>
          </w:p>
        </w:tc>
        <w:tc>
          <w:tcPr>
            <w:tcW w:w="341"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c>
          <w:tcPr>
            <w:tcW w:w="399"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26"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57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24"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w w:val="80"/>
                <w:kern w:val="0"/>
                <w:sz w:val="20"/>
                <w:szCs w:val="20"/>
              </w:rPr>
              <w:t>2</w:t>
            </w:r>
            <w:r>
              <w:rPr>
                <w:rFonts w:ascii="仿宋" w:eastAsia="仿宋" w:hAnsi="仿宋" w:cs="宋体"/>
                <w:color w:val="000000"/>
                <w:w w:val="80"/>
                <w:kern w:val="0"/>
                <w:sz w:val="20"/>
                <w:szCs w:val="20"/>
              </w:rPr>
              <w:t>w</w:t>
            </w:r>
          </w:p>
        </w:tc>
        <w:tc>
          <w:tcPr>
            <w:tcW w:w="425" w:type="dxa"/>
          </w:tcPr>
          <w:p w:rsidR="00F95F1F" w:rsidRDefault="00F95F1F">
            <w:pPr>
              <w:widowControl/>
              <w:spacing w:line="200" w:lineRule="exact"/>
              <w:jc w:val="center"/>
              <w:rPr>
                <w:rFonts w:ascii="仿宋" w:eastAsia="仿宋" w:hAnsi="仿宋" w:cs="宋体"/>
                <w:color w:val="000000"/>
                <w:kern w:val="0"/>
                <w:sz w:val="20"/>
                <w:szCs w:val="20"/>
              </w:rPr>
            </w:pPr>
          </w:p>
        </w:tc>
        <w:tc>
          <w:tcPr>
            <w:tcW w:w="426"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1073"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637" w:type="dxa"/>
            <w:gridSpan w:val="2"/>
            <w:vMerge/>
            <w:tcBorders>
              <w:left w:val="single" w:sz="12"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2735" w:type="dxa"/>
            <w:gridSpan w:val="3"/>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“专业基础课”合计</w:t>
            </w:r>
          </w:p>
        </w:tc>
        <w:tc>
          <w:tcPr>
            <w:tcW w:w="341"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399"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30"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328</w:t>
            </w: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57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248</w:t>
            </w:r>
          </w:p>
        </w:tc>
        <w:tc>
          <w:tcPr>
            <w:tcW w:w="424"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42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42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1073" w:type="dxa"/>
          </w:tcPr>
          <w:p w:rsidR="00F95F1F" w:rsidRDefault="00F95F1F">
            <w:pPr>
              <w:widowControl/>
              <w:spacing w:line="200" w:lineRule="exact"/>
              <w:jc w:val="center"/>
              <w:rPr>
                <w:rFonts w:ascii="仿宋" w:eastAsia="仿宋" w:hAnsi="仿宋" w:cs="宋体"/>
                <w:b/>
                <w:color w:val="000000"/>
                <w:kern w:val="0"/>
                <w:sz w:val="20"/>
                <w:szCs w:val="20"/>
              </w:rPr>
            </w:pPr>
          </w:p>
        </w:tc>
      </w:tr>
      <w:tr w:rsidR="00F95F1F">
        <w:trPr>
          <w:trHeight w:val="127"/>
          <w:jc w:val="center"/>
        </w:trPr>
        <w:tc>
          <w:tcPr>
            <w:tcW w:w="637" w:type="dxa"/>
            <w:gridSpan w:val="2"/>
            <w:vMerge/>
            <w:tcBorders>
              <w:left w:val="single" w:sz="12" w:space="0" w:color="auto"/>
            </w:tcBorders>
            <w:vAlign w:val="center"/>
          </w:tcPr>
          <w:p w:rsidR="00F95F1F" w:rsidRDefault="00F95F1F">
            <w:pPr>
              <w:widowControl/>
              <w:spacing w:line="200" w:lineRule="exact"/>
              <w:rPr>
                <w:rFonts w:ascii="仿宋" w:eastAsia="仿宋" w:hAnsi="仿宋" w:cs="宋体"/>
                <w:color w:val="000000"/>
                <w:kern w:val="0"/>
                <w:sz w:val="20"/>
                <w:szCs w:val="20"/>
              </w:rPr>
            </w:pPr>
          </w:p>
        </w:tc>
        <w:tc>
          <w:tcPr>
            <w:tcW w:w="468" w:type="dxa"/>
            <w:gridSpan w:val="2"/>
            <w:vAlign w:val="center"/>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2267" w:type="dxa"/>
            <w:vAlign w:val="center"/>
          </w:tcPr>
          <w:p w:rsidR="00F95F1F" w:rsidRDefault="004A7D23">
            <w:pPr>
              <w:spacing w:line="200" w:lineRule="exact"/>
              <w:jc w:val="left"/>
              <w:rPr>
                <w:rFonts w:ascii="仿宋" w:eastAsia="仿宋" w:hAnsi="仿宋" w:cs="宋体"/>
                <w:color w:val="000000"/>
                <w:kern w:val="0"/>
                <w:sz w:val="20"/>
                <w:szCs w:val="20"/>
              </w:rPr>
            </w:pPr>
            <w:bookmarkStart w:id="3" w:name="_Hlk107176090"/>
            <w:r>
              <w:rPr>
                <w:rFonts w:ascii="仿宋" w:eastAsia="仿宋" w:hAnsi="仿宋" w:cs="宋体" w:hint="eastAsia"/>
                <w:color w:val="000000"/>
                <w:kern w:val="0"/>
                <w:sz w:val="20"/>
                <w:szCs w:val="20"/>
              </w:rPr>
              <w:t>三维模型制作</w:t>
            </w:r>
            <w:bookmarkEnd w:id="3"/>
            <w:r>
              <w:rPr>
                <w:rFonts w:ascii="仿宋" w:eastAsia="仿宋" w:hAnsi="仿宋" w:hint="eastAsia"/>
                <w:color w:val="000000"/>
                <w:sz w:val="24"/>
              </w:rPr>
              <w:t>●★</w:t>
            </w:r>
          </w:p>
          <w:p w:rsidR="00F95F1F" w:rsidRDefault="004A7D23">
            <w:pPr>
              <w:spacing w:line="200" w:lineRule="exact"/>
              <w:jc w:val="left"/>
              <w:rPr>
                <w:rFonts w:ascii="仿宋" w:eastAsia="仿宋" w:hAnsi="仿宋" w:cs="宋体"/>
                <w:b/>
                <w:bCs/>
                <w:color w:val="000000"/>
                <w:kern w:val="0"/>
                <w:sz w:val="20"/>
                <w:szCs w:val="20"/>
              </w:rPr>
            </w:pPr>
            <w:r>
              <w:rPr>
                <w:rFonts w:ascii="仿宋" w:eastAsia="仿宋" w:hAnsi="仿宋" w:hint="eastAsia"/>
                <w:color w:val="000000"/>
                <w:sz w:val="20"/>
                <w:szCs w:val="20"/>
              </w:rPr>
              <w:t>（</w:t>
            </w:r>
            <w:r>
              <w:rPr>
                <w:rFonts w:ascii="仿宋" w:eastAsia="仿宋" w:hAnsi="仿宋" w:hint="eastAsia"/>
                <w:color w:val="000000"/>
                <w:sz w:val="20"/>
                <w:szCs w:val="20"/>
              </w:rPr>
              <w:t>1+</w:t>
            </w:r>
            <w:r>
              <w:rPr>
                <w:rFonts w:ascii="仿宋" w:eastAsia="仿宋" w:hAnsi="仿宋"/>
                <w:color w:val="000000"/>
                <w:sz w:val="20"/>
                <w:szCs w:val="20"/>
              </w:rPr>
              <w:t>X</w:t>
            </w:r>
            <w:r>
              <w:rPr>
                <w:rFonts w:ascii="仿宋" w:eastAsia="仿宋" w:hAnsi="仿宋" w:hint="eastAsia"/>
                <w:color w:val="000000"/>
                <w:sz w:val="20"/>
                <w:szCs w:val="20"/>
              </w:rPr>
              <w:t>数字创意建模</w:t>
            </w:r>
            <w:r>
              <w:rPr>
                <w:rFonts w:ascii="仿宋" w:eastAsia="仿宋" w:hAnsi="仿宋" w:hint="eastAsia"/>
                <w:color w:val="FF0000"/>
                <w:sz w:val="20"/>
                <w:szCs w:val="20"/>
              </w:rPr>
              <w:t>技能等级</w:t>
            </w:r>
            <w:r>
              <w:rPr>
                <w:rFonts w:ascii="仿宋" w:eastAsia="仿宋" w:hAnsi="仿宋" w:hint="eastAsia"/>
                <w:color w:val="000000"/>
                <w:sz w:val="20"/>
                <w:szCs w:val="20"/>
              </w:rPr>
              <w:t>证书）</w:t>
            </w:r>
          </w:p>
        </w:tc>
        <w:tc>
          <w:tcPr>
            <w:tcW w:w="341"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6"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F95F1F">
        <w:trPr>
          <w:trHeight w:val="127"/>
          <w:jc w:val="center"/>
        </w:trPr>
        <w:tc>
          <w:tcPr>
            <w:tcW w:w="637" w:type="dxa"/>
            <w:gridSpan w:val="2"/>
            <w:vMerge/>
            <w:tcBorders>
              <w:left w:val="single" w:sz="12" w:space="0" w:color="auto"/>
            </w:tcBorders>
            <w:vAlign w:val="center"/>
          </w:tcPr>
          <w:p w:rsidR="00F95F1F" w:rsidRDefault="00F95F1F">
            <w:pPr>
              <w:widowControl/>
              <w:spacing w:line="200" w:lineRule="exact"/>
              <w:rPr>
                <w:rFonts w:ascii="仿宋" w:eastAsia="仿宋" w:hAnsi="仿宋" w:cs="宋体"/>
                <w:color w:val="000000"/>
                <w:kern w:val="0"/>
                <w:sz w:val="20"/>
                <w:szCs w:val="20"/>
              </w:rPr>
            </w:pPr>
          </w:p>
        </w:tc>
        <w:tc>
          <w:tcPr>
            <w:tcW w:w="468" w:type="dxa"/>
            <w:gridSpan w:val="2"/>
            <w:vAlign w:val="center"/>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2267" w:type="dxa"/>
            <w:vAlign w:val="center"/>
          </w:tcPr>
          <w:p w:rsidR="00F95F1F" w:rsidRDefault="004A7D23">
            <w:pPr>
              <w:spacing w:line="200" w:lineRule="exact"/>
              <w:jc w:val="left"/>
              <w:rPr>
                <w:rFonts w:ascii="仿宋" w:eastAsia="仿宋" w:hAnsi="仿宋" w:cs="宋体"/>
                <w:color w:val="000000"/>
                <w:kern w:val="0"/>
                <w:sz w:val="20"/>
                <w:szCs w:val="20"/>
              </w:rPr>
            </w:pPr>
            <w:r>
              <w:rPr>
                <w:rFonts w:ascii="仿宋" w:eastAsia="仿宋" w:hAnsi="仿宋" w:hint="eastAsia"/>
                <w:color w:val="000000"/>
                <w:sz w:val="20"/>
                <w:szCs w:val="20"/>
              </w:rPr>
              <w:t>三维角色</w:t>
            </w:r>
            <w:r>
              <w:rPr>
                <w:rFonts w:ascii="仿宋" w:eastAsia="仿宋" w:hAnsi="仿宋" w:cs="宋体" w:hint="eastAsia"/>
                <w:color w:val="000000"/>
                <w:kern w:val="0"/>
                <w:sz w:val="20"/>
                <w:szCs w:val="20"/>
              </w:rPr>
              <w:t>模型</w:t>
            </w:r>
            <w:r>
              <w:rPr>
                <w:rFonts w:ascii="仿宋" w:eastAsia="仿宋" w:hAnsi="仿宋" w:hint="eastAsia"/>
                <w:color w:val="000000"/>
                <w:sz w:val="20"/>
                <w:szCs w:val="20"/>
              </w:rPr>
              <w:t>制作</w:t>
            </w:r>
            <w:r>
              <w:rPr>
                <w:rFonts w:ascii="仿宋" w:eastAsia="仿宋" w:hAnsi="仿宋" w:hint="eastAsia"/>
                <w:color w:val="000000"/>
                <w:sz w:val="24"/>
              </w:rPr>
              <w:t>●</w:t>
            </w:r>
          </w:p>
        </w:tc>
        <w:tc>
          <w:tcPr>
            <w:tcW w:w="341"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6"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F95F1F">
        <w:trPr>
          <w:trHeight w:val="127"/>
          <w:jc w:val="center"/>
        </w:trPr>
        <w:tc>
          <w:tcPr>
            <w:tcW w:w="637" w:type="dxa"/>
            <w:gridSpan w:val="2"/>
            <w:vMerge/>
            <w:tcBorders>
              <w:left w:val="single" w:sz="12" w:space="0" w:color="auto"/>
            </w:tcBorders>
            <w:vAlign w:val="center"/>
          </w:tcPr>
          <w:p w:rsidR="00F95F1F" w:rsidRDefault="00F95F1F">
            <w:pPr>
              <w:widowControl/>
              <w:spacing w:line="200" w:lineRule="exact"/>
              <w:rPr>
                <w:rFonts w:ascii="仿宋" w:eastAsia="仿宋" w:hAnsi="仿宋" w:cs="宋体"/>
                <w:color w:val="000000"/>
                <w:kern w:val="0"/>
                <w:sz w:val="20"/>
                <w:szCs w:val="20"/>
              </w:rPr>
            </w:pPr>
          </w:p>
        </w:tc>
        <w:tc>
          <w:tcPr>
            <w:tcW w:w="468" w:type="dxa"/>
            <w:gridSpan w:val="2"/>
            <w:vAlign w:val="center"/>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2267" w:type="dxa"/>
            <w:vAlign w:val="center"/>
          </w:tcPr>
          <w:p w:rsidR="00F95F1F" w:rsidRDefault="004A7D23">
            <w:pPr>
              <w:spacing w:line="200" w:lineRule="exact"/>
              <w:jc w:val="left"/>
              <w:rPr>
                <w:rFonts w:ascii="仿宋" w:eastAsia="仿宋" w:hAnsi="仿宋" w:cs="宋体"/>
                <w:color w:val="000000"/>
                <w:kern w:val="0"/>
                <w:sz w:val="20"/>
                <w:szCs w:val="20"/>
              </w:rPr>
            </w:pPr>
            <w:r>
              <w:rPr>
                <w:rFonts w:ascii="仿宋" w:eastAsia="仿宋" w:hAnsi="仿宋" w:hint="eastAsia"/>
                <w:color w:val="000000"/>
                <w:sz w:val="20"/>
                <w:szCs w:val="20"/>
              </w:rPr>
              <w:t>三维材质灯光制作</w:t>
            </w:r>
          </w:p>
        </w:tc>
        <w:tc>
          <w:tcPr>
            <w:tcW w:w="341"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26"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F95F1F">
        <w:trPr>
          <w:trHeight w:val="127"/>
          <w:jc w:val="center"/>
        </w:trPr>
        <w:tc>
          <w:tcPr>
            <w:tcW w:w="637" w:type="dxa"/>
            <w:gridSpan w:val="2"/>
            <w:vMerge/>
            <w:tcBorders>
              <w:left w:val="single" w:sz="12" w:space="0" w:color="auto"/>
            </w:tcBorders>
            <w:vAlign w:val="center"/>
          </w:tcPr>
          <w:p w:rsidR="00F95F1F" w:rsidRDefault="00F95F1F">
            <w:pPr>
              <w:widowControl/>
              <w:spacing w:line="200" w:lineRule="exact"/>
              <w:rPr>
                <w:rFonts w:ascii="仿宋" w:eastAsia="仿宋" w:hAnsi="仿宋" w:cs="宋体"/>
                <w:color w:val="000000"/>
                <w:kern w:val="0"/>
                <w:sz w:val="20"/>
                <w:szCs w:val="20"/>
              </w:rPr>
            </w:pPr>
          </w:p>
        </w:tc>
        <w:tc>
          <w:tcPr>
            <w:tcW w:w="468" w:type="dxa"/>
            <w:gridSpan w:val="2"/>
            <w:vAlign w:val="center"/>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2267" w:type="dxa"/>
            <w:vAlign w:val="center"/>
          </w:tcPr>
          <w:p w:rsidR="00F95F1F" w:rsidRDefault="004A7D23">
            <w:pPr>
              <w:spacing w:line="200" w:lineRule="exact"/>
              <w:jc w:val="left"/>
              <w:rPr>
                <w:rFonts w:ascii="仿宋" w:eastAsia="仿宋" w:hAnsi="仿宋"/>
                <w:color w:val="000000"/>
                <w:sz w:val="20"/>
                <w:szCs w:val="20"/>
              </w:rPr>
            </w:pPr>
            <w:proofErr w:type="gramStart"/>
            <w:r>
              <w:rPr>
                <w:rFonts w:ascii="仿宋" w:eastAsia="仿宋" w:hAnsi="仿宋" w:cs="宋体" w:hint="eastAsia"/>
                <w:color w:val="000000"/>
                <w:kern w:val="0"/>
                <w:sz w:val="20"/>
                <w:szCs w:val="20"/>
              </w:rPr>
              <w:t>动漫造型</w:t>
            </w:r>
            <w:proofErr w:type="gramEnd"/>
            <w:r>
              <w:rPr>
                <w:rFonts w:ascii="仿宋" w:eastAsia="仿宋" w:hAnsi="仿宋" w:cs="宋体" w:hint="eastAsia"/>
                <w:color w:val="000000"/>
                <w:kern w:val="0"/>
                <w:sz w:val="20"/>
                <w:szCs w:val="20"/>
              </w:rPr>
              <w:t>设计</w:t>
            </w:r>
          </w:p>
        </w:tc>
        <w:tc>
          <w:tcPr>
            <w:tcW w:w="341"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Cs/>
                <w:color w:val="000000"/>
                <w:kern w:val="0"/>
                <w:sz w:val="20"/>
                <w:szCs w:val="20"/>
              </w:rPr>
              <w:t>48</w:t>
            </w:r>
          </w:p>
        </w:tc>
        <w:tc>
          <w:tcPr>
            <w:tcW w:w="424"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Cs/>
                <w:color w:val="000000"/>
                <w:kern w:val="0"/>
                <w:sz w:val="20"/>
                <w:szCs w:val="20"/>
              </w:rPr>
              <w:t>4</w:t>
            </w:r>
          </w:p>
        </w:tc>
        <w:tc>
          <w:tcPr>
            <w:tcW w:w="426"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F95F1F">
        <w:trPr>
          <w:trHeight w:val="127"/>
          <w:jc w:val="center"/>
        </w:trPr>
        <w:tc>
          <w:tcPr>
            <w:tcW w:w="637" w:type="dxa"/>
            <w:gridSpan w:val="2"/>
            <w:vMerge/>
            <w:tcBorders>
              <w:left w:val="single" w:sz="12" w:space="0" w:color="auto"/>
            </w:tcBorders>
            <w:vAlign w:val="center"/>
          </w:tcPr>
          <w:p w:rsidR="00F95F1F" w:rsidRDefault="00F95F1F">
            <w:pPr>
              <w:widowControl/>
              <w:spacing w:line="200" w:lineRule="exact"/>
              <w:rPr>
                <w:rFonts w:ascii="仿宋" w:eastAsia="仿宋" w:hAnsi="仿宋" w:cs="宋体"/>
                <w:color w:val="000000"/>
                <w:kern w:val="0"/>
                <w:sz w:val="20"/>
                <w:szCs w:val="20"/>
              </w:rPr>
            </w:pPr>
          </w:p>
        </w:tc>
        <w:tc>
          <w:tcPr>
            <w:tcW w:w="468" w:type="dxa"/>
            <w:gridSpan w:val="2"/>
            <w:vAlign w:val="center"/>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2267" w:type="dxa"/>
            <w:vAlign w:val="center"/>
          </w:tcPr>
          <w:p w:rsidR="00F95F1F" w:rsidRDefault="004A7D23">
            <w:pPr>
              <w:spacing w:line="200" w:lineRule="exact"/>
              <w:jc w:val="left"/>
              <w:rPr>
                <w:rFonts w:ascii="仿宋" w:eastAsia="仿宋" w:hAnsi="仿宋"/>
                <w:color w:val="000000"/>
                <w:sz w:val="20"/>
                <w:szCs w:val="20"/>
              </w:rPr>
            </w:pPr>
            <w:r>
              <w:rPr>
                <w:rFonts w:ascii="仿宋" w:eastAsia="仿宋" w:hAnsi="仿宋" w:hint="eastAsia"/>
                <w:color w:val="000000"/>
                <w:sz w:val="20"/>
                <w:szCs w:val="20"/>
              </w:rPr>
              <w:t>数字插画设计</w:t>
            </w:r>
            <w:r>
              <w:rPr>
                <w:rFonts w:ascii="仿宋" w:eastAsia="仿宋" w:hAnsi="仿宋" w:hint="eastAsia"/>
                <w:color w:val="000000"/>
                <w:sz w:val="24"/>
              </w:rPr>
              <w:t>●</w:t>
            </w:r>
          </w:p>
        </w:tc>
        <w:tc>
          <w:tcPr>
            <w:tcW w:w="341"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6"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F95F1F">
        <w:trPr>
          <w:trHeight w:val="127"/>
          <w:jc w:val="center"/>
        </w:trPr>
        <w:tc>
          <w:tcPr>
            <w:tcW w:w="637" w:type="dxa"/>
            <w:gridSpan w:val="2"/>
            <w:vMerge/>
            <w:tcBorders>
              <w:left w:val="single" w:sz="12" w:space="0" w:color="auto"/>
            </w:tcBorders>
            <w:vAlign w:val="center"/>
          </w:tcPr>
          <w:p w:rsidR="00F95F1F" w:rsidRDefault="00F95F1F">
            <w:pPr>
              <w:widowControl/>
              <w:spacing w:line="200" w:lineRule="exact"/>
              <w:rPr>
                <w:rFonts w:ascii="仿宋" w:eastAsia="仿宋" w:hAnsi="仿宋" w:cs="宋体"/>
                <w:color w:val="000000"/>
                <w:kern w:val="0"/>
                <w:sz w:val="20"/>
                <w:szCs w:val="20"/>
              </w:rPr>
            </w:pPr>
          </w:p>
        </w:tc>
        <w:tc>
          <w:tcPr>
            <w:tcW w:w="468" w:type="dxa"/>
            <w:gridSpan w:val="2"/>
            <w:vAlign w:val="center"/>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2267" w:type="dxa"/>
            <w:vAlign w:val="center"/>
          </w:tcPr>
          <w:p w:rsidR="00F95F1F" w:rsidRDefault="004A7D23">
            <w:pPr>
              <w:spacing w:line="200" w:lineRule="exact"/>
              <w:jc w:val="left"/>
              <w:rPr>
                <w:rFonts w:ascii="仿宋" w:eastAsia="仿宋" w:hAnsi="仿宋"/>
                <w:color w:val="000000"/>
                <w:sz w:val="24"/>
              </w:rPr>
            </w:pPr>
            <w:bookmarkStart w:id="4" w:name="_Hlk107176555"/>
            <w:r>
              <w:rPr>
                <w:rFonts w:ascii="仿宋" w:eastAsia="仿宋" w:hAnsi="仿宋" w:cs="宋体" w:hint="eastAsia"/>
                <w:color w:val="000000"/>
                <w:kern w:val="0"/>
                <w:sz w:val="20"/>
                <w:szCs w:val="20"/>
              </w:rPr>
              <w:t>Animate</w:t>
            </w:r>
            <w:r>
              <w:rPr>
                <w:rFonts w:ascii="仿宋" w:eastAsia="仿宋" w:hAnsi="仿宋" w:cs="宋体" w:hint="eastAsia"/>
                <w:color w:val="000000"/>
                <w:kern w:val="0"/>
                <w:sz w:val="20"/>
                <w:szCs w:val="20"/>
              </w:rPr>
              <w:t>动画制作</w:t>
            </w:r>
            <w:bookmarkEnd w:id="4"/>
            <w:r>
              <w:rPr>
                <w:rFonts w:ascii="仿宋" w:eastAsia="仿宋" w:hAnsi="仿宋" w:hint="eastAsia"/>
                <w:color w:val="000000"/>
                <w:sz w:val="24"/>
              </w:rPr>
              <w:t>●★</w:t>
            </w:r>
          </w:p>
          <w:p w:rsidR="00F95F1F" w:rsidRDefault="004A7D23">
            <w:pPr>
              <w:spacing w:line="200" w:lineRule="exact"/>
              <w:jc w:val="left"/>
              <w:rPr>
                <w:rFonts w:ascii="仿宋" w:eastAsia="仿宋" w:hAnsi="仿宋"/>
                <w:color w:val="000000"/>
                <w:sz w:val="20"/>
                <w:szCs w:val="20"/>
              </w:rPr>
            </w:pPr>
            <w:r>
              <w:rPr>
                <w:rFonts w:ascii="仿宋" w:eastAsia="仿宋" w:hAnsi="仿宋" w:hint="eastAsia"/>
                <w:color w:val="FF0000"/>
                <w:sz w:val="20"/>
                <w:szCs w:val="20"/>
              </w:rPr>
              <w:t>（“</w:t>
            </w:r>
            <w:r>
              <w:rPr>
                <w:rFonts w:ascii="仿宋" w:eastAsia="仿宋" w:hAnsi="仿宋" w:hint="eastAsia"/>
                <w:color w:val="FF0000"/>
                <w:sz w:val="20"/>
                <w:szCs w:val="20"/>
              </w:rPr>
              <w:t>1+X</w:t>
            </w:r>
            <w:r>
              <w:rPr>
                <w:rFonts w:ascii="仿宋" w:eastAsia="仿宋" w:hAnsi="仿宋" w:hint="eastAsia"/>
                <w:color w:val="FF0000"/>
                <w:sz w:val="20"/>
                <w:szCs w:val="20"/>
              </w:rPr>
              <w:t>”数字艺术创作职业技能等级证书）</w:t>
            </w:r>
          </w:p>
        </w:tc>
        <w:tc>
          <w:tcPr>
            <w:tcW w:w="341"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F95F1F">
        <w:trPr>
          <w:trHeight w:val="281"/>
          <w:jc w:val="center"/>
        </w:trPr>
        <w:tc>
          <w:tcPr>
            <w:tcW w:w="637" w:type="dxa"/>
            <w:gridSpan w:val="2"/>
            <w:vMerge/>
            <w:tcBorders>
              <w:left w:val="single" w:sz="12" w:space="0" w:color="auto"/>
            </w:tcBorders>
            <w:vAlign w:val="center"/>
          </w:tcPr>
          <w:p w:rsidR="00F95F1F" w:rsidRDefault="00F95F1F">
            <w:pPr>
              <w:widowControl/>
              <w:spacing w:line="200" w:lineRule="exact"/>
              <w:rPr>
                <w:rFonts w:ascii="仿宋" w:eastAsia="仿宋" w:hAnsi="仿宋" w:cs="宋体"/>
                <w:color w:val="000000"/>
                <w:kern w:val="0"/>
                <w:sz w:val="20"/>
                <w:szCs w:val="20"/>
              </w:rPr>
            </w:pPr>
          </w:p>
        </w:tc>
        <w:tc>
          <w:tcPr>
            <w:tcW w:w="468" w:type="dxa"/>
            <w:gridSpan w:val="2"/>
            <w:vAlign w:val="center"/>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7</w:t>
            </w:r>
          </w:p>
        </w:tc>
        <w:tc>
          <w:tcPr>
            <w:tcW w:w="2267" w:type="dxa"/>
            <w:vAlign w:val="center"/>
          </w:tcPr>
          <w:p w:rsidR="00F95F1F" w:rsidRDefault="004A7D23">
            <w:pPr>
              <w:spacing w:line="200" w:lineRule="exact"/>
              <w:jc w:val="left"/>
              <w:rPr>
                <w:rFonts w:ascii="仿宋" w:eastAsia="仿宋" w:hAnsi="仿宋"/>
                <w:color w:val="000000"/>
                <w:sz w:val="24"/>
              </w:rPr>
            </w:pPr>
            <w:r>
              <w:rPr>
                <w:rFonts w:ascii="仿宋" w:eastAsia="仿宋" w:hAnsi="仿宋"/>
                <w:color w:val="000000"/>
                <w:sz w:val="20"/>
                <w:szCs w:val="20"/>
              </w:rPr>
              <w:t>C4D</w:t>
            </w:r>
            <w:r>
              <w:rPr>
                <w:rFonts w:ascii="仿宋" w:eastAsia="仿宋" w:hAnsi="仿宋" w:hint="eastAsia"/>
                <w:color w:val="000000"/>
                <w:sz w:val="20"/>
                <w:szCs w:val="20"/>
              </w:rPr>
              <w:t>动画设计</w:t>
            </w:r>
            <w:r>
              <w:rPr>
                <w:rFonts w:ascii="仿宋" w:eastAsia="仿宋" w:hAnsi="仿宋" w:hint="eastAsia"/>
                <w:color w:val="000000"/>
                <w:sz w:val="24"/>
              </w:rPr>
              <w:t>●</w:t>
            </w:r>
          </w:p>
          <w:p w:rsidR="00F95F1F" w:rsidRDefault="00F95F1F">
            <w:pPr>
              <w:spacing w:line="200" w:lineRule="exact"/>
              <w:jc w:val="left"/>
              <w:rPr>
                <w:rFonts w:ascii="仿宋" w:eastAsia="仿宋" w:hAnsi="仿宋" w:cs="宋体"/>
                <w:b/>
                <w:bCs/>
                <w:color w:val="000000"/>
                <w:kern w:val="0"/>
                <w:sz w:val="20"/>
                <w:szCs w:val="20"/>
              </w:rPr>
            </w:pPr>
          </w:p>
        </w:tc>
        <w:tc>
          <w:tcPr>
            <w:tcW w:w="341"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F95F1F">
        <w:trPr>
          <w:trHeight w:val="127"/>
          <w:jc w:val="center"/>
        </w:trPr>
        <w:tc>
          <w:tcPr>
            <w:tcW w:w="637" w:type="dxa"/>
            <w:gridSpan w:val="2"/>
            <w:vMerge/>
            <w:tcBorders>
              <w:left w:val="single" w:sz="12" w:space="0" w:color="auto"/>
            </w:tcBorders>
            <w:vAlign w:val="center"/>
          </w:tcPr>
          <w:p w:rsidR="00F95F1F" w:rsidRDefault="00F95F1F">
            <w:pPr>
              <w:widowControl/>
              <w:spacing w:line="200" w:lineRule="exact"/>
              <w:rPr>
                <w:rFonts w:ascii="仿宋" w:eastAsia="仿宋" w:hAnsi="仿宋" w:cs="宋体"/>
                <w:color w:val="000000"/>
                <w:kern w:val="0"/>
                <w:sz w:val="20"/>
                <w:szCs w:val="20"/>
              </w:rPr>
            </w:pPr>
          </w:p>
        </w:tc>
        <w:tc>
          <w:tcPr>
            <w:tcW w:w="468" w:type="dxa"/>
            <w:gridSpan w:val="2"/>
            <w:vAlign w:val="center"/>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8</w:t>
            </w:r>
          </w:p>
        </w:tc>
        <w:tc>
          <w:tcPr>
            <w:tcW w:w="2267" w:type="dxa"/>
            <w:vAlign w:val="center"/>
          </w:tcPr>
          <w:p w:rsidR="00F95F1F" w:rsidRDefault="004A7D23">
            <w:pPr>
              <w:widowControl/>
              <w:spacing w:line="200" w:lineRule="exact"/>
              <w:jc w:val="left"/>
              <w:rPr>
                <w:rFonts w:ascii="仿宋" w:eastAsia="仿宋" w:hAnsi="仿宋"/>
                <w:color w:val="000000"/>
                <w:sz w:val="20"/>
                <w:szCs w:val="20"/>
              </w:rPr>
            </w:pPr>
            <w:r>
              <w:rPr>
                <w:rFonts w:ascii="仿宋" w:eastAsia="仿宋" w:hAnsi="仿宋" w:hint="eastAsia"/>
                <w:color w:val="000000"/>
                <w:sz w:val="20"/>
                <w:szCs w:val="20"/>
              </w:rPr>
              <w:t>影视后期制作</w:t>
            </w:r>
            <w:r>
              <w:rPr>
                <w:rFonts w:ascii="仿宋" w:eastAsia="仿宋" w:hAnsi="仿宋" w:hint="eastAsia"/>
                <w:color w:val="000000"/>
                <w:sz w:val="24"/>
              </w:rPr>
              <w:t>●★</w:t>
            </w:r>
          </w:p>
          <w:p w:rsidR="00F95F1F" w:rsidRDefault="004A7D23">
            <w:pPr>
              <w:spacing w:line="200" w:lineRule="exact"/>
              <w:jc w:val="left"/>
              <w:rPr>
                <w:rFonts w:ascii="仿宋" w:eastAsia="仿宋" w:hAnsi="仿宋" w:cs="宋体"/>
                <w:b/>
                <w:bCs/>
                <w:color w:val="000000"/>
                <w:kern w:val="0"/>
                <w:sz w:val="20"/>
                <w:szCs w:val="20"/>
              </w:rPr>
            </w:pPr>
            <w:r>
              <w:rPr>
                <w:rFonts w:ascii="仿宋" w:eastAsia="仿宋" w:hAnsi="仿宋" w:hint="eastAsia"/>
                <w:color w:val="000000"/>
                <w:sz w:val="20"/>
                <w:szCs w:val="20"/>
              </w:rPr>
              <w:t>（</w:t>
            </w:r>
            <w:r>
              <w:rPr>
                <w:rFonts w:ascii="仿宋" w:eastAsia="仿宋" w:hAnsi="仿宋" w:hint="eastAsia"/>
                <w:color w:val="000000"/>
                <w:sz w:val="20"/>
                <w:szCs w:val="20"/>
              </w:rPr>
              <w:t>1+</w:t>
            </w:r>
            <w:r>
              <w:rPr>
                <w:rFonts w:ascii="仿宋" w:eastAsia="仿宋" w:hAnsi="仿宋"/>
                <w:color w:val="000000"/>
                <w:sz w:val="20"/>
                <w:szCs w:val="20"/>
              </w:rPr>
              <w:t>X</w:t>
            </w:r>
            <w:r>
              <w:rPr>
                <w:rFonts w:ascii="仿宋" w:eastAsia="仿宋" w:hAnsi="仿宋" w:hint="eastAsia"/>
                <w:color w:val="000000"/>
                <w:sz w:val="20"/>
                <w:szCs w:val="20"/>
              </w:rPr>
              <w:t>数字特效制作</w:t>
            </w:r>
            <w:r>
              <w:rPr>
                <w:rFonts w:ascii="仿宋" w:eastAsia="仿宋" w:hAnsi="仿宋" w:hint="eastAsia"/>
                <w:color w:val="FF0000"/>
                <w:sz w:val="20"/>
                <w:szCs w:val="20"/>
              </w:rPr>
              <w:t>技能等级</w:t>
            </w:r>
            <w:r>
              <w:rPr>
                <w:rFonts w:ascii="仿宋" w:eastAsia="仿宋" w:hAnsi="仿宋" w:hint="eastAsia"/>
                <w:color w:val="000000"/>
                <w:sz w:val="20"/>
                <w:szCs w:val="20"/>
              </w:rPr>
              <w:t>证书）</w:t>
            </w:r>
          </w:p>
        </w:tc>
        <w:tc>
          <w:tcPr>
            <w:tcW w:w="341"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S</w:t>
            </w:r>
          </w:p>
        </w:tc>
      </w:tr>
      <w:tr w:rsidR="00F95F1F">
        <w:trPr>
          <w:trHeight w:val="127"/>
          <w:jc w:val="center"/>
        </w:trPr>
        <w:tc>
          <w:tcPr>
            <w:tcW w:w="637" w:type="dxa"/>
            <w:gridSpan w:val="2"/>
            <w:vMerge/>
            <w:tcBorders>
              <w:left w:val="single" w:sz="12" w:space="0" w:color="auto"/>
            </w:tcBorders>
            <w:vAlign w:val="center"/>
          </w:tcPr>
          <w:p w:rsidR="00F95F1F" w:rsidRDefault="00F95F1F">
            <w:pPr>
              <w:widowControl/>
              <w:spacing w:line="200" w:lineRule="exact"/>
              <w:rPr>
                <w:rFonts w:ascii="仿宋" w:eastAsia="仿宋" w:hAnsi="仿宋" w:cs="宋体"/>
                <w:color w:val="000000"/>
                <w:kern w:val="0"/>
                <w:sz w:val="20"/>
                <w:szCs w:val="20"/>
              </w:rPr>
            </w:pPr>
          </w:p>
        </w:tc>
        <w:tc>
          <w:tcPr>
            <w:tcW w:w="468" w:type="dxa"/>
            <w:gridSpan w:val="2"/>
            <w:vAlign w:val="center"/>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9</w:t>
            </w:r>
          </w:p>
        </w:tc>
        <w:tc>
          <w:tcPr>
            <w:tcW w:w="2267" w:type="dxa"/>
            <w:vAlign w:val="center"/>
          </w:tcPr>
          <w:p w:rsidR="00F95F1F" w:rsidRDefault="004A7D23">
            <w:pPr>
              <w:spacing w:line="200" w:lineRule="exact"/>
              <w:jc w:val="left"/>
              <w:rPr>
                <w:rFonts w:ascii="仿宋" w:eastAsia="仿宋" w:hAnsi="仿宋" w:cs="宋体"/>
                <w:b/>
                <w:bCs/>
                <w:color w:val="000000"/>
                <w:kern w:val="0"/>
                <w:sz w:val="20"/>
                <w:szCs w:val="20"/>
              </w:rPr>
            </w:pPr>
            <w:r>
              <w:rPr>
                <w:rFonts w:ascii="仿宋" w:eastAsia="仿宋" w:hAnsi="仿宋" w:hint="eastAsia"/>
                <w:color w:val="000000"/>
                <w:sz w:val="20"/>
                <w:szCs w:val="20"/>
              </w:rPr>
              <w:t>数字艺术创作</w:t>
            </w:r>
            <w:r>
              <w:rPr>
                <w:rFonts w:ascii="仿宋" w:eastAsia="仿宋" w:hAnsi="仿宋" w:cs="宋体" w:hint="eastAsia"/>
                <w:color w:val="000000"/>
                <w:kern w:val="0"/>
                <w:sz w:val="20"/>
                <w:szCs w:val="20"/>
              </w:rPr>
              <w:t>周实训</w:t>
            </w:r>
          </w:p>
        </w:tc>
        <w:tc>
          <w:tcPr>
            <w:tcW w:w="341"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40</w:t>
            </w:r>
          </w:p>
        </w:tc>
        <w:tc>
          <w:tcPr>
            <w:tcW w:w="426"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57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40</w:t>
            </w:r>
          </w:p>
        </w:tc>
        <w:tc>
          <w:tcPr>
            <w:tcW w:w="424"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2</w:t>
            </w:r>
            <w:r>
              <w:rPr>
                <w:rFonts w:ascii="仿宋" w:eastAsia="仿宋" w:hAnsi="仿宋" w:cs="宋体"/>
                <w:color w:val="000000"/>
                <w:kern w:val="0"/>
                <w:sz w:val="20"/>
                <w:szCs w:val="20"/>
              </w:rPr>
              <w:t>w</w:t>
            </w:r>
          </w:p>
        </w:tc>
        <w:tc>
          <w:tcPr>
            <w:tcW w:w="426"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F95F1F">
        <w:trPr>
          <w:trHeight w:val="127"/>
          <w:jc w:val="center"/>
        </w:trPr>
        <w:tc>
          <w:tcPr>
            <w:tcW w:w="637" w:type="dxa"/>
            <w:gridSpan w:val="2"/>
            <w:vMerge/>
            <w:tcBorders>
              <w:left w:val="single" w:sz="12" w:space="0" w:color="auto"/>
            </w:tcBorders>
            <w:vAlign w:val="center"/>
          </w:tcPr>
          <w:p w:rsidR="00F95F1F" w:rsidRDefault="00F95F1F">
            <w:pPr>
              <w:widowControl/>
              <w:spacing w:line="200" w:lineRule="exact"/>
              <w:rPr>
                <w:rFonts w:ascii="仿宋" w:eastAsia="仿宋" w:hAnsi="仿宋" w:cs="宋体"/>
                <w:color w:val="000000"/>
                <w:kern w:val="0"/>
                <w:sz w:val="20"/>
                <w:szCs w:val="20"/>
              </w:rPr>
            </w:pPr>
          </w:p>
        </w:tc>
        <w:tc>
          <w:tcPr>
            <w:tcW w:w="468" w:type="dxa"/>
            <w:gridSpan w:val="2"/>
            <w:vAlign w:val="center"/>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10</w:t>
            </w:r>
          </w:p>
        </w:tc>
        <w:tc>
          <w:tcPr>
            <w:tcW w:w="2267" w:type="dxa"/>
            <w:vAlign w:val="center"/>
          </w:tcPr>
          <w:p w:rsidR="00F95F1F" w:rsidRDefault="004A7D23">
            <w:pPr>
              <w:spacing w:line="200" w:lineRule="exact"/>
              <w:jc w:val="left"/>
              <w:rPr>
                <w:rFonts w:ascii="仿宋" w:eastAsia="仿宋" w:hAnsi="仿宋" w:cs="宋体"/>
                <w:b/>
                <w:bCs/>
                <w:color w:val="000000"/>
                <w:kern w:val="0"/>
                <w:sz w:val="20"/>
                <w:szCs w:val="20"/>
              </w:rPr>
            </w:pPr>
            <w:r>
              <w:rPr>
                <w:rFonts w:ascii="仿宋" w:eastAsia="仿宋" w:hAnsi="仿宋" w:hint="eastAsia"/>
                <w:color w:val="000000"/>
                <w:sz w:val="20"/>
                <w:szCs w:val="20"/>
              </w:rPr>
              <w:t>动画短片创意制作</w:t>
            </w:r>
            <w:r>
              <w:rPr>
                <w:rFonts w:ascii="仿宋" w:eastAsia="仿宋" w:hAnsi="仿宋" w:cs="宋体" w:hint="eastAsia"/>
                <w:color w:val="000000"/>
                <w:kern w:val="0"/>
                <w:sz w:val="20"/>
                <w:szCs w:val="20"/>
              </w:rPr>
              <w:t>周实训</w:t>
            </w:r>
          </w:p>
        </w:tc>
        <w:tc>
          <w:tcPr>
            <w:tcW w:w="341"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40</w:t>
            </w:r>
          </w:p>
        </w:tc>
        <w:tc>
          <w:tcPr>
            <w:tcW w:w="426"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57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40</w:t>
            </w:r>
          </w:p>
        </w:tc>
        <w:tc>
          <w:tcPr>
            <w:tcW w:w="424"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2</w:t>
            </w:r>
            <w:r>
              <w:rPr>
                <w:rFonts w:ascii="仿宋" w:eastAsia="仿宋" w:hAnsi="仿宋" w:cs="宋体"/>
                <w:color w:val="000000"/>
                <w:kern w:val="0"/>
                <w:sz w:val="20"/>
                <w:szCs w:val="20"/>
              </w:rPr>
              <w:t>w</w:t>
            </w: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F95F1F">
        <w:trPr>
          <w:trHeight w:val="127"/>
          <w:jc w:val="center"/>
        </w:trPr>
        <w:tc>
          <w:tcPr>
            <w:tcW w:w="637" w:type="dxa"/>
            <w:gridSpan w:val="2"/>
            <w:vMerge/>
            <w:tcBorders>
              <w:left w:val="single" w:sz="12" w:space="0" w:color="auto"/>
            </w:tcBorders>
            <w:vAlign w:val="center"/>
          </w:tcPr>
          <w:p w:rsidR="00F95F1F" w:rsidRDefault="00F95F1F">
            <w:pPr>
              <w:widowControl/>
              <w:spacing w:line="200" w:lineRule="exact"/>
              <w:rPr>
                <w:rFonts w:ascii="仿宋" w:eastAsia="仿宋" w:hAnsi="仿宋" w:cs="宋体"/>
                <w:color w:val="000000"/>
                <w:kern w:val="0"/>
                <w:sz w:val="20"/>
                <w:szCs w:val="20"/>
              </w:rPr>
            </w:pPr>
          </w:p>
        </w:tc>
        <w:tc>
          <w:tcPr>
            <w:tcW w:w="468" w:type="dxa"/>
            <w:gridSpan w:val="2"/>
            <w:vAlign w:val="center"/>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11</w:t>
            </w:r>
          </w:p>
        </w:tc>
        <w:tc>
          <w:tcPr>
            <w:tcW w:w="2267" w:type="dxa"/>
            <w:vAlign w:val="center"/>
          </w:tcPr>
          <w:p w:rsidR="00F95F1F" w:rsidRDefault="004A7D23">
            <w:pPr>
              <w:spacing w:line="200" w:lineRule="exact"/>
              <w:jc w:val="left"/>
              <w:rPr>
                <w:rFonts w:ascii="仿宋" w:eastAsia="仿宋" w:hAnsi="仿宋" w:cs="宋体"/>
                <w:b/>
                <w:bCs/>
                <w:color w:val="000000"/>
                <w:kern w:val="0"/>
                <w:sz w:val="20"/>
                <w:szCs w:val="20"/>
              </w:rPr>
            </w:pPr>
            <w:proofErr w:type="gramStart"/>
            <w:r>
              <w:rPr>
                <w:rFonts w:ascii="仿宋" w:eastAsia="仿宋" w:hAnsi="仿宋" w:hint="eastAsia"/>
                <w:color w:val="000000"/>
                <w:sz w:val="20"/>
                <w:szCs w:val="20"/>
              </w:rPr>
              <w:t>动漫制作</w:t>
            </w:r>
            <w:proofErr w:type="gramEnd"/>
            <w:r>
              <w:rPr>
                <w:rFonts w:ascii="仿宋" w:eastAsia="仿宋" w:hAnsi="仿宋" w:hint="eastAsia"/>
                <w:color w:val="000000"/>
                <w:sz w:val="20"/>
                <w:szCs w:val="20"/>
              </w:rPr>
              <w:t>技术综合实训</w:t>
            </w:r>
          </w:p>
        </w:tc>
        <w:tc>
          <w:tcPr>
            <w:tcW w:w="341" w:type="dxa"/>
            <w:vAlign w:val="center"/>
          </w:tcPr>
          <w:p w:rsidR="00F95F1F" w:rsidRDefault="004A7D2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8</w:t>
            </w:r>
          </w:p>
        </w:tc>
        <w:tc>
          <w:tcPr>
            <w:tcW w:w="430"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160</w:t>
            </w:r>
          </w:p>
        </w:tc>
        <w:tc>
          <w:tcPr>
            <w:tcW w:w="426"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57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160</w:t>
            </w:r>
          </w:p>
        </w:tc>
        <w:tc>
          <w:tcPr>
            <w:tcW w:w="424"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6"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8w</w:t>
            </w: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F95F1F">
        <w:trPr>
          <w:trHeight w:val="127"/>
          <w:jc w:val="center"/>
        </w:trPr>
        <w:tc>
          <w:tcPr>
            <w:tcW w:w="637" w:type="dxa"/>
            <w:gridSpan w:val="2"/>
            <w:vMerge/>
            <w:tcBorders>
              <w:left w:val="single" w:sz="12"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68" w:type="dxa"/>
            <w:gridSpan w:val="2"/>
            <w:vAlign w:val="center"/>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12</w:t>
            </w:r>
          </w:p>
        </w:tc>
        <w:tc>
          <w:tcPr>
            <w:tcW w:w="2267" w:type="dxa"/>
            <w:vAlign w:val="center"/>
          </w:tcPr>
          <w:p w:rsidR="00F95F1F" w:rsidRDefault="004A7D23">
            <w:pPr>
              <w:spacing w:line="200" w:lineRule="exact"/>
              <w:jc w:val="left"/>
              <w:rPr>
                <w:rFonts w:ascii="仿宋" w:eastAsia="仿宋" w:hAnsi="仿宋" w:cs="宋体"/>
                <w:color w:val="000000"/>
                <w:kern w:val="0"/>
                <w:sz w:val="20"/>
                <w:szCs w:val="20"/>
              </w:rPr>
            </w:pPr>
            <w:r>
              <w:rPr>
                <w:rFonts w:ascii="仿宋" w:eastAsia="仿宋" w:hAnsi="仿宋" w:cs="宋体" w:hint="eastAsia"/>
                <w:bCs/>
                <w:color w:val="000000"/>
                <w:kern w:val="0"/>
                <w:sz w:val="20"/>
                <w:szCs w:val="20"/>
              </w:rPr>
              <w:t>毕业设计</w:t>
            </w:r>
          </w:p>
        </w:tc>
        <w:tc>
          <w:tcPr>
            <w:tcW w:w="341" w:type="dxa"/>
            <w:vAlign w:val="center"/>
          </w:tcPr>
          <w:p w:rsidR="00F95F1F" w:rsidRDefault="004A7D2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rsidR="00F95F1F" w:rsidRDefault="004A7D2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vAlign w:val="center"/>
          </w:tcPr>
          <w:p w:rsidR="00F95F1F" w:rsidRDefault="004A7D2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6" w:type="dxa"/>
            <w:vAlign w:val="center"/>
          </w:tcPr>
          <w:p w:rsidR="00F95F1F" w:rsidRDefault="00F95F1F">
            <w:pPr>
              <w:spacing w:line="200" w:lineRule="exact"/>
              <w:jc w:val="center"/>
              <w:rPr>
                <w:rFonts w:ascii="仿宋" w:eastAsia="仿宋" w:hAnsi="仿宋" w:cs="宋体"/>
                <w:color w:val="000000"/>
                <w:kern w:val="0"/>
                <w:sz w:val="20"/>
                <w:szCs w:val="20"/>
              </w:rPr>
            </w:pPr>
          </w:p>
        </w:tc>
        <w:tc>
          <w:tcPr>
            <w:tcW w:w="576" w:type="dxa"/>
            <w:vAlign w:val="center"/>
          </w:tcPr>
          <w:p w:rsidR="00F95F1F" w:rsidRDefault="004A7D2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4" w:type="dxa"/>
            <w:vAlign w:val="center"/>
          </w:tcPr>
          <w:p w:rsidR="00F95F1F" w:rsidRDefault="00F95F1F">
            <w:pPr>
              <w:spacing w:line="200" w:lineRule="exact"/>
              <w:jc w:val="center"/>
              <w:rPr>
                <w:rFonts w:ascii="仿宋" w:eastAsia="仿宋" w:hAnsi="仿宋" w:cs="宋体"/>
                <w:color w:val="000000"/>
                <w:kern w:val="0"/>
                <w:sz w:val="20"/>
                <w:szCs w:val="20"/>
              </w:rPr>
            </w:pPr>
          </w:p>
        </w:tc>
        <w:tc>
          <w:tcPr>
            <w:tcW w:w="425" w:type="dxa"/>
            <w:vAlign w:val="center"/>
          </w:tcPr>
          <w:p w:rsidR="00F95F1F" w:rsidRDefault="00F95F1F">
            <w:pPr>
              <w:spacing w:line="200" w:lineRule="exact"/>
              <w:jc w:val="center"/>
              <w:rPr>
                <w:rFonts w:ascii="仿宋" w:eastAsia="仿宋" w:hAnsi="仿宋" w:cs="宋体"/>
                <w:color w:val="000000"/>
                <w:kern w:val="0"/>
                <w:sz w:val="20"/>
                <w:szCs w:val="20"/>
              </w:rPr>
            </w:pPr>
          </w:p>
        </w:tc>
        <w:tc>
          <w:tcPr>
            <w:tcW w:w="425" w:type="dxa"/>
            <w:vAlign w:val="center"/>
          </w:tcPr>
          <w:p w:rsidR="00F95F1F" w:rsidRDefault="00F95F1F">
            <w:pPr>
              <w:spacing w:line="200" w:lineRule="exact"/>
              <w:jc w:val="center"/>
              <w:rPr>
                <w:rFonts w:ascii="仿宋" w:eastAsia="仿宋" w:hAnsi="仿宋" w:cs="宋体"/>
                <w:color w:val="000000"/>
                <w:kern w:val="0"/>
                <w:sz w:val="20"/>
                <w:szCs w:val="20"/>
              </w:rPr>
            </w:pPr>
          </w:p>
        </w:tc>
        <w:tc>
          <w:tcPr>
            <w:tcW w:w="426" w:type="dxa"/>
            <w:vAlign w:val="center"/>
          </w:tcPr>
          <w:p w:rsidR="00F95F1F" w:rsidRDefault="00F95F1F">
            <w:pPr>
              <w:spacing w:line="200" w:lineRule="exact"/>
              <w:jc w:val="center"/>
              <w:rPr>
                <w:rFonts w:ascii="仿宋" w:eastAsia="仿宋" w:hAnsi="仿宋" w:cs="宋体"/>
                <w:color w:val="000000"/>
                <w:kern w:val="0"/>
                <w:sz w:val="20"/>
                <w:szCs w:val="20"/>
              </w:rPr>
            </w:pPr>
          </w:p>
        </w:tc>
        <w:tc>
          <w:tcPr>
            <w:tcW w:w="425" w:type="dxa"/>
            <w:vAlign w:val="center"/>
          </w:tcPr>
          <w:p w:rsidR="00F95F1F" w:rsidRDefault="004A7D2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w:t>
            </w:r>
          </w:p>
        </w:tc>
        <w:tc>
          <w:tcPr>
            <w:tcW w:w="425" w:type="dxa"/>
            <w:vAlign w:val="center"/>
          </w:tcPr>
          <w:p w:rsidR="00F95F1F" w:rsidRDefault="00F95F1F">
            <w:pPr>
              <w:spacing w:line="200" w:lineRule="exact"/>
              <w:jc w:val="center"/>
              <w:rPr>
                <w:rFonts w:ascii="仿宋" w:eastAsia="仿宋" w:hAnsi="仿宋" w:cs="宋体"/>
                <w:color w:val="000000"/>
                <w:kern w:val="0"/>
                <w:sz w:val="20"/>
                <w:szCs w:val="20"/>
              </w:rPr>
            </w:pPr>
          </w:p>
        </w:tc>
        <w:tc>
          <w:tcPr>
            <w:tcW w:w="1073" w:type="dxa"/>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F95F1F">
        <w:trPr>
          <w:trHeight w:val="127"/>
          <w:jc w:val="center"/>
        </w:trPr>
        <w:tc>
          <w:tcPr>
            <w:tcW w:w="637" w:type="dxa"/>
            <w:gridSpan w:val="2"/>
            <w:vMerge/>
            <w:tcBorders>
              <w:left w:val="single" w:sz="12"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468" w:type="dxa"/>
            <w:gridSpan w:val="2"/>
            <w:vAlign w:val="center"/>
          </w:tcPr>
          <w:p w:rsidR="00F95F1F" w:rsidRDefault="004A7D2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13</w:t>
            </w:r>
          </w:p>
        </w:tc>
        <w:tc>
          <w:tcPr>
            <w:tcW w:w="2267" w:type="dxa"/>
            <w:vAlign w:val="center"/>
          </w:tcPr>
          <w:p w:rsidR="00F95F1F" w:rsidRDefault="004A7D23">
            <w:pPr>
              <w:spacing w:line="200" w:lineRule="exact"/>
              <w:jc w:val="left"/>
              <w:rPr>
                <w:rFonts w:ascii="仿宋" w:eastAsia="仿宋" w:hAnsi="仿宋" w:cs="宋体"/>
                <w:color w:val="000000"/>
                <w:kern w:val="0"/>
                <w:sz w:val="20"/>
                <w:szCs w:val="20"/>
              </w:rPr>
            </w:pPr>
            <w:r>
              <w:rPr>
                <w:rFonts w:ascii="仿宋" w:eastAsia="仿宋" w:hAnsi="仿宋" w:cs="宋体" w:hint="eastAsia"/>
                <w:bCs/>
                <w:color w:val="000000"/>
                <w:kern w:val="0"/>
                <w:sz w:val="20"/>
                <w:szCs w:val="20"/>
              </w:rPr>
              <w:t>岗位实习</w:t>
            </w:r>
          </w:p>
        </w:tc>
        <w:tc>
          <w:tcPr>
            <w:tcW w:w="341" w:type="dxa"/>
            <w:vAlign w:val="center"/>
          </w:tcPr>
          <w:p w:rsidR="00F95F1F" w:rsidRDefault="004A7D2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rsidR="00F95F1F" w:rsidRDefault="004A7D2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w:t>
            </w:r>
          </w:p>
        </w:tc>
        <w:tc>
          <w:tcPr>
            <w:tcW w:w="430" w:type="dxa"/>
            <w:vAlign w:val="center"/>
          </w:tcPr>
          <w:p w:rsidR="00F95F1F" w:rsidRDefault="004A7D2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420</w:t>
            </w:r>
          </w:p>
        </w:tc>
        <w:tc>
          <w:tcPr>
            <w:tcW w:w="426" w:type="dxa"/>
            <w:vAlign w:val="center"/>
          </w:tcPr>
          <w:p w:rsidR="00F95F1F" w:rsidRDefault="00F95F1F">
            <w:pPr>
              <w:spacing w:line="200" w:lineRule="exact"/>
              <w:jc w:val="center"/>
              <w:rPr>
                <w:rFonts w:ascii="仿宋" w:eastAsia="仿宋" w:hAnsi="仿宋" w:cs="宋体"/>
                <w:color w:val="000000"/>
                <w:kern w:val="0"/>
                <w:sz w:val="20"/>
                <w:szCs w:val="20"/>
              </w:rPr>
            </w:pPr>
          </w:p>
        </w:tc>
        <w:tc>
          <w:tcPr>
            <w:tcW w:w="576" w:type="dxa"/>
            <w:vAlign w:val="center"/>
          </w:tcPr>
          <w:p w:rsidR="00F95F1F" w:rsidRDefault="004A7D2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420</w:t>
            </w:r>
          </w:p>
        </w:tc>
        <w:tc>
          <w:tcPr>
            <w:tcW w:w="424" w:type="dxa"/>
            <w:vAlign w:val="center"/>
          </w:tcPr>
          <w:p w:rsidR="00F95F1F" w:rsidRDefault="00F95F1F">
            <w:pPr>
              <w:spacing w:line="200" w:lineRule="exact"/>
              <w:jc w:val="center"/>
              <w:rPr>
                <w:rFonts w:ascii="仿宋" w:eastAsia="仿宋" w:hAnsi="仿宋" w:cs="宋体"/>
                <w:color w:val="000000"/>
                <w:kern w:val="0"/>
                <w:sz w:val="20"/>
                <w:szCs w:val="20"/>
              </w:rPr>
            </w:pPr>
          </w:p>
        </w:tc>
        <w:tc>
          <w:tcPr>
            <w:tcW w:w="425" w:type="dxa"/>
            <w:vAlign w:val="center"/>
          </w:tcPr>
          <w:p w:rsidR="00F95F1F" w:rsidRDefault="00F95F1F">
            <w:pPr>
              <w:spacing w:line="200" w:lineRule="exact"/>
              <w:jc w:val="center"/>
              <w:rPr>
                <w:rFonts w:ascii="仿宋" w:eastAsia="仿宋" w:hAnsi="仿宋" w:cs="宋体"/>
                <w:color w:val="000000"/>
                <w:kern w:val="0"/>
                <w:sz w:val="20"/>
                <w:szCs w:val="20"/>
              </w:rPr>
            </w:pPr>
          </w:p>
        </w:tc>
        <w:tc>
          <w:tcPr>
            <w:tcW w:w="425" w:type="dxa"/>
            <w:vAlign w:val="center"/>
          </w:tcPr>
          <w:p w:rsidR="00F95F1F" w:rsidRDefault="00F95F1F">
            <w:pPr>
              <w:spacing w:line="200" w:lineRule="exact"/>
              <w:jc w:val="center"/>
              <w:rPr>
                <w:rFonts w:ascii="仿宋" w:eastAsia="仿宋" w:hAnsi="仿宋" w:cs="宋体"/>
                <w:color w:val="000000"/>
                <w:kern w:val="0"/>
                <w:sz w:val="20"/>
                <w:szCs w:val="20"/>
              </w:rPr>
            </w:pPr>
          </w:p>
        </w:tc>
        <w:tc>
          <w:tcPr>
            <w:tcW w:w="426" w:type="dxa"/>
            <w:vAlign w:val="center"/>
          </w:tcPr>
          <w:p w:rsidR="00F95F1F" w:rsidRDefault="00F95F1F">
            <w:pPr>
              <w:spacing w:line="200" w:lineRule="exact"/>
              <w:jc w:val="center"/>
              <w:rPr>
                <w:rFonts w:ascii="仿宋" w:eastAsia="仿宋" w:hAnsi="仿宋" w:cs="宋体"/>
                <w:color w:val="000000"/>
                <w:kern w:val="0"/>
                <w:sz w:val="20"/>
                <w:szCs w:val="20"/>
              </w:rPr>
            </w:pPr>
          </w:p>
        </w:tc>
        <w:tc>
          <w:tcPr>
            <w:tcW w:w="425" w:type="dxa"/>
            <w:vAlign w:val="center"/>
          </w:tcPr>
          <w:p w:rsidR="00F95F1F" w:rsidRDefault="004A7D2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vAlign w:val="center"/>
          </w:tcPr>
          <w:p w:rsidR="00F95F1F" w:rsidRDefault="004A7D2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19w</w:t>
            </w:r>
          </w:p>
        </w:tc>
        <w:tc>
          <w:tcPr>
            <w:tcW w:w="1073" w:type="dxa"/>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F95F1F">
        <w:trPr>
          <w:trHeight w:val="127"/>
          <w:jc w:val="center"/>
        </w:trPr>
        <w:tc>
          <w:tcPr>
            <w:tcW w:w="637" w:type="dxa"/>
            <w:gridSpan w:val="2"/>
            <w:vMerge/>
            <w:tcBorders>
              <w:left w:val="single" w:sz="12" w:space="0" w:color="auto"/>
            </w:tcBorders>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2735" w:type="dxa"/>
            <w:gridSpan w:val="3"/>
            <w:vAlign w:val="center"/>
          </w:tcPr>
          <w:p w:rsidR="00F95F1F" w:rsidRDefault="004A7D23">
            <w:pPr>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“专业课程”合计</w:t>
            </w:r>
          </w:p>
        </w:tc>
        <w:tc>
          <w:tcPr>
            <w:tcW w:w="341" w:type="dxa"/>
            <w:vAlign w:val="center"/>
          </w:tcPr>
          <w:p w:rsidR="00F95F1F" w:rsidRDefault="00F95F1F">
            <w:pPr>
              <w:widowControl/>
              <w:spacing w:line="200" w:lineRule="exact"/>
              <w:jc w:val="center"/>
              <w:rPr>
                <w:rFonts w:ascii="仿宋" w:eastAsia="仿宋" w:hAnsi="仿宋" w:cs="宋体"/>
                <w:color w:val="000000"/>
                <w:kern w:val="0"/>
                <w:sz w:val="20"/>
                <w:szCs w:val="20"/>
              </w:rPr>
            </w:pPr>
          </w:p>
        </w:tc>
        <w:tc>
          <w:tcPr>
            <w:tcW w:w="399"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73</w:t>
            </w:r>
          </w:p>
        </w:tc>
        <w:tc>
          <w:tcPr>
            <w:tcW w:w="430"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1332</w:t>
            </w: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57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1204</w:t>
            </w:r>
          </w:p>
        </w:tc>
        <w:tc>
          <w:tcPr>
            <w:tcW w:w="424"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2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1073" w:type="dxa"/>
          </w:tcPr>
          <w:p w:rsidR="00F95F1F" w:rsidRDefault="00F95F1F">
            <w:pPr>
              <w:widowControl/>
              <w:spacing w:line="200" w:lineRule="exact"/>
              <w:jc w:val="center"/>
              <w:rPr>
                <w:rFonts w:ascii="仿宋" w:eastAsia="仿宋" w:hAnsi="仿宋" w:cs="宋体"/>
                <w:b/>
                <w:color w:val="000000"/>
                <w:kern w:val="0"/>
                <w:sz w:val="20"/>
                <w:szCs w:val="20"/>
              </w:rPr>
            </w:pPr>
          </w:p>
        </w:tc>
      </w:tr>
      <w:tr w:rsidR="00F95F1F">
        <w:trPr>
          <w:trHeight w:val="20"/>
          <w:jc w:val="center"/>
        </w:trPr>
        <w:tc>
          <w:tcPr>
            <w:tcW w:w="637" w:type="dxa"/>
            <w:gridSpan w:val="2"/>
            <w:vMerge w:val="restart"/>
            <w:tcBorders>
              <w:left w:val="single" w:sz="12" w:space="0" w:color="auto"/>
            </w:tcBorders>
            <w:vAlign w:val="center"/>
          </w:tcPr>
          <w:p w:rsidR="00F95F1F" w:rsidRDefault="004A7D23">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w:t>
            </w:r>
          </w:p>
          <w:p w:rsidR="00F95F1F" w:rsidRDefault="004A7D23">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业</w:t>
            </w:r>
          </w:p>
          <w:p w:rsidR="00F95F1F" w:rsidRDefault="004A7D23">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（群）</w:t>
            </w:r>
            <w:r>
              <w:rPr>
                <w:rFonts w:ascii="仿宋" w:eastAsia="仿宋" w:hAnsi="仿宋" w:cs="宋体" w:hint="eastAsia"/>
                <w:b/>
                <w:color w:val="000000"/>
                <w:kern w:val="0"/>
                <w:sz w:val="20"/>
                <w:szCs w:val="20"/>
              </w:rPr>
              <w:lastRenderedPageBreak/>
              <w:t>拓</w:t>
            </w:r>
          </w:p>
          <w:p w:rsidR="00F95F1F" w:rsidRDefault="004A7D23">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展</w:t>
            </w:r>
          </w:p>
          <w:p w:rsidR="00F95F1F" w:rsidRDefault="004A7D23">
            <w:pPr>
              <w:spacing w:line="200" w:lineRule="exact"/>
              <w:jc w:val="center"/>
              <w:rPr>
                <w:rFonts w:ascii="仿宋" w:eastAsia="仿宋" w:hAnsi="仿宋" w:cs="宋体"/>
                <w:bCs/>
                <w:color w:val="000000"/>
                <w:kern w:val="0"/>
                <w:sz w:val="20"/>
                <w:szCs w:val="20"/>
              </w:rPr>
            </w:pPr>
            <w:r>
              <w:rPr>
                <w:rFonts w:ascii="仿宋" w:eastAsia="仿宋" w:hAnsi="仿宋" w:cs="宋体" w:hint="eastAsia"/>
                <w:b/>
                <w:color w:val="000000"/>
                <w:kern w:val="0"/>
                <w:sz w:val="20"/>
                <w:szCs w:val="20"/>
              </w:rPr>
              <w:t>课</w:t>
            </w:r>
          </w:p>
          <w:p w:rsidR="00F95F1F" w:rsidRDefault="00F95F1F">
            <w:pPr>
              <w:spacing w:line="200" w:lineRule="exact"/>
              <w:jc w:val="center"/>
              <w:rPr>
                <w:rFonts w:ascii="仿宋" w:eastAsia="仿宋" w:hAnsi="仿宋" w:cs="宋体"/>
                <w:b/>
                <w:color w:val="000000"/>
                <w:kern w:val="0"/>
                <w:sz w:val="20"/>
                <w:szCs w:val="20"/>
              </w:rPr>
            </w:pPr>
          </w:p>
        </w:tc>
        <w:tc>
          <w:tcPr>
            <w:tcW w:w="468" w:type="dxa"/>
            <w:gridSpan w:val="2"/>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b/>
                <w:color w:val="FF0000"/>
                <w:kern w:val="0"/>
                <w:sz w:val="20"/>
                <w:szCs w:val="20"/>
              </w:rPr>
              <w:lastRenderedPageBreak/>
              <w:t>1</w:t>
            </w:r>
          </w:p>
        </w:tc>
        <w:tc>
          <w:tcPr>
            <w:tcW w:w="2267" w:type="dxa"/>
            <w:vAlign w:val="center"/>
          </w:tcPr>
          <w:p w:rsidR="00F95F1F" w:rsidRDefault="004A7D23">
            <w:pPr>
              <w:widowControl/>
              <w:spacing w:line="200" w:lineRule="exact"/>
              <w:jc w:val="left"/>
              <w:rPr>
                <w:rFonts w:ascii="仿宋" w:eastAsia="仿宋" w:hAnsi="仿宋" w:cs="宋体"/>
                <w:b/>
                <w:color w:val="FF0000"/>
                <w:kern w:val="0"/>
                <w:sz w:val="20"/>
                <w:szCs w:val="20"/>
              </w:rPr>
            </w:pPr>
            <w:r>
              <w:rPr>
                <w:rFonts w:ascii="仿宋" w:eastAsia="仿宋" w:hAnsi="仿宋" w:cs="宋体" w:hint="eastAsia"/>
                <w:color w:val="FF0000"/>
                <w:kern w:val="0"/>
                <w:sz w:val="20"/>
                <w:szCs w:val="20"/>
              </w:rPr>
              <w:t>动画运动规律</w:t>
            </w:r>
          </w:p>
        </w:tc>
        <w:tc>
          <w:tcPr>
            <w:tcW w:w="341"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4</w:t>
            </w:r>
          </w:p>
        </w:tc>
        <w:tc>
          <w:tcPr>
            <w:tcW w:w="430"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64</w:t>
            </w:r>
          </w:p>
        </w:tc>
        <w:tc>
          <w:tcPr>
            <w:tcW w:w="426"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48</w:t>
            </w:r>
          </w:p>
        </w:tc>
        <w:tc>
          <w:tcPr>
            <w:tcW w:w="424" w:type="dxa"/>
            <w:vAlign w:val="center"/>
          </w:tcPr>
          <w:p w:rsidR="00F95F1F" w:rsidRDefault="00F95F1F">
            <w:pPr>
              <w:widowControl/>
              <w:spacing w:line="200" w:lineRule="exact"/>
              <w:jc w:val="center"/>
              <w:rPr>
                <w:rFonts w:ascii="仿宋" w:eastAsia="仿宋" w:hAnsi="仿宋" w:cs="宋体"/>
                <w:b/>
                <w:color w:val="FF0000"/>
                <w:kern w:val="0"/>
                <w:sz w:val="20"/>
                <w:szCs w:val="20"/>
              </w:rPr>
            </w:pPr>
          </w:p>
        </w:tc>
        <w:tc>
          <w:tcPr>
            <w:tcW w:w="425"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bCs/>
                <w:color w:val="FF0000"/>
                <w:kern w:val="0"/>
                <w:sz w:val="20"/>
                <w:szCs w:val="20"/>
              </w:rPr>
              <w:t>4</w:t>
            </w:r>
          </w:p>
        </w:tc>
        <w:tc>
          <w:tcPr>
            <w:tcW w:w="425" w:type="dxa"/>
          </w:tcPr>
          <w:p w:rsidR="00F95F1F" w:rsidRDefault="00F95F1F">
            <w:pPr>
              <w:widowControl/>
              <w:spacing w:line="200" w:lineRule="exact"/>
              <w:jc w:val="center"/>
              <w:rPr>
                <w:rFonts w:ascii="仿宋" w:eastAsia="仿宋" w:hAnsi="仿宋" w:cs="宋体"/>
                <w:b/>
                <w:color w:val="FF0000"/>
                <w:kern w:val="0"/>
                <w:sz w:val="20"/>
                <w:szCs w:val="20"/>
              </w:rPr>
            </w:pPr>
          </w:p>
        </w:tc>
        <w:tc>
          <w:tcPr>
            <w:tcW w:w="426" w:type="dxa"/>
            <w:vAlign w:val="center"/>
          </w:tcPr>
          <w:p w:rsidR="00F95F1F" w:rsidRDefault="00F95F1F">
            <w:pPr>
              <w:widowControl/>
              <w:spacing w:line="200" w:lineRule="exact"/>
              <w:jc w:val="center"/>
              <w:rPr>
                <w:rFonts w:ascii="仿宋" w:eastAsia="仿宋" w:hAnsi="仿宋" w:cs="宋体"/>
                <w:b/>
                <w:color w:val="FF0000"/>
                <w:kern w:val="0"/>
                <w:sz w:val="20"/>
                <w:szCs w:val="20"/>
              </w:rPr>
            </w:pPr>
          </w:p>
        </w:tc>
        <w:tc>
          <w:tcPr>
            <w:tcW w:w="425" w:type="dxa"/>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S</w:t>
            </w:r>
          </w:p>
        </w:tc>
      </w:tr>
      <w:tr w:rsidR="00F95F1F">
        <w:trPr>
          <w:trHeight w:val="20"/>
          <w:jc w:val="center"/>
        </w:trPr>
        <w:tc>
          <w:tcPr>
            <w:tcW w:w="637" w:type="dxa"/>
            <w:gridSpan w:val="2"/>
            <w:vMerge/>
            <w:tcBorders>
              <w:left w:val="single" w:sz="12"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2267" w:type="dxa"/>
            <w:vAlign w:val="center"/>
          </w:tcPr>
          <w:p w:rsidR="00F95F1F" w:rsidRDefault="004A7D23">
            <w:pPr>
              <w:widowControl/>
              <w:spacing w:line="200" w:lineRule="exact"/>
              <w:jc w:val="left"/>
              <w:rPr>
                <w:rFonts w:ascii="仿宋" w:eastAsia="仿宋" w:hAnsi="仿宋" w:cs="宋体"/>
                <w:b/>
                <w:color w:val="000000"/>
                <w:kern w:val="0"/>
                <w:sz w:val="20"/>
                <w:szCs w:val="20"/>
              </w:rPr>
            </w:pPr>
            <w:r>
              <w:rPr>
                <w:rFonts w:ascii="仿宋" w:eastAsia="仿宋" w:hAnsi="仿宋" w:cs="仿宋" w:hint="eastAsia"/>
                <w:color w:val="FF0000"/>
                <w:kern w:val="0"/>
                <w:sz w:val="20"/>
                <w:szCs w:val="20"/>
              </w:rPr>
              <w:t>摄影与摄像</w:t>
            </w:r>
          </w:p>
        </w:tc>
        <w:tc>
          <w:tcPr>
            <w:tcW w:w="341"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FF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FF0000"/>
                <w:kern w:val="0"/>
                <w:sz w:val="20"/>
                <w:szCs w:val="20"/>
              </w:rPr>
              <w:t>2</w:t>
            </w:r>
          </w:p>
        </w:tc>
        <w:tc>
          <w:tcPr>
            <w:tcW w:w="430"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FF0000"/>
                <w:kern w:val="0"/>
                <w:sz w:val="20"/>
                <w:szCs w:val="20"/>
              </w:rPr>
              <w:t>32</w:t>
            </w: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FF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FF0000"/>
                <w:kern w:val="0"/>
                <w:sz w:val="20"/>
                <w:szCs w:val="20"/>
              </w:rPr>
              <w:t>16</w:t>
            </w:r>
          </w:p>
        </w:tc>
        <w:tc>
          <w:tcPr>
            <w:tcW w:w="424"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FF0000"/>
                <w:kern w:val="0"/>
                <w:sz w:val="20"/>
                <w:szCs w:val="20"/>
              </w:rPr>
              <w:t>2</w:t>
            </w: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637" w:type="dxa"/>
            <w:gridSpan w:val="2"/>
            <w:vMerge/>
            <w:tcBorders>
              <w:left w:val="single" w:sz="12"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w:t>
            </w:r>
          </w:p>
        </w:tc>
        <w:tc>
          <w:tcPr>
            <w:tcW w:w="2267" w:type="dxa"/>
            <w:vAlign w:val="center"/>
          </w:tcPr>
          <w:p w:rsidR="00F95F1F" w:rsidRDefault="004A7D23">
            <w:pPr>
              <w:widowControl/>
              <w:spacing w:line="200" w:lineRule="exact"/>
              <w:jc w:val="left"/>
              <w:rPr>
                <w:rFonts w:ascii="仿宋" w:eastAsia="仿宋" w:hAnsi="仿宋" w:cs="宋体"/>
                <w:b/>
                <w:color w:val="FF0000"/>
                <w:kern w:val="0"/>
                <w:sz w:val="20"/>
                <w:szCs w:val="20"/>
              </w:rPr>
            </w:pPr>
            <w:r>
              <w:rPr>
                <w:rFonts w:ascii="仿宋" w:eastAsia="仿宋" w:hAnsi="仿宋" w:cs="宋体" w:hint="eastAsia"/>
                <w:color w:val="FF0000"/>
                <w:kern w:val="0"/>
                <w:sz w:val="20"/>
                <w:szCs w:val="20"/>
              </w:rPr>
              <w:t>动画剧本创作</w:t>
            </w:r>
          </w:p>
        </w:tc>
        <w:tc>
          <w:tcPr>
            <w:tcW w:w="341"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bCs/>
                <w:color w:val="FF0000"/>
                <w:kern w:val="0"/>
                <w:sz w:val="20"/>
                <w:szCs w:val="20"/>
              </w:rPr>
              <w:t>2</w:t>
            </w:r>
          </w:p>
        </w:tc>
        <w:tc>
          <w:tcPr>
            <w:tcW w:w="430"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bCs/>
                <w:color w:val="FF0000"/>
                <w:kern w:val="0"/>
                <w:sz w:val="20"/>
                <w:szCs w:val="20"/>
              </w:rPr>
              <w:t>32</w:t>
            </w:r>
          </w:p>
        </w:tc>
        <w:tc>
          <w:tcPr>
            <w:tcW w:w="426"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bCs/>
                <w:color w:val="FF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bCs/>
                <w:color w:val="FF0000"/>
                <w:kern w:val="0"/>
                <w:sz w:val="20"/>
                <w:szCs w:val="20"/>
              </w:rPr>
              <w:t>16</w:t>
            </w:r>
          </w:p>
        </w:tc>
        <w:tc>
          <w:tcPr>
            <w:tcW w:w="424" w:type="dxa"/>
            <w:vAlign w:val="center"/>
          </w:tcPr>
          <w:p w:rsidR="00F95F1F" w:rsidRDefault="00F95F1F">
            <w:pPr>
              <w:widowControl/>
              <w:spacing w:line="200" w:lineRule="exact"/>
              <w:jc w:val="center"/>
              <w:rPr>
                <w:rFonts w:ascii="仿宋" w:eastAsia="仿宋" w:hAnsi="仿宋" w:cs="宋体"/>
                <w:b/>
                <w:color w:val="FF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FF0000"/>
                <w:kern w:val="0"/>
                <w:sz w:val="20"/>
                <w:szCs w:val="20"/>
              </w:rPr>
            </w:pPr>
          </w:p>
        </w:tc>
        <w:tc>
          <w:tcPr>
            <w:tcW w:w="425"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bCs/>
                <w:color w:val="FF0000"/>
                <w:kern w:val="0"/>
                <w:sz w:val="20"/>
                <w:szCs w:val="20"/>
              </w:rPr>
              <w:t>2</w:t>
            </w:r>
          </w:p>
        </w:tc>
        <w:tc>
          <w:tcPr>
            <w:tcW w:w="426" w:type="dxa"/>
            <w:vAlign w:val="center"/>
          </w:tcPr>
          <w:p w:rsidR="00F95F1F" w:rsidRDefault="00F95F1F">
            <w:pPr>
              <w:widowControl/>
              <w:spacing w:line="200" w:lineRule="exact"/>
              <w:jc w:val="center"/>
              <w:rPr>
                <w:rFonts w:ascii="仿宋" w:eastAsia="仿宋" w:hAnsi="仿宋" w:cs="宋体"/>
                <w:b/>
                <w:color w:val="FF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637" w:type="dxa"/>
            <w:gridSpan w:val="2"/>
            <w:vMerge/>
            <w:tcBorders>
              <w:left w:val="single" w:sz="12"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2267" w:type="dxa"/>
            <w:vAlign w:val="center"/>
          </w:tcPr>
          <w:p w:rsidR="00F95F1F" w:rsidRDefault="004A7D23">
            <w:pPr>
              <w:widowControl/>
              <w:spacing w:line="200" w:lineRule="exact"/>
              <w:jc w:val="left"/>
              <w:rPr>
                <w:rFonts w:ascii="仿宋" w:eastAsia="仿宋" w:hAnsi="仿宋" w:cs="宋体"/>
                <w:b/>
                <w:color w:val="FF0000"/>
                <w:kern w:val="0"/>
                <w:sz w:val="20"/>
                <w:szCs w:val="20"/>
              </w:rPr>
            </w:pPr>
            <w:r>
              <w:rPr>
                <w:rFonts w:ascii="仿宋" w:eastAsia="仿宋" w:hAnsi="仿宋" w:hint="eastAsia"/>
                <w:color w:val="FF0000"/>
                <w:sz w:val="20"/>
                <w:szCs w:val="20"/>
              </w:rPr>
              <w:t>三维动画制作</w:t>
            </w:r>
          </w:p>
        </w:tc>
        <w:tc>
          <w:tcPr>
            <w:tcW w:w="341"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4</w:t>
            </w:r>
          </w:p>
        </w:tc>
        <w:tc>
          <w:tcPr>
            <w:tcW w:w="430"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64</w:t>
            </w:r>
          </w:p>
        </w:tc>
        <w:tc>
          <w:tcPr>
            <w:tcW w:w="426"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48</w:t>
            </w:r>
          </w:p>
        </w:tc>
        <w:tc>
          <w:tcPr>
            <w:tcW w:w="424" w:type="dxa"/>
            <w:vAlign w:val="center"/>
          </w:tcPr>
          <w:p w:rsidR="00F95F1F" w:rsidRDefault="00F95F1F">
            <w:pPr>
              <w:widowControl/>
              <w:spacing w:line="200" w:lineRule="exact"/>
              <w:jc w:val="center"/>
              <w:rPr>
                <w:rFonts w:ascii="仿宋" w:eastAsia="仿宋" w:hAnsi="仿宋" w:cs="宋体"/>
                <w:b/>
                <w:color w:val="FF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FF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FF0000"/>
                <w:kern w:val="0"/>
                <w:sz w:val="20"/>
                <w:szCs w:val="20"/>
              </w:rPr>
            </w:pPr>
          </w:p>
        </w:tc>
        <w:tc>
          <w:tcPr>
            <w:tcW w:w="426"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4</w:t>
            </w: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F95F1F">
        <w:trPr>
          <w:trHeight w:val="20"/>
          <w:jc w:val="center"/>
        </w:trPr>
        <w:tc>
          <w:tcPr>
            <w:tcW w:w="637" w:type="dxa"/>
            <w:gridSpan w:val="2"/>
            <w:vMerge/>
            <w:tcBorders>
              <w:left w:val="single" w:sz="12"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5</w:t>
            </w:r>
          </w:p>
        </w:tc>
        <w:tc>
          <w:tcPr>
            <w:tcW w:w="2267" w:type="dxa"/>
            <w:vAlign w:val="center"/>
          </w:tcPr>
          <w:p w:rsidR="00F95F1F" w:rsidRDefault="004A7D23">
            <w:pPr>
              <w:widowControl/>
              <w:spacing w:line="200" w:lineRule="exact"/>
              <w:jc w:val="left"/>
              <w:rPr>
                <w:rFonts w:ascii="仿宋" w:eastAsia="仿宋" w:hAnsi="仿宋" w:cs="宋体"/>
                <w:b/>
                <w:color w:val="FF0000"/>
                <w:kern w:val="0"/>
                <w:sz w:val="20"/>
                <w:szCs w:val="20"/>
              </w:rPr>
            </w:pPr>
            <w:r>
              <w:rPr>
                <w:rFonts w:ascii="仿宋" w:eastAsia="仿宋" w:hAnsi="仿宋" w:hint="eastAsia"/>
                <w:color w:val="000000"/>
                <w:sz w:val="20"/>
                <w:szCs w:val="20"/>
              </w:rPr>
              <w:t>动态图形设计</w:t>
            </w:r>
          </w:p>
        </w:tc>
        <w:tc>
          <w:tcPr>
            <w:tcW w:w="341"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00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000000"/>
                <w:kern w:val="0"/>
                <w:sz w:val="20"/>
                <w:szCs w:val="20"/>
              </w:rPr>
              <w:t>4</w:t>
            </w:r>
          </w:p>
        </w:tc>
        <w:tc>
          <w:tcPr>
            <w:tcW w:w="430"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000000"/>
                <w:kern w:val="0"/>
                <w:sz w:val="20"/>
                <w:szCs w:val="20"/>
              </w:rPr>
              <w:t>64</w:t>
            </w:r>
          </w:p>
        </w:tc>
        <w:tc>
          <w:tcPr>
            <w:tcW w:w="426"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00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000000"/>
                <w:kern w:val="0"/>
                <w:sz w:val="20"/>
                <w:szCs w:val="20"/>
              </w:rPr>
              <w:t>48</w:t>
            </w:r>
          </w:p>
        </w:tc>
        <w:tc>
          <w:tcPr>
            <w:tcW w:w="424" w:type="dxa"/>
            <w:vAlign w:val="center"/>
          </w:tcPr>
          <w:p w:rsidR="00F95F1F" w:rsidRDefault="00F95F1F">
            <w:pPr>
              <w:widowControl/>
              <w:spacing w:line="200" w:lineRule="exact"/>
              <w:jc w:val="center"/>
              <w:rPr>
                <w:rFonts w:ascii="仿宋" w:eastAsia="仿宋" w:hAnsi="仿宋" w:cs="宋体"/>
                <w:b/>
                <w:color w:val="FF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FF0000"/>
                <w:kern w:val="0"/>
                <w:sz w:val="20"/>
                <w:szCs w:val="20"/>
              </w:rPr>
            </w:pPr>
          </w:p>
        </w:tc>
        <w:tc>
          <w:tcPr>
            <w:tcW w:w="425" w:type="dxa"/>
          </w:tcPr>
          <w:p w:rsidR="00F95F1F" w:rsidRDefault="00F95F1F">
            <w:pPr>
              <w:widowControl/>
              <w:spacing w:line="200" w:lineRule="exact"/>
              <w:jc w:val="center"/>
              <w:rPr>
                <w:rFonts w:ascii="仿宋" w:eastAsia="仿宋" w:hAnsi="仿宋" w:cs="宋体"/>
                <w:b/>
                <w:color w:val="FF0000"/>
                <w:kern w:val="0"/>
                <w:sz w:val="20"/>
                <w:szCs w:val="20"/>
              </w:rPr>
            </w:pPr>
          </w:p>
        </w:tc>
        <w:tc>
          <w:tcPr>
            <w:tcW w:w="426" w:type="dxa"/>
            <w:vAlign w:val="center"/>
          </w:tcPr>
          <w:p w:rsidR="00F95F1F" w:rsidRDefault="004A7D2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b/>
                <w:color w:val="000000"/>
                <w:kern w:val="0"/>
                <w:sz w:val="20"/>
                <w:szCs w:val="20"/>
              </w:rPr>
              <w:t>4</w:t>
            </w:r>
          </w:p>
        </w:tc>
        <w:tc>
          <w:tcPr>
            <w:tcW w:w="425" w:type="dxa"/>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S</w:t>
            </w:r>
          </w:p>
        </w:tc>
      </w:tr>
      <w:tr w:rsidR="00F95F1F">
        <w:trPr>
          <w:trHeight w:val="20"/>
          <w:jc w:val="center"/>
        </w:trPr>
        <w:tc>
          <w:tcPr>
            <w:tcW w:w="637" w:type="dxa"/>
            <w:gridSpan w:val="2"/>
            <w:vMerge/>
            <w:tcBorders>
              <w:left w:val="single" w:sz="12"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2267" w:type="dxa"/>
            <w:vAlign w:val="center"/>
          </w:tcPr>
          <w:p w:rsidR="00F95F1F" w:rsidRDefault="004A7D23">
            <w:pPr>
              <w:widowControl/>
              <w:spacing w:line="200" w:lineRule="exact"/>
              <w:jc w:val="left"/>
              <w:rPr>
                <w:rFonts w:ascii="仿宋" w:eastAsia="仿宋" w:hAnsi="仿宋" w:cs="宋体"/>
                <w:b/>
                <w:color w:val="000000"/>
                <w:kern w:val="0"/>
                <w:sz w:val="20"/>
                <w:szCs w:val="20"/>
              </w:rPr>
            </w:pPr>
            <w:r>
              <w:rPr>
                <w:rFonts w:ascii="仿宋" w:eastAsia="仿宋" w:hAnsi="仿宋" w:cs="仿宋" w:hint="eastAsia"/>
                <w:color w:val="000000"/>
                <w:kern w:val="0"/>
                <w:sz w:val="20"/>
                <w:szCs w:val="20"/>
              </w:rPr>
              <w:t>UI</w:t>
            </w:r>
            <w:r>
              <w:rPr>
                <w:rFonts w:ascii="仿宋" w:eastAsia="仿宋" w:hAnsi="仿宋" w:cs="仿宋" w:hint="eastAsia"/>
                <w:color w:val="000000"/>
                <w:kern w:val="0"/>
                <w:sz w:val="20"/>
                <w:szCs w:val="20"/>
              </w:rPr>
              <w:t>设计</w:t>
            </w:r>
          </w:p>
        </w:tc>
        <w:tc>
          <w:tcPr>
            <w:tcW w:w="341"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2</w:t>
            </w:r>
          </w:p>
        </w:tc>
        <w:tc>
          <w:tcPr>
            <w:tcW w:w="430"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32</w:t>
            </w: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16</w:t>
            </w:r>
          </w:p>
        </w:tc>
        <w:tc>
          <w:tcPr>
            <w:tcW w:w="424"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2</w:t>
            </w: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C</w:t>
            </w:r>
          </w:p>
        </w:tc>
      </w:tr>
      <w:tr w:rsidR="00F95F1F">
        <w:trPr>
          <w:trHeight w:val="20"/>
          <w:jc w:val="center"/>
        </w:trPr>
        <w:tc>
          <w:tcPr>
            <w:tcW w:w="637" w:type="dxa"/>
            <w:gridSpan w:val="2"/>
            <w:vMerge/>
            <w:tcBorders>
              <w:left w:val="single" w:sz="12"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w:t>
            </w:r>
          </w:p>
        </w:tc>
        <w:tc>
          <w:tcPr>
            <w:tcW w:w="2267" w:type="dxa"/>
            <w:vAlign w:val="center"/>
          </w:tcPr>
          <w:p w:rsidR="00F95F1F" w:rsidRDefault="004A7D23">
            <w:pPr>
              <w:widowControl/>
              <w:spacing w:line="200" w:lineRule="exact"/>
              <w:jc w:val="left"/>
              <w:rPr>
                <w:rFonts w:ascii="仿宋" w:eastAsia="仿宋" w:hAnsi="仿宋" w:cs="宋体"/>
                <w:b/>
                <w:color w:val="000000"/>
                <w:kern w:val="0"/>
                <w:sz w:val="20"/>
                <w:szCs w:val="20"/>
              </w:rPr>
            </w:pPr>
            <w:r>
              <w:rPr>
                <w:rFonts w:ascii="仿宋" w:eastAsia="仿宋" w:hAnsi="仿宋" w:cs="仿宋" w:hint="eastAsia"/>
                <w:color w:val="000000"/>
                <w:kern w:val="0"/>
                <w:sz w:val="20"/>
                <w:szCs w:val="20"/>
              </w:rPr>
              <w:t>文化创意与市场推广</w:t>
            </w:r>
          </w:p>
        </w:tc>
        <w:tc>
          <w:tcPr>
            <w:tcW w:w="341"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2</w:t>
            </w:r>
          </w:p>
        </w:tc>
        <w:tc>
          <w:tcPr>
            <w:tcW w:w="430"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32</w:t>
            </w: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16</w:t>
            </w:r>
          </w:p>
        </w:tc>
        <w:tc>
          <w:tcPr>
            <w:tcW w:w="424"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2</w:t>
            </w:r>
          </w:p>
        </w:tc>
        <w:tc>
          <w:tcPr>
            <w:tcW w:w="426"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S</w:t>
            </w:r>
          </w:p>
        </w:tc>
      </w:tr>
      <w:tr w:rsidR="00F95F1F">
        <w:trPr>
          <w:trHeight w:val="20"/>
          <w:jc w:val="center"/>
        </w:trPr>
        <w:tc>
          <w:tcPr>
            <w:tcW w:w="637" w:type="dxa"/>
            <w:gridSpan w:val="2"/>
            <w:vMerge/>
            <w:tcBorders>
              <w:left w:val="single" w:sz="12"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2267" w:type="dxa"/>
            <w:vAlign w:val="center"/>
          </w:tcPr>
          <w:p w:rsidR="00F95F1F" w:rsidRDefault="004A7D23">
            <w:pPr>
              <w:widowControl/>
              <w:spacing w:line="200" w:lineRule="exact"/>
              <w:jc w:val="left"/>
              <w:rPr>
                <w:rFonts w:ascii="仿宋" w:eastAsia="仿宋" w:hAnsi="仿宋" w:cs="宋体"/>
                <w:b/>
                <w:color w:val="000000"/>
                <w:kern w:val="0"/>
                <w:sz w:val="20"/>
                <w:szCs w:val="20"/>
              </w:rPr>
            </w:pPr>
            <w:r>
              <w:rPr>
                <w:rFonts w:ascii="仿宋" w:eastAsia="仿宋" w:hAnsi="仿宋" w:cs="仿宋" w:hint="eastAsia"/>
                <w:color w:val="000000"/>
                <w:kern w:val="0"/>
                <w:sz w:val="20"/>
                <w:szCs w:val="20"/>
              </w:rPr>
              <w:t>短视频制作</w:t>
            </w:r>
          </w:p>
        </w:tc>
        <w:tc>
          <w:tcPr>
            <w:tcW w:w="341"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6"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C</w:t>
            </w:r>
          </w:p>
        </w:tc>
      </w:tr>
      <w:tr w:rsidR="00F95F1F">
        <w:trPr>
          <w:trHeight w:val="20"/>
          <w:jc w:val="center"/>
        </w:trPr>
        <w:tc>
          <w:tcPr>
            <w:tcW w:w="637" w:type="dxa"/>
            <w:gridSpan w:val="2"/>
            <w:vMerge/>
            <w:tcBorders>
              <w:left w:val="single" w:sz="12"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9</w:t>
            </w:r>
          </w:p>
        </w:tc>
        <w:tc>
          <w:tcPr>
            <w:tcW w:w="2267" w:type="dxa"/>
            <w:vAlign w:val="center"/>
          </w:tcPr>
          <w:p w:rsidR="00F95F1F" w:rsidRDefault="004A7D23">
            <w:pPr>
              <w:widowControl/>
              <w:spacing w:line="200" w:lineRule="exact"/>
              <w:jc w:val="left"/>
              <w:rPr>
                <w:rFonts w:ascii="仿宋" w:eastAsia="仿宋" w:hAnsi="仿宋" w:cs="宋体"/>
                <w:b/>
                <w:color w:val="000000"/>
                <w:kern w:val="0"/>
                <w:sz w:val="20"/>
                <w:szCs w:val="20"/>
              </w:rPr>
            </w:pPr>
            <w:proofErr w:type="gramStart"/>
            <w:r>
              <w:rPr>
                <w:rFonts w:ascii="仿宋" w:eastAsia="仿宋" w:hAnsi="仿宋" w:cs="仿宋" w:hint="eastAsia"/>
                <w:color w:val="000000"/>
                <w:kern w:val="0"/>
                <w:sz w:val="20"/>
                <w:szCs w:val="20"/>
              </w:rPr>
              <w:t>绘本创作</w:t>
            </w:r>
            <w:proofErr w:type="gramEnd"/>
          </w:p>
        </w:tc>
        <w:tc>
          <w:tcPr>
            <w:tcW w:w="341"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2</w:t>
            </w:r>
          </w:p>
        </w:tc>
        <w:tc>
          <w:tcPr>
            <w:tcW w:w="430"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32</w:t>
            </w: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16</w:t>
            </w:r>
          </w:p>
        </w:tc>
        <w:tc>
          <w:tcPr>
            <w:tcW w:w="424"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2</w:t>
            </w: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C</w:t>
            </w:r>
          </w:p>
        </w:tc>
      </w:tr>
      <w:tr w:rsidR="00F95F1F">
        <w:trPr>
          <w:trHeight w:val="20"/>
          <w:jc w:val="center"/>
        </w:trPr>
        <w:tc>
          <w:tcPr>
            <w:tcW w:w="637" w:type="dxa"/>
            <w:gridSpan w:val="2"/>
            <w:vMerge/>
            <w:tcBorders>
              <w:left w:val="single" w:sz="12"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2267" w:type="dxa"/>
            <w:vAlign w:val="center"/>
          </w:tcPr>
          <w:p w:rsidR="00F95F1F" w:rsidRDefault="004A7D23">
            <w:pPr>
              <w:widowControl/>
              <w:spacing w:line="200" w:lineRule="exact"/>
              <w:jc w:val="left"/>
              <w:rPr>
                <w:rFonts w:ascii="仿宋" w:eastAsia="仿宋" w:hAnsi="仿宋" w:cs="宋体"/>
                <w:b/>
                <w:color w:val="000000"/>
                <w:kern w:val="0"/>
                <w:sz w:val="20"/>
                <w:szCs w:val="20"/>
              </w:rPr>
            </w:pPr>
            <w:r>
              <w:rPr>
                <w:rFonts w:ascii="仿宋" w:eastAsia="仿宋" w:hAnsi="仿宋" w:cs="仿宋" w:hint="eastAsia"/>
                <w:color w:val="000000"/>
                <w:kern w:val="0"/>
                <w:sz w:val="20"/>
                <w:szCs w:val="20"/>
              </w:rPr>
              <w:t>视听语言</w:t>
            </w:r>
          </w:p>
        </w:tc>
        <w:tc>
          <w:tcPr>
            <w:tcW w:w="341"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2</w:t>
            </w:r>
          </w:p>
        </w:tc>
        <w:tc>
          <w:tcPr>
            <w:tcW w:w="430"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32</w:t>
            </w: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16</w:t>
            </w:r>
          </w:p>
        </w:tc>
        <w:tc>
          <w:tcPr>
            <w:tcW w:w="424"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425"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1073" w:type="dxa"/>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S</w:t>
            </w:r>
          </w:p>
        </w:tc>
      </w:tr>
      <w:tr w:rsidR="00F95F1F">
        <w:trPr>
          <w:trHeight w:val="20"/>
          <w:jc w:val="center"/>
        </w:trPr>
        <w:tc>
          <w:tcPr>
            <w:tcW w:w="637" w:type="dxa"/>
            <w:gridSpan w:val="2"/>
            <w:vMerge/>
            <w:tcBorders>
              <w:left w:val="single" w:sz="12"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2735" w:type="dxa"/>
            <w:gridSpan w:val="3"/>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“专业（群）拓展课”合计</w:t>
            </w:r>
            <w:r>
              <w:rPr>
                <w:rFonts w:ascii="仿宋" w:eastAsia="仿宋" w:hAnsi="仿宋" w:cs="宋体" w:hint="eastAsia"/>
                <w:b/>
                <w:bCs/>
                <w:color w:val="000000"/>
                <w:kern w:val="0"/>
                <w:sz w:val="20"/>
                <w:szCs w:val="20"/>
              </w:rPr>
              <w:t xml:space="preserve">            </w:t>
            </w:r>
            <w:r>
              <w:rPr>
                <w:rFonts w:ascii="仿宋" w:eastAsia="仿宋" w:hAnsi="仿宋" w:cs="宋体" w:hint="eastAsia"/>
                <w:b/>
                <w:color w:val="000000"/>
                <w:kern w:val="0"/>
                <w:sz w:val="20"/>
                <w:szCs w:val="20"/>
              </w:rPr>
              <w:t>（至少选修</w:t>
            </w:r>
            <w:r>
              <w:rPr>
                <w:rFonts w:ascii="仿宋" w:eastAsia="仿宋" w:hAnsi="仿宋" w:hint="eastAsia"/>
                <w:b/>
                <w:color w:val="000000"/>
                <w:sz w:val="20"/>
                <w:szCs w:val="20"/>
              </w:rPr>
              <w:t>12</w:t>
            </w:r>
            <w:r>
              <w:rPr>
                <w:rFonts w:ascii="仿宋" w:eastAsia="仿宋" w:hAnsi="仿宋" w:hint="eastAsia"/>
                <w:b/>
                <w:color w:val="000000"/>
                <w:sz w:val="20"/>
                <w:szCs w:val="20"/>
              </w:rPr>
              <w:t>学分）</w:t>
            </w:r>
          </w:p>
        </w:tc>
        <w:tc>
          <w:tcPr>
            <w:tcW w:w="341"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399"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30"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192</w:t>
            </w: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57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424"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26"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42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1073" w:type="dxa"/>
            <w:vAlign w:val="center"/>
          </w:tcPr>
          <w:p w:rsidR="00F95F1F" w:rsidRDefault="00F95F1F">
            <w:pPr>
              <w:widowControl/>
              <w:spacing w:line="200" w:lineRule="exact"/>
              <w:jc w:val="center"/>
              <w:rPr>
                <w:rFonts w:ascii="仿宋" w:eastAsia="仿宋" w:hAnsi="仿宋" w:cs="宋体"/>
                <w:b/>
                <w:color w:val="000000"/>
                <w:kern w:val="0"/>
                <w:sz w:val="20"/>
                <w:szCs w:val="20"/>
              </w:rPr>
            </w:pPr>
          </w:p>
        </w:tc>
      </w:tr>
      <w:tr w:rsidR="00F95F1F">
        <w:trPr>
          <w:trHeight w:val="240"/>
          <w:jc w:val="center"/>
        </w:trPr>
        <w:tc>
          <w:tcPr>
            <w:tcW w:w="3372" w:type="dxa"/>
            <w:gridSpan w:val="5"/>
            <w:tcBorders>
              <w:left w:val="single" w:sz="12" w:space="0" w:color="auto"/>
              <w:bottom w:val="single" w:sz="12" w:space="0" w:color="auto"/>
            </w:tcBorders>
            <w:vAlign w:val="center"/>
          </w:tcPr>
          <w:p w:rsidR="00F95F1F" w:rsidRDefault="004A7D2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341" w:type="dxa"/>
            <w:tcBorders>
              <w:bottom w:val="single" w:sz="12" w:space="0" w:color="auto"/>
            </w:tcBorders>
            <w:vAlign w:val="center"/>
          </w:tcPr>
          <w:p w:rsidR="00F95F1F" w:rsidRDefault="00F95F1F">
            <w:pPr>
              <w:widowControl/>
              <w:spacing w:line="200" w:lineRule="exact"/>
              <w:jc w:val="center"/>
              <w:rPr>
                <w:rFonts w:ascii="仿宋" w:eastAsia="仿宋" w:hAnsi="仿宋" w:cs="宋体"/>
                <w:b/>
                <w:color w:val="000000"/>
                <w:kern w:val="0"/>
                <w:sz w:val="20"/>
                <w:szCs w:val="20"/>
              </w:rPr>
            </w:pPr>
          </w:p>
        </w:tc>
        <w:tc>
          <w:tcPr>
            <w:tcW w:w="399" w:type="dxa"/>
            <w:tcBorders>
              <w:bottom w:val="single" w:sz="12"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150</w:t>
            </w:r>
          </w:p>
        </w:tc>
        <w:tc>
          <w:tcPr>
            <w:tcW w:w="430" w:type="dxa"/>
            <w:tcBorders>
              <w:bottom w:val="single" w:sz="12"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2694</w:t>
            </w:r>
          </w:p>
        </w:tc>
        <w:tc>
          <w:tcPr>
            <w:tcW w:w="426" w:type="dxa"/>
            <w:tcBorders>
              <w:bottom w:val="single" w:sz="12"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sz w:val="20"/>
                <w:szCs w:val="20"/>
              </w:rPr>
              <w:t>794</w:t>
            </w:r>
          </w:p>
        </w:tc>
        <w:tc>
          <w:tcPr>
            <w:tcW w:w="576" w:type="dxa"/>
            <w:tcBorders>
              <w:bottom w:val="single" w:sz="12"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sz w:val="20"/>
                <w:szCs w:val="20"/>
              </w:rPr>
              <w:t>1900</w:t>
            </w:r>
          </w:p>
        </w:tc>
        <w:tc>
          <w:tcPr>
            <w:tcW w:w="424" w:type="dxa"/>
            <w:tcBorders>
              <w:bottom w:val="single" w:sz="12"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sz w:val="20"/>
                <w:szCs w:val="20"/>
              </w:rPr>
              <w:t>29</w:t>
            </w:r>
          </w:p>
        </w:tc>
        <w:tc>
          <w:tcPr>
            <w:tcW w:w="425" w:type="dxa"/>
            <w:tcBorders>
              <w:bottom w:val="single" w:sz="12"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sz w:val="20"/>
                <w:szCs w:val="20"/>
              </w:rPr>
              <w:t>24</w:t>
            </w:r>
          </w:p>
        </w:tc>
        <w:tc>
          <w:tcPr>
            <w:tcW w:w="425" w:type="dxa"/>
            <w:tcBorders>
              <w:bottom w:val="single" w:sz="12"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sz w:val="20"/>
                <w:szCs w:val="20"/>
              </w:rPr>
              <w:t>20</w:t>
            </w:r>
          </w:p>
        </w:tc>
        <w:tc>
          <w:tcPr>
            <w:tcW w:w="426" w:type="dxa"/>
            <w:tcBorders>
              <w:bottom w:val="single" w:sz="12"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sz w:val="20"/>
                <w:szCs w:val="20"/>
              </w:rPr>
              <w:t>20</w:t>
            </w:r>
          </w:p>
        </w:tc>
        <w:tc>
          <w:tcPr>
            <w:tcW w:w="425" w:type="dxa"/>
            <w:tcBorders>
              <w:bottom w:val="single" w:sz="12"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tcBorders>
              <w:bottom w:val="single" w:sz="12" w:space="0" w:color="auto"/>
            </w:tcBorders>
            <w:vAlign w:val="center"/>
          </w:tcPr>
          <w:p w:rsidR="00F95F1F" w:rsidRDefault="004A7D2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1073" w:type="dxa"/>
            <w:tcBorders>
              <w:bottom w:val="single" w:sz="12" w:space="0" w:color="auto"/>
            </w:tcBorders>
          </w:tcPr>
          <w:p w:rsidR="00F95F1F" w:rsidRDefault="00F95F1F">
            <w:pPr>
              <w:widowControl/>
              <w:spacing w:line="200" w:lineRule="exact"/>
              <w:jc w:val="center"/>
              <w:rPr>
                <w:rFonts w:ascii="仿宋" w:eastAsia="仿宋" w:hAnsi="仿宋" w:cs="宋体"/>
                <w:b/>
                <w:color w:val="000000"/>
                <w:kern w:val="0"/>
                <w:sz w:val="20"/>
                <w:szCs w:val="20"/>
              </w:rPr>
            </w:pPr>
          </w:p>
        </w:tc>
      </w:tr>
    </w:tbl>
    <w:p w:rsidR="00F95F1F" w:rsidRDefault="004A7D23" w:rsidP="004A7D23">
      <w:pPr>
        <w:spacing w:line="440" w:lineRule="exact"/>
        <w:ind w:firstLineChars="147" w:firstLine="413"/>
        <w:rPr>
          <w:rFonts w:ascii="仿宋" w:eastAsia="仿宋" w:hAnsi="仿宋"/>
          <w:b/>
          <w:color w:val="000000"/>
          <w:sz w:val="28"/>
          <w:szCs w:val="28"/>
        </w:rPr>
      </w:pPr>
      <w:r>
        <w:rPr>
          <w:rFonts w:ascii="仿宋" w:eastAsia="仿宋" w:hAnsi="仿宋" w:hint="eastAsia"/>
          <w:b/>
          <w:color w:val="000000"/>
          <w:sz w:val="28"/>
          <w:szCs w:val="28"/>
        </w:rPr>
        <w:t xml:space="preserve"> </w:t>
      </w:r>
    </w:p>
    <w:p w:rsidR="00F95F1F" w:rsidRDefault="004A7D23" w:rsidP="004A7D23">
      <w:pPr>
        <w:spacing w:line="440" w:lineRule="exact"/>
        <w:ind w:firstLineChars="147" w:firstLine="413"/>
        <w:rPr>
          <w:rFonts w:ascii="仿宋" w:eastAsia="仿宋" w:hAnsi="仿宋"/>
          <w:b/>
          <w:color w:val="000000"/>
          <w:sz w:val="28"/>
          <w:szCs w:val="28"/>
        </w:rPr>
      </w:pPr>
      <w:r>
        <w:rPr>
          <w:rFonts w:ascii="仿宋" w:eastAsia="仿宋" w:hAnsi="仿宋" w:hint="eastAsia"/>
          <w:b/>
          <w:color w:val="000000"/>
          <w:sz w:val="28"/>
          <w:szCs w:val="28"/>
        </w:rPr>
        <w:t>八、实施保障</w:t>
      </w:r>
      <w:r>
        <w:rPr>
          <w:rFonts w:ascii="仿宋" w:eastAsia="仿宋" w:hAnsi="仿宋" w:hint="eastAsia"/>
          <w:b/>
          <w:color w:val="000000"/>
          <w:sz w:val="28"/>
          <w:szCs w:val="28"/>
        </w:rPr>
        <w:t xml:space="preserve"> </w:t>
      </w:r>
    </w:p>
    <w:p w:rsidR="00F95F1F" w:rsidRDefault="004A7D23" w:rsidP="004A7D23">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t>（一）师资队伍</w:t>
      </w:r>
      <w:r>
        <w:rPr>
          <w:rFonts w:ascii="仿宋" w:eastAsia="仿宋" w:hAnsi="仿宋" w:hint="eastAsia"/>
          <w:bCs/>
          <w:color w:val="000000"/>
          <w:sz w:val="24"/>
        </w:rPr>
        <w:t xml:space="preserve"> </w:t>
      </w:r>
    </w:p>
    <w:p w:rsidR="00F95F1F" w:rsidRDefault="004A7D2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为</w:t>
      </w:r>
      <w:r>
        <w:rPr>
          <w:rFonts w:ascii="仿宋" w:eastAsia="仿宋" w:hAnsi="仿宋"/>
          <w:color w:val="000000"/>
          <w:sz w:val="24"/>
        </w:rPr>
        <w:t>满足教学工作的需要</w:t>
      </w:r>
      <w:r>
        <w:rPr>
          <w:rFonts w:ascii="仿宋" w:eastAsia="仿宋" w:hAnsi="仿宋" w:hint="eastAsia"/>
          <w:color w:val="000000"/>
          <w:sz w:val="24"/>
        </w:rPr>
        <w:t>，</w:t>
      </w:r>
      <w:r>
        <w:rPr>
          <w:rFonts w:ascii="仿宋" w:eastAsia="仿宋" w:hAnsi="仿宋"/>
          <w:color w:val="000000"/>
          <w:sz w:val="24"/>
        </w:rPr>
        <w:t>专业生师</w:t>
      </w:r>
      <w:proofErr w:type="gramStart"/>
      <w:r>
        <w:rPr>
          <w:rFonts w:ascii="仿宋" w:eastAsia="仿宋" w:hAnsi="仿宋"/>
          <w:color w:val="000000"/>
          <w:sz w:val="24"/>
        </w:rPr>
        <w:t>比</w:t>
      </w:r>
      <w:r>
        <w:rPr>
          <w:rFonts w:ascii="仿宋" w:eastAsia="仿宋" w:hAnsi="仿宋" w:hint="eastAsia"/>
          <w:color w:val="000000"/>
          <w:sz w:val="24"/>
        </w:rPr>
        <w:t>建议</w:t>
      </w:r>
      <w:proofErr w:type="gramEnd"/>
      <w:r>
        <w:rPr>
          <w:rFonts w:ascii="仿宋" w:eastAsia="仿宋" w:hAnsi="仿宋" w:hint="eastAsia"/>
          <w:color w:val="000000"/>
          <w:sz w:val="24"/>
        </w:rPr>
        <w:t>为</w:t>
      </w:r>
      <w:r>
        <w:rPr>
          <w:rFonts w:ascii="仿宋" w:eastAsia="仿宋" w:hAnsi="仿宋" w:hint="eastAsia"/>
          <w:color w:val="000000"/>
          <w:sz w:val="24"/>
        </w:rPr>
        <w:t>18</w:t>
      </w:r>
      <w:r>
        <w:rPr>
          <w:rFonts w:ascii="仿宋" w:eastAsia="仿宋" w:hAnsi="仿宋"/>
          <w:color w:val="000000"/>
          <w:sz w:val="24"/>
        </w:rPr>
        <w:t>：</w:t>
      </w:r>
      <w:r>
        <w:rPr>
          <w:rFonts w:ascii="仿宋" w:eastAsia="仿宋" w:hAnsi="仿宋" w:hint="eastAsia"/>
          <w:color w:val="000000"/>
          <w:sz w:val="24"/>
        </w:rPr>
        <w:t>1</w:t>
      </w:r>
      <w:r>
        <w:rPr>
          <w:rFonts w:ascii="仿宋" w:eastAsia="仿宋" w:hAnsi="仿宋" w:hint="eastAsia"/>
          <w:color w:val="000000"/>
          <w:sz w:val="24"/>
        </w:rPr>
        <w:t>左右。</w:t>
      </w:r>
    </w:p>
    <w:p w:rsidR="00F95F1F" w:rsidRDefault="004A7D23">
      <w:pPr>
        <w:spacing w:line="440" w:lineRule="exact"/>
        <w:ind w:firstLineChars="200" w:firstLine="480"/>
        <w:rPr>
          <w:rFonts w:ascii="仿宋" w:eastAsia="仿宋" w:hAnsi="仿宋"/>
          <w:color w:val="000000"/>
          <w:sz w:val="24"/>
        </w:rPr>
      </w:pPr>
      <w:r>
        <w:rPr>
          <w:rFonts w:ascii="仿宋" w:eastAsia="仿宋" w:hAnsi="仿宋"/>
          <w:color w:val="000000"/>
          <w:sz w:val="24"/>
        </w:rPr>
        <w:t>本专业教师应具备</w:t>
      </w:r>
      <w:r>
        <w:rPr>
          <w:rFonts w:ascii="仿宋" w:eastAsia="仿宋" w:hAnsi="仿宋" w:hint="eastAsia"/>
          <w:color w:val="000000"/>
          <w:sz w:val="24"/>
        </w:rPr>
        <w:t>本科</w:t>
      </w:r>
      <w:r>
        <w:rPr>
          <w:rFonts w:ascii="仿宋" w:eastAsia="仿宋" w:hAnsi="仿宋"/>
          <w:color w:val="000000"/>
          <w:sz w:val="24"/>
        </w:rPr>
        <w:t>以上学历</w:t>
      </w:r>
      <w:r>
        <w:rPr>
          <w:rFonts w:ascii="仿宋" w:eastAsia="仿宋" w:hAnsi="仿宋" w:hint="eastAsia"/>
          <w:color w:val="000000"/>
          <w:sz w:val="24"/>
        </w:rPr>
        <w:t>，</w:t>
      </w:r>
      <w:r>
        <w:rPr>
          <w:rFonts w:ascii="仿宋" w:eastAsia="仿宋" w:hAnsi="仿宋"/>
          <w:color w:val="000000"/>
          <w:sz w:val="24"/>
        </w:rPr>
        <w:t>热爱教育事业</w:t>
      </w:r>
      <w:r>
        <w:rPr>
          <w:rFonts w:ascii="仿宋" w:eastAsia="仿宋" w:hAnsi="仿宋" w:hint="eastAsia"/>
          <w:color w:val="000000"/>
          <w:sz w:val="24"/>
        </w:rPr>
        <w:t>，</w:t>
      </w:r>
      <w:r>
        <w:rPr>
          <w:rFonts w:ascii="仿宋" w:eastAsia="仿宋" w:hAnsi="仿宋"/>
          <w:color w:val="000000"/>
          <w:sz w:val="24"/>
        </w:rPr>
        <w:t>工作认真</w:t>
      </w:r>
      <w:r>
        <w:rPr>
          <w:rFonts w:ascii="仿宋" w:eastAsia="仿宋" w:hAnsi="仿宋" w:hint="eastAsia"/>
          <w:color w:val="000000"/>
          <w:sz w:val="24"/>
        </w:rPr>
        <w:t>，</w:t>
      </w:r>
      <w:r>
        <w:rPr>
          <w:rFonts w:ascii="仿宋" w:eastAsia="仿宋" w:hAnsi="仿宋"/>
          <w:color w:val="000000"/>
          <w:sz w:val="24"/>
        </w:rPr>
        <w:t>作风严谨</w:t>
      </w:r>
      <w:r>
        <w:rPr>
          <w:rFonts w:ascii="仿宋" w:eastAsia="仿宋" w:hAnsi="仿宋" w:hint="eastAsia"/>
          <w:color w:val="000000"/>
          <w:sz w:val="24"/>
        </w:rPr>
        <w:t>，</w:t>
      </w:r>
      <w:r>
        <w:rPr>
          <w:rFonts w:ascii="仿宋" w:eastAsia="仿宋" w:hAnsi="仿宋"/>
          <w:color w:val="000000"/>
          <w:sz w:val="24"/>
        </w:rPr>
        <w:t>持有国家或行业的职业资格证书</w:t>
      </w:r>
      <w:r>
        <w:rPr>
          <w:rFonts w:ascii="仿宋" w:eastAsia="仿宋" w:hAnsi="仿宋" w:hint="eastAsia"/>
          <w:color w:val="000000"/>
          <w:sz w:val="24"/>
        </w:rPr>
        <w:t>，</w:t>
      </w:r>
      <w:r>
        <w:rPr>
          <w:rFonts w:ascii="仿宋" w:eastAsia="仿宋" w:hAnsi="仿宋"/>
          <w:color w:val="000000"/>
          <w:sz w:val="24"/>
        </w:rPr>
        <w:t>或者具有企业工作经历</w:t>
      </w:r>
      <w:r>
        <w:rPr>
          <w:rFonts w:ascii="仿宋" w:eastAsia="仿宋" w:hAnsi="仿宋" w:hint="eastAsia"/>
          <w:color w:val="000000"/>
          <w:sz w:val="24"/>
        </w:rPr>
        <w:t>，</w:t>
      </w:r>
      <w:r>
        <w:rPr>
          <w:rFonts w:ascii="仿宋" w:eastAsia="仿宋" w:hAnsi="仿宋"/>
          <w:color w:val="000000"/>
          <w:sz w:val="24"/>
        </w:rPr>
        <w:t>具备课程开发能力</w:t>
      </w:r>
      <w:r>
        <w:rPr>
          <w:rFonts w:ascii="仿宋" w:eastAsia="仿宋" w:hAnsi="仿宋" w:hint="eastAsia"/>
          <w:color w:val="000000"/>
          <w:sz w:val="24"/>
        </w:rPr>
        <w:t>，</w:t>
      </w:r>
      <w:r>
        <w:rPr>
          <w:rFonts w:ascii="仿宋" w:eastAsia="仿宋" w:hAnsi="仿宋"/>
          <w:color w:val="000000"/>
          <w:sz w:val="24"/>
        </w:rPr>
        <w:t>能指导项目实训。</w:t>
      </w:r>
      <w:r>
        <w:rPr>
          <w:rFonts w:ascii="仿宋" w:eastAsia="仿宋" w:hAnsi="仿宋" w:hint="eastAsia"/>
          <w:color w:val="000000"/>
          <w:sz w:val="24"/>
        </w:rPr>
        <w:t>专任教师中“双师”型教师不低于</w:t>
      </w:r>
      <w:r>
        <w:rPr>
          <w:rFonts w:ascii="仿宋" w:eastAsia="仿宋" w:hAnsi="仿宋" w:hint="eastAsia"/>
          <w:color w:val="000000"/>
          <w:sz w:val="24"/>
        </w:rPr>
        <w:t>90%</w:t>
      </w:r>
      <w:r>
        <w:rPr>
          <w:rFonts w:ascii="仿宋" w:eastAsia="仿宋" w:hAnsi="仿宋" w:hint="eastAsia"/>
          <w:color w:val="000000"/>
          <w:sz w:val="24"/>
        </w:rPr>
        <w:t>，专任教师职称结构合理。</w:t>
      </w:r>
    </w:p>
    <w:p w:rsidR="00F95F1F" w:rsidRDefault="004A7D23">
      <w:pPr>
        <w:spacing w:line="440" w:lineRule="exact"/>
        <w:ind w:firstLineChars="200" w:firstLine="480"/>
        <w:rPr>
          <w:rFonts w:ascii="仿宋" w:eastAsia="仿宋" w:hAnsi="仿宋"/>
          <w:color w:val="000000"/>
          <w:sz w:val="24"/>
        </w:rPr>
      </w:pPr>
      <w:r>
        <w:rPr>
          <w:rFonts w:ascii="仿宋" w:eastAsia="仿宋" w:hAnsi="仿宋"/>
          <w:color w:val="000000"/>
          <w:sz w:val="24"/>
        </w:rPr>
        <w:t>在实践类课程上</w:t>
      </w:r>
      <w:r>
        <w:rPr>
          <w:rFonts w:ascii="仿宋" w:eastAsia="仿宋" w:hAnsi="仿宋" w:hint="eastAsia"/>
          <w:color w:val="000000"/>
          <w:sz w:val="24"/>
        </w:rPr>
        <w:t>，充分利用校企工作室的优势，</w:t>
      </w:r>
      <w:r>
        <w:rPr>
          <w:rFonts w:ascii="仿宋" w:eastAsia="仿宋" w:hAnsi="仿宋"/>
          <w:color w:val="000000"/>
          <w:sz w:val="24"/>
        </w:rPr>
        <w:t>建议聘请行业企业技术人员作为兼职教师</w:t>
      </w:r>
      <w:r>
        <w:rPr>
          <w:rFonts w:ascii="仿宋" w:eastAsia="仿宋" w:hAnsi="仿宋" w:hint="eastAsia"/>
          <w:color w:val="000000"/>
          <w:sz w:val="24"/>
        </w:rPr>
        <w:t>，</w:t>
      </w:r>
      <w:r>
        <w:rPr>
          <w:rFonts w:ascii="仿宋" w:eastAsia="仿宋" w:hAnsi="仿宋"/>
          <w:color w:val="000000"/>
          <w:sz w:val="24"/>
        </w:rPr>
        <w:t>企业兼职教师应为行业内从业多年的资深专业技术人员</w:t>
      </w:r>
      <w:r>
        <w:rPr>
          <w:rFonts w:ascii="仿宋" w:eastAsia="仿宋" w:hAnsi="仿宋" w:hint="eastAsia"/>
          <w:color w:val="000000"/>
          <w:sz w:val="24"/>
        </w:rPr>
        <w:t>，</w:t>
      </w:r>
      <w:r>
        <w:rPr>
          <w:rFonts w:ascii="仿宋" w:eastAsia="仿宋" w:hAnsi="仿宋"/>
          <w:color w:val="000000"/>
          <w:sz w:val="24"/>
        </w:rPr>
        <w:t>有较强的执教能力。专职教师和兼职教师</w:t>
      </w:r>
      <w:r>
        <w:rPr>
          <w:rFonts w:ascii="仿宋" w:eastAsia="仿宋" w:hAnsi="仿宋" w:hint="eastAsia"/>
          <w:color w:val="000000"/>
          <w:sz w:val="24"/>
        </w:rPr>
        <w:t>采取“一课双师”形式共同完成专业课程的教学和实训指导，</w:t>
      </w:r>
      <w:r>
        <w:rPr>
          <w:rFonts w:ascii="仿宋" w:eastAsia="仿宋" w:hAnsi="仿宋"/>
          <w:color w:val="000000"/>
          <w:sz w:val="24"/>
        </w:rPr>
        <w:t>兼职教师</w:t>
      </w:r>
      <w:r>
        <w:rPr>
          <w:rFonts w:ascii="仿宋" w:eastAsia="仿宋" w:hAnsi="仿宋" w:hint="eastAsia"/>
          <w:color w:val="000000"/>
          <w:sz w:val="24"/>
        </w:rPr>
        <w:t>主要负责讲授专业的新标准、新技术、新工艺、新流程等，指导生产性</w:t>
      </w:r>
      <w:r>
        <w:rPr>
          <w:rFonts w:ascii="仿宋" w:eastAsia="仿宋" w:hAnsi="仿宋" w:hint="eastAsia"/>
          <w:color w:val="000000"/>
          <w:sz w:val="24"/>
        </w:rPr>
        <w:t>实训和岗位实习。</w:t>
      </w:r>
    </w:p>
    <w:p w:rsidR="00F95F1F" w:rsidRDefault="004A7D23" w:rsidP="004A7D23">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t>（二）教学设施</w:t>
      </w:r>
    </w:p>
    <w:p w:rsidR="00F95F1F" w:rsidRDefault="004A7D23">
      <w:pPr>
        <w:spacing w:line="440" w:lineRule="exact"/>
        <w:ind w:firstLineChars="200" w:firstLine="480"/>
        <w:outlineLvl w:val="1"/>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、教室条件</w:t>
      </w:r>
    </w:p>
    <w:p w:rsidR="00F95F1F" w:rsidRDefault="004A7D23">
      <w:pPr>
        <w:spacing w:line="440" w:lineRule="exact"/>
        <w:ind w:firstLine="480"/>
        <w:jc w:val="left"/>
        <w:rPr>
          <w:rFonts w:ascii="仿宋" w:eastAsia="仿宋" w:hAnsi="仿宋"/>
          <w:color w:val="000000"/>
          <w:sz w:val="24"/>
        </w:rPr>
      </w:pPr>
      <w:r>
        <w:rPr>
          <w:rFonts w:ascii="仿宋" w:eastAsia="仿宋" w:hAnsi="仿宋" w:hint="eastAsia"/>
          <w:color w:val="000000"/>
          <w:sz w:val="24"/>
        </w:rPr>
        <w:t>教室包括普通教室和专业教室，均配备有黑（白）板、多媒体计算机、投影设备或触控一体机、音响设备、互联网接入或</w:t>
      </w:r>
      <w:r>
        <w:rPr>
          <w:rFonts w:ascii="仿宋" w:eastAsia="仿宋" w:hAnsi="仿宋" w:hint="eastAsia"/>
          <w:color w:val="000000"/>
          <w:sz w:val="24"/>
        </w:rPr>
        <w:t>Wi-Fi</w:t>
      </w:r>
      <w:r>
        <w:rPr>
          <w:rFonts w:ascii="仿宋" w:eastAsia="仿宋" w:hAnsi="仿宋" w:hint="eastAsia"/>
          <w:color w:val="000000"/>
          <w:sz w:val="24"/>
        </w:rPr>
        <w:t>环境，并实施网络安全防护措施；安装应急照明装置并保持良好状态，符合紧急疏散要求，标志明显，保持逃生通道畅通无阻。</w:t>
      </w:r>
    </w:p>
    <w:p w:rsidR="00F95F1F" w:rsidRDefault="004A7D23">
      <w:pPr>
        <w:autoSpaceDE w:val="0"/>
        <w:autoSpaceDN w:val="0"/>
        <w:adjustRightInd w:val="0"/>
        <w:spacing w:line="440" w:lineRule="exact"/>
        <w:ind w:firstLine="482"/>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．校内实训条件</w:t>
      </w:r>
    </w:p>
    <w:p w:rsidR="00F95F1F" w:rsidRDefault="004A7D23">
      <w:pPr>
        <w:autoSpaceDE w:val="0"/>
        <w:autoSpaceDN w:val="0"/>
        <w:adjustRightInd w:val="0"/>
        <w:spacing w:line="440" w:lineRule="exact"/>
        <w:ind w:firstLine="482"/>
        <w:rPr>
          <w:rFonts w:ascii="仿宋" w:eastAsia="仿宋" w:hAnsi="仿宋"/>
          <w:color w:val="000000"/>
          <w:sz w:val="24"/>
        </w:rPr>
      </w:pPr>
      <w:proofErr w:type="gramStart"/>
      <w:r>
        <w:rPr>
          <w:rFonts w:ascii="仿宋" w:eastAsia="仿宋" w:hAnsi="仿宋" w:hint="eastAsia"/>
          <w:color w:val="000000"/>
          <w:sz w:val="24"/>
        </w:rPr>
        <w:t>动漫制作</w:t>
      </w:r>
      <w:proofErr w:type="gramEnd"/>
      <w:r>
        <w:rPr>
          <w:rFonts w:ascii="仿宋" w:eastAsia="仿宋" w:hAnsi="仿宋" w:hint="eastAsia"/>
          <w:color w:val="000000"/>
          <w:sz w:val="24"/>
        </w:rPr>
        <w:t>技术专业校内实</w:t>
      </w:r>
      <w:proofErr w:type="gramStart"/>
      <w:r>
        <w:rPr>
          <w:rFonts w:ascii="仿宋" w:eastAsia="仿宋" w:hAnsi="仿宋" w:hint="eastAsia"/>
          <w:color w:val="000000"/>
          <w:sz w:val="24"/>
        </w:rPr>
        <w:t>训设备</w:t>
      </w:r>
      <w:proofErr w:type="gramEnd"/>
      <w:r>
        <w:rPr>
          <w:rFonts w:ascii="仿宋" w:eastAsia="仿宋" w:hAnsi="仿宋" w:hint="eastAsia"/>
          <w:color w:val="000000"/>
          <w:sz w:val="24"/>
        </w:rPr>
        <w:t>和实训场地满足</w:t>
      </w:r>
      <w:proofErr w:type="gramStart"/>
      <w:r>
        <w:rPr>
          <w:rFonts w:ascii="仿宋" w:eastAsia="仿宋" w:hAnsi="仿宋" w:hint="eastAsia"/>
          <w:color w:val="000000"/>
          <w:sz w:val="24"/>
        </w:rPr>
        <w:t>动漫制作</w:t>
      </w:r>
      <w:proofErr w:type="gramEnd"/>
      <w:r>
        <w:rPr>
          <w:rFonts w:ascii="仿宋" w:eastAsia="仿宋" w:hAnsi="仿宋" w:hint="eastAsia"/>
          <w:color w:val="000000"/>
          <w:sz w:val="24"/>
        </w:rPr>
        <w:t>技术专业实践教学计划基本要求。具体实训室设备如下表所示：</w:t>
      </w:r>
    </w:p>
    <w:p w:rsidR="00F95F1F" w:rsidRDefault="004A7D23">
      <w:pPr>
        <w:spacing w:line="360" w:lineRule="auto"/>
        <w:jc w:val="center"/>
        <w:rPr>
          <w:rFonts w:ascii="仿宋" w:eastAsia="仿宋" w:hAnsi="仿宋"/>
          <w:b/>
          <w:bCs/>
          <w:color w:val="000000"/>
          <w:sz w:val="24"/>
        </w:rPr>
      </w:pPr>
      <w:r>
        <w:rPr>
          <w:rFonts w:ascii="仿宋" w:eastAsia="仿宋" w:hAnsi="仿宋" w:hint="eastAsia"/>
          <w:b/>
          <w:bCs/>
          <w:color w:val="000000"/>
          <w:sz w:val="24"/>
        </w:rPr>
        <w:t>校内实</w:t>
      </w:r>
      <w:proofErr w:type="gramStart"/>
      <w:r>
        <w:rPr>
          <w:rFonts w:ascii="仿宋" w:eastAsia="仿宋" w:hAnsi="仿宋" w:hint="eastAsia"/>
          <w:b/>
          <w:bCs/>
          <w:color w:val="000000"/>
          <w:sz w:val="24"/>
        </w:rPr>
        <w:t>训条件</w:t>
      </w:r>
      <w:proofErr w:type="gramEnd"/>
      <w:r>
        <w:rPr>
          <w:rFonts w:ascii="仿宋" w:eastAsia="仿宋" w:hAnsi="仿宋" w:hint="eastAsia"/>
          <w:b/>
          <w:bCs/>
          <w:color w:val="000000"/>
          <w:sz w:val="24"/>
        </w:rPr>
        <w:t>一览表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2"/>
        <w:gridCol w:w="2977"/>
        <w:gridCol w:w="2693"/>
        <w:gridCol w:w="1192"/>
      </w:tblGrid>
      <w:tr w:rsidR="00F95F1F">
        <w:trPr>
          <w:cantSplit/>
          <w:trHeight w:val="564"/>
          <w:jc w:val="center"/>
        </w:trPr>
        <w:tc>
          <w:tcPr>
            <w:tcW w:w="2612" w:type="dxa"/>
            <w:tcBorders>
              <w:top w:val="single" w:sz="12" w:space="0" w:color="auto"/>
              <w:left w:val="single" w:sz="12" w:space="0" w:color="auto"/>
              <w:right w:val="single" w:sz="4" w:space="0" w:color="auto"/>
            </w:tcBorders>
            <w:vAlign w:val="center"/>
          </w:tcPr>
          <w:p w:rsidR="00F95F1F" w:rsidRDefault="004A7D23">
            <w:pPr>
              <w:spacing w:line="240" w:lineRule="exact"/>
              <w:jc w:val="center"/>
              <w:rPr>
                <w:rFonts w:ascii="仿宋" w:eastAsia="仿宋" w:hAnsi="仿宋"/>
                <w:color w:val="000000"/>
                <w:szCs w:val="21"/>
              </w:rPr>
            </w:pPr>
            <w:r>
              <w:rPr>
                <w:rFonts w:ascii="仿宋" w:eastAsia="仿宋" w:hAnsi="仿宋" w:hint="eastAsia"/>
                <w:color w:val="000000"/>
                <w:szCs w:val="21"/>
              </w:rPr>
              <w:t>实训室名称</w:t>
            </w:r>
          </w:p>
        </w:tc>
        <w:tc>
          <w:tcPr>
            <w:tcW w:w="2977" w:type="dxa"/>
            <w:tcBorders>
              <w:top w:val="single" w:sz="12" w:space="0" w:color="auto"/>
              <w:left w:val="single" w:sz="4" w:space="0" w:color="auto"/>
            </w:tcBorders>
            <w:vAlign w:val="center"/>
          </w:tcPr>
          <w:p w:rsidR="00F95F1F" w:rsidRDefault="004A7D23">
            <w:pPr>
              <w:spacing w:line="240" w:lineRule="exact"/>
              <w:jc w:val="center"/>
              <w:rPr>
                <w:rFonts w:ascii="仿宋" w:eastAsia="仿宋" w:hAnsi="仿宋"/>
                <w:color w:val="000000"/>
                <w:szCs w:val="21"/>
              </w:rPr>
            </w:pPr>
            <w:r>
              <w:rPr>
                <w:rFonts w:ascii="仿宋" w:eastAsia="仿宋" w:hAnsi="仿宋" w:hint="eastAsia"/>
                <w:color w:val="000000"/>
                <w:szCs w:val="21"/>
              </w:rPr>
              <w:t>主要实</w:t>
            </w:r>
            <w:proofErr w:type="gramStart"/>
            <w:r>
              <w:rPr>
                <w:rFonts w:ascii="仿宋" w:eastAsia="仿宋" w:hAnsi="仿宋" w:hint="eastAsia"/>
                <w:color w:val="000000"/>
                <w:szCs w:val="21"/>
              </w:rPr>
              <w:t>训项目</w:t>
            </w:r>
            <w:proofErr w:type="gramEnd"/>
          </w:p>
        </w:tc>
        <w:tc>
          <w:tcPr>
            <w:tcW w:w="2693" w:type="dxa"/>
            <w:tcBorders>
              <w:top w:val="single" w:sz="12" w:space="0" w:color="auto"/>
            </w:tcBorders>
            <w:vAlign w:val="center"/>
          </w:tcPr>
          <w:p w:rsidR="00F95F1F" w:rsidRDefault="004A7D23">
            <w:pPr>
              <w:spacing w:line="240" w:lineRule="exact"/>
              <w:jc w:val="center"/>
              <w:rPr>
                <w:rFonts w:ascii="仿宋" w:eastAsia="仿宋" w:hAnsi="仿宋"/>
                <w:color w:val="000000"/>
                <w:szCs w:val="21"/>
              </w:rPr>
            </w:pPr>
            <w:r>
              <w:rPr>
                <w:rFonts w:ascii="仿宋" w:eastAsia="仿宋" w:hAnsi="仿宋" w:hint="eastAsia"/>
                <w:color w:val="000000"/>
                <w:szCs w:val="21"/>
              </w:rPr>
              <w:t>主要设备</w:t>
            </w:r>
          </w:p>
        </w:tc>
        <w:tc>
          <w:tcPr>
            <w:tcW w:w="1192" w:type="dxa"/>
            <w:tcBorders>
              <w:top w:val="single" w:sz="12" w:space="0" w:color="auto"/>
            </w:tcBorders>
            <w:vAlign w:val="center"/>
          </w:tcPr>
          <w:p w:rsidR="00F95F1F" w:rsidRDefault="004A7D23">
            <w:pPr>
              <w:spacing w:line="240" w:lineRule="exact"/>
              <w:jc w:val="center"/>
              <w:rPr>
                <w:rFonts w:ascii="仿宋" w:eastAsia="仿宋" w:hAnsi="仿宋"/>
                <w:color w:val="000000"/>
                <w:szCs w:val="21"/>
              </w:rPr>
            </w:pPr>
            <w:r>
              <w:rPr>
                <w:rFonts w:ascii="仿宋" w:eastAsia="仿宋" w:hAnsi="仿宋" w:hint="eastAsia"/>
                <w:color w:val="000000"/>
                <w:szCs w:val="21"/>
              </w:rPr>
              <w:t>工位数量</w:t>
            </w:r>
          </w:p>
        </w:tc>
      </w:tr>
      <w:tr w:rsidR="00F95F1F">
        <w:trPr>
          <w:cantSplit/>
          <w:jc w:val="center"/>
        </w:trPr>
        <w:tc>
          <w:tcPr>
            <w:tcW w:w="2612" w:type="dxa"/>
            <w:tcBorders>
              <w:left w:val="single" w:sz="12" w:space="0" w:color="auto"/>
              <w:right w:val="single" w:sz="4"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素描、</w:t>
            </w:r>
            <w:proofErr w:type="gramStart"/>
            <w:r>
              <w:rPr>
                <w:rFonts w:ascii="仿宋" w:eastAsia="仿宋" w:hAnsi="仿宋" w:cs="仿宋" w:hint="eastAsia"/>
                <w:color w:val="000000"/>
                <w:szCs w:val="21"/>
              </w:rPr>
              <w:t>水粉室</w:t>
            </w:r>
            <w:proofErr w:type="gramEnd"/>
          </w:p>
        </w:tc>
        <w:tc>
          <w:tcPr>
            <w:tcW w:w="2977" w:type="dxa"/>
            <w:tcBorders>
              <w:left w:val="single" w:sz="4"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素描、水粉课程实训</w:t>
            </w:r>
          </w:p>
        </w:tc>
        <w:tc>
          <w:tcPr>
            <w:tcW w:w="2693" w:type="dxa"/>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画板﹑画架﹑静物、画具等</w:t>
            </w:r>
          </w:p>
        </w:tc>
        <w:tc>
          <w:tcPr>
            <w:tcW w:w="1192" w:type="dxa"/>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300</w:t>
            </w:r>
            <w:r>
              <w:rPr>
                <w:rFonts w:ascii="仿宋" w:eastAsia="仿宋" w:hAnsi="仿宋" w:cs="仿宋" w:hint="eastAsia"/>
                <w:color w:val="000000"/>
                <w:szCs w:val="21"/>
              </w:rPr>
              <w:t>工位</w:t>
            </w:r>
          </w:p>
        </w:tc>
      </w:tr>
      <w:tr w:rsidR="00F95F1F">
        <w:trPr>
          <w:cantSplit/>
          <w:jc w:val="center"/>
        </w:trPr>
        <w:tc>
          <w:tcPr>
            <w:tcW w:w="2612" w:type="dxa"/>
            <w:tcBorders>
              <w:left w:val="single" w:sz="12" w:space="0" w:color="auto"/>
              <w:right w:val="single" w:sz="4"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普通教室</w:t>
            </w:r>
          </w:p>
        </w:tc>
        <w:tc>
          <w:tcPr>
            <w:tcW w:w="2977" w:type="dxa"/>
            <w:tcBorders>
              <w:left w:val="single" w:sz="4"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三</w:t>
            </w:r>
            <w:proofErr w:type="gramStart"/>
            <w:r>
              <w:rPr>
                <w:rFonts w:ascii="仿宋" w:eastAsia="仿宋" w:hAnsi="仿宋" w:cs="仿宋" w:hint="eastAsia"/>
                <w:color w:val="000000"/>
                <w:szCs w:val="21"/>
              </w:rPr>
              <w:t>大构成</w:t>
            </w:r>
            <w:proofErr w:type="gramEnd"/>
            <w:r>
              <w:rPr>
                <w:rFonts w:ascii="仿宋" w:eastAsia="仿宋" w:hAnsi="仿宋" w:cs="仿宋" w:hint="eastAsia"/>
                <w:color w:val="000000"/>
                <w:szCs w:val="21"/>
              </w:rPr>
              <w:t>课程实训</w:t>
            </w:r>
          </w:p>
        </w:tc>
        <w:tc>
          <w:tcPr>
            <w:tcW w:w="2693" w:type="dxa"/>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多媒体教学设备</w:t>
            </w:r>
          </w:p>
        </w:tc>
        <w:tc>
          <w:tcPr>
            <w:tcW w:w="1192" w:type="dxa"/>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200</w:t>
            </w:r>
            <w:r>
              <w:rPr>
                <w:rFonts w:ascii="仿宋" w:eastAsia="仿宋" w:hAnsi="仿宋" w:cs="仿宋" w:hint="eastAsia"/>
                <w:color w:val="000000"/>
                <w:szCs w:val="21"/>
              </w:rPr>
              <w:t>工位</w:t>
            </w:r>
          </w:p>
        </w:tc>
      </w:tr>
      <w:tr w:rsidR="00F95F1F">
        <w:trPr>
          <w:cantSplit/>
          <w:jc w:val="center"/>
        </w:trPr>
        <w:tc>
          <w:tcPr>
            <w:tcW w:w="2612" w:type="dxa"/>
            <w:tcBorders>
              <w:left w:val="single" w:sz="12" w:space="0" w:color="auto"/>
              <w:right w:val="single" w:sz="4"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公共机房</w:t>
            </w:r>
          </w:p>
        </w:tc>
        <w:tc>
          <w:tcPr>
            <w:tcW w:w="2977" w:type="dxa"/>
            <w:tcBorders>
              <w:left w:val="single" w:sz="4"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上机实践课程实训</w:t>
            </w:r>
          </w:p>
        </w:tc>
        <w:tc>
          <w:tcPr>
            <w:tcW w:w="2693" w:type="dxa"/>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计算机和相关软件</w:t>
            </w:r>
          </w:p>
        </w:tc>
        <w:tc>
          <w:tcPr>
            <w:tcW w:w="1192" w:type="dxa"/>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180</w:t>
            </w:r>
            <w:r>
              <w:rPr>
                <w:rFonts w:ascii="仿宋" w:eastAsia="仿宋" w:hAnsi="仿宋" w:cs="仿宋" w:hint="eastAsia"/>
                <w:color w:val="000000"/>
                <w:szCs w:val="21"/>
              </w:rPr>
              <w:t>工位</w:t>
            </w:r>
          </w:p>
        </w:tc>
      </w:tr>
      <w:tr w:rsidR="00F95F1F">
        <w:trPr>
          <w:cantSplit/>
          <w:jc w:val="center"/>
        </w:trPr>
        <w:tc>
          <w:tcPr>
            <w:tcW w:w="2612" w:type="dxa"/>
            <w:tcBorders>
              <w:left w:val="single" w:sz="12" w:space="0" w:color="auto"/>
              <w:right w:val="single" w:sz="4"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手工</w:t>
            </w:r>
            <w:proofErr w:type="gramStart"/>
            <w:r>
              <w:rPr>
                <w:rFonts w:ascii="仿宋" w:eastAsia="仿宋" w:hAnsi="仿宋" w:cs="仿宋" w:hint="eastAsia"/>
                <w:color w:val="000000"/>
                <w:szCs w:val="21"/>
              </w:rPr>
              <w:t>创意室</w:t>
            </w:r>
            <w:proofErr w:type="gramEnd"/>
          </w:p>
        </w:tc>
        <w:tc>
          <w:tcPr>
            <w:tcW w:w="2977" w:type="dxa"/>
            <w:tcBorders>
              <w:left w:val="single" w:sz="4"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手工创意</w:t>
            </w:r>
          </w:p>
        </w:tc>
        <w:tc>
          <w:tcPr>
            <w:tcW w:w="2693" w:type="dxa"/>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桌椅、纸张</w:t>
            </w:r>
          </w:p>
        </w:tc>
        <w:tc>
          <w:tcPr>
            <w:tcW w:w="1192" w:type="dxa"/>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50</w:t>
            </w:r>
            <w:r>
              <w:rPr>
                <w:rFonts w:ascii="仿宋" w:eastAsia="仿宋" w:hAnsi="仿宋" w:cs="仿宋" w:hint="eastAsia"/>
                <w:color w:val="000000"/>
                <w:szCs w:val="21"/>
              </w:rPr>
              <w:t>工位</w:t>
            </w:r>
          </w:p>
        </w:tc>
      </w:tr>
      <w:tr w:rsidR="00F95F1F">
        <w:trPr>
          <w:cantSplit/>
          <w:jc w:val="center"/>
        </w:trPr>
        <w:tc>
          <w:tcPr>
            <w:tcW w:w="2612" w:type="dxa"/>
            <w:tcBorders>
              <w:left w:val="single" w:sz="12" w:space="0" w:color="auto"/>
              <w:right w:val="single" w:sz="4" w:space="0" w:color="auto"/>
            </w:tcBorders>
            <w:vAlign w:val="center"/>
          </w:tcPr>
          <w:p w:rsidR="00F95F1F" w:rsidRDefault="004A7D23">
            <w:pPr>
              <w:spacing w:line="240" w:lineRule="exact"/>
              <w:jc w:val="center"/>
              <w:rPr>
                <w:rFonts w:ascii="仿宋" w:eastAsia="仿宋" w:hAnsi="仿宋" w:cs="仿宋"/>
                <w:color w:val="000000"/>
                <w:szCs w:val="21"/>
              </w:rPr>
            </w:pPr>
            <w:proofErr w:type="gramStart"/>
            <w:r>
              <w:rPr>
                <w:rFonts w:ascii="仿宋" w:eastAsia="仿宋" w:hAnsi="仿宋" w:cs="仿宋" w:hint="eastAsia"/>
                <w:color w:val="000000"/>
                <w:szCs w:val="21"/>
              </w:rPr>
              <w:t>动漫造型</w:t>
            </w:r>
            <w:proofErr w:type="gramEnd"/>
            <w:r>
              <w:rPr>
                <w:rFonts w:ascii="仿宋" w:eastAsia="仿宋" w:hAnsi="仿宋" w:cs="仿宋" w:hint="eastAsia"/>
                <w:color w:val="000000"/>
                <w:szCs w:val="21"/>
              </w:rPr>
              <w:t>设计室</w:t>
            </w:r>
          </w:p>
        </w:tc>
        <w:tc>
          <w:tcPr>
            <w:tcW w:w="2977" w:type="dxa"/>
            <w:tcBorders>
              <w:left w:val="single" w:sz="4" w:space="0" w:color="auto"/>
            </w:tcBorders>
            <w:vAlign w:val="center"/>
          </w:tcPr>
          <w:p w:rsidR="00F95F1F" w:rsidRDefault="004A7D23">
            <w:pPr>
              <w:spacing w:line="240" w:lineRule="exact"/>
              <w:jc w:val="center"/>
              <w:rPr>
                <w:rFonts w:ascii="仿宋" w:eastAsia="仿宋" w:hAnsi="仿宋" w:cs="仿宋"/>
                <w:color w:val="000000"/>
                <w:szCs w:val="21"/>
              </w:rPr>
            </w:pPr>
            <w:proofErr w:type="gramStart"/>
            <w:r>
              <w:rPr>
                <w:rFonts w:ascii="仿宋" w:eastAsia="仿宋" w:hAnsi="仿宋" w:cs="仿宋" w:hint="eastAsia"/>
                <w:color w:val="000000"/>
                <w:szCs w:val="21"/>
              </w:rPr>
              <w:t>动漫造型</w:t>
            </w:r>
            <w:proofErr w:type="gramEnd"/>
            <w:r>
              <w:rPr>
                <w:rFonts w:ascii="仿宋" w:eastAsia="仿宋" w:hAnsi="仿宋" w:cs="仿宋" w:hint="eastAsia"/>
                <w:color w:val="000000"/>
                <w:szCs w:val="21"/>
              </w:rPr>
              <w:t>设计</w:t>
            </w:r>
          </w:p>
        </w:tc>
        <w:tc>
          <w:tcPr>
            <w:tcW w:w="2693" w:type="dxa"/>
            <w:vAlign w:val="center"/>
          </w:tcPr>
          <w:p w:rsidR="00F95F1F" w:rsidRDefault="004A7D23">
            <w:pPr>
              <w:spacing w:line="240" w:lineRule="exact"/>
              <w:jc w:val="center"/>
              <w:rPr>
                <w:rFonts w:ascii="仿宋" w:eastAsia="仿宋" w:hAnsi="仿宋" w:cs="仿宋"/>
                <w:color w:val="000000"/>
                <w:szCs w:val="21"/>
              </w:rPr>
            </w:pPr>
            <w:proofErr w:type="gramStart"/>
            <w:r>
              <w:rPr>
                <w:rFonts w:ascii="仿宋" w:eastAsia="仿宋" w:hAnsi="仿宋" w:cs="仿宋" w:hint="eastAsia"/>
                <w:color w:val="000000"/>
                <w:szCs w:val="21"/>
              </w:rPr>
              <w:t>拷贝台</w:t>
            </w:r>
            <w:proofErr w:type="gramEnd"/>
          </w:p>
        </w:tc>
        <w:tc>
          <w:tcPr>
            <w:tcW w:w="1192" w:type="dxa"/>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40</w:t>
            </w:r>
            <w:r>
              <w:rPr>
                <w:rFonts w:ascii="仿宋" w:eastAsia="仿宋" w:hAnsi="仿宋" w:cs="仿宋" w:hint="eastAsia"/>
                <w:color w:val="000000"/>
                <w:szCs w:val="21"/>
              </w:rPr>
              <w:t>工位</w:t>
            </w:r>
          </w:p>
        </w:tc>
      </w:tr>
      <w:tr w:rsidR="00F95F1F">
        <w:trPr>
          <w:cantSplit/>
          <w:jc w:val="center"/>
        </w:trPr>
        <w:tc>
          <w:tcPr>
            <w:tcW w:w="2612" w:type="dxa"/>
            <w:tcBorders>
              <w:left w:val="single" w:sz="12" w:space="0" w:color="auto"/>
              <w:right w:val="single" w:sz="4" w:space="0" w:color="auto"/>
            </w:tcBorders>
            <w:vAlign w:val="center"/>
          </w:tcPr>
          <w:p w:rsidR="00F95F1F" w:rsidRDefault="004A7D23">
            <w:pPr>
              <w:spacing w:line="240" w:lineRule="exact"/>
              <w:jc w:val="center"/>
              <w:rPr>
                <w:rFonts w:ascii="仿宋" w:eastAsia="仿宋" w:hAnsi="仿宋" w:cs="仿宋"/>
                <w:color w:val="000000"/>
                <w:szCs w:val="21"/>
              </w:rPr>
            </w:pPr>
            <w:proofErr w:type="gramStart"/>
            <w:r>
              <w:rPr>
                <w:rFonts w:ascii="仿宋" w:eastAsia="仿宋" w:hAnsi="仿宋" w:cs="仿宋" w:hint="eastAsia"/>
                <w:color w:val="000000"/>
                <w:szCs w:val="21"/>
              </w:rPr>
              <w:lastRenderedPageBreak/>
              <w:t>动漫制作</w:t>
            </w:r>
            <w:proofErr w:type="gramEnd"/>
            <w:r>
              <w:rPr>
                <w:rFonts w:ascii="仿宋" w:eastAsia="仿宋" w:hAnsi="仿宋" w:cs="仿宋" w:hint="eastAsia"/>
                <w:color w:val="000000"/>
                <w:szCs w:val="21"/>
              </w:rPr>
              <w:t>技术专业实</w:t>
            </w:r>
            <w:proofErr w:type="gramStart"/>
            <w:r>
              <w:rPr>
                <w:rFonts w:ascii="仿宋" w:eastAsia="仿宋" w:hAnsi="仿宋" w:cs="仿宋" w:hint="eastAsia"/>
                <w:color w:val="000000"/>
                <w:szCs w:val="21"/>
              </w:rPr>
              <w:t>训准备室</w:t>
            </w:r>
            <w:proofErr w:type="gramEnd"/>
          </w:p>
        </w:tc>
        <w:tc>
          <w:tcPr>
            <w:tcW w:w="2977" w:type="dxa"/>
            <w:tcBorders>
              <w:left w:val="single" w:sz="4"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二维动画制作</w:t>
            </w:r>
          </w:p>
        </w:tc>
        <w:tc>
          <w:tcPr>
            <w:tcW w:w="2693" w:type="dxa"/>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计算机和相关软件</w:t>
            </w:r>
          </w:p>
        </w:tc>
        <w:tc>
          <w:tcPr>
            <w:tcW w:w="1192" w:type="dxa"/>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300</w:t>
            </w:r>
            <w:r>
              <w:rPr>
                <w:rFonts w:ascii="仿宋" w:eastAsia="仿宋" w:hAnsi="仿宋" w:cs="仿宋" w:hint="eastAsia"/>
                <w:color w:val="000000"/>
                <w:szCs w:val="21"/>
              </w:rPr>
              <w:t>工位</w:t>
            </w:r>
          </w:p>
        </w:tc>
      </w:tr>
      <w:tr w:rsidR="00F95F1F">
        <w:trPr>
          <w:cantSplit/>
          <w:jc w:val="center"/>
        </w:trPr>
        <w:tc>
          <w:tcPr>
            <w:tcW w:w="2612" w:type="dxa"/>
            <w:tcBorders>
              <w:left w:val="single" w:sz="12" w:space="0" w:color="auto"/>
              <w:right w:val="single" w:sz="4"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渲染集群实训室</w:t>
            </w:r>
          </w:p>
        </w:tc>
        <w:tc>
          <w:tcPr>
            <w:tcW w:w="2977" w:type="dxa"/>
            <w:tcBorders>
              <w:left w:val="single" w:sz="4"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三维建模、渲染</w:t>
            </w:r>
          </w:p>
        </w:tc>
        <w:tc>
          <w:tcPr>
            <w:tcW w:w="2693" w:type="dxa"/>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计算机和相关软件</w:t>
            </w:r>
          </w:p>
        </w:tc>
        <w:tc>
          <w:tcPr>
            <w:tcW w:w="1192" w:type="dxa"/>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60</w:t>
            </w:r>
            <w:r>
              <w:rPr>
                <w:rFonts w:ascii="仿宋" w:eastAsia="仿宋" w:hAnsi="仿宋" w:cs="仿宋" w:hint="eastAsia"/>
                <w:color w:val="000000"/>
                <w:szCs w:val="21"/>
              </w:rPr>
              <w:t>工位</w:t>
            </w:r>
          </w:p>
        </w:tc>
      </w:tr>
      <w:tr w:rsidR="00F95F1F">
        <w:trPr>
          <w:cantSplit/>
          <w:jc w:val="center"/>
        </w:trPr>
        <w:tc>
          <w:tcPr>
            <w:tcW w:w="2612" w:type="dxa"/>
            <w:tcBorders>
              <w:left w:val="single" w:sz="12" w:space="0" w:color="auto"/>
              <w:right w:val="single" w:sz="4"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三维动画实训室</w:t>
            </w:r>
          </w:p>
        </w:tc>
        <w:tc>
          <w:tcPr>
            <w:tcW w:w="2977" w:type="dxa"/>
            <w:tcBorders>
              <w:left w:val="single" w:sz="4"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三维动画设计</w:t>
            </w:r>
          </w:p>
        </w:tc>
        <w:tc>
          <w:tcPr>
            <w:tcW w:w="2693" w:type="dxa"/>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计算机和相关软件</w:t>
            </w:r>
          </w:p>
        </w:tc>
        <w:tc>
          <w:tcPr>
            <w:tcW w:w="1192" w:type="dxa"/>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60</w:t>
            </w:r>
            <w:r>
              <w:rPr>
                <w:rFonts w:ascii="仿宋" w:eastAsia="仿宋" w:hAnsi="仿宋" w:cs="仿宋" w:hint="eastAsia"/>
                <w:color w:val="000000"/>
                <w:szCs w:val="21"/>
              </w:rPr>
              <w:t>工位</w:t>
            </w:r>
          </w:p>
        </w:tc>
      </w:tr>
      <w:tr w:rsidR="00F95F1F">
        <w:trPr>
          <w:cantSplit/>
          <w:jc w:val="center"/>
        </w:trPr>
        <w:tc>
          <w:tcPr>
            <w:tcW w:w="2612" w:type="dxa"/>
            <w:tcBorders>
              <w:left w:val="single" w:sz="12" w:space="0" w:color="auto"/>
              <w:bottom w:val="single" w:sz="12" w:space="0" w:color="auto"/>
              <w:right w:val="single" w:sz="4"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影视特效实训室</w:t>
            </w:r>
          </w:p>
        </w:tc>
        <w:tc>
          <w:tcPr>
            <w:tcW w:w="2977" w:type="dxa"/>
            <w:tcBorders>
              <w:left w:val="single" w:sz="4" w:space="0" w:color="auto"/>
              <w:bottom w:val="single" w:sz="12"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影视特效处理</w:t>
            </w:r>
          </w:p>
        </w:tc>
        <w:tc>
          <w:tcPr>
            <w:tcW w:w="2693" w:type="dxa"/>
            <w:tcBorders>
              <w:bottom w:val="single" w:sz="12"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计算机和相关软件</w:t>
            </w:r>
          </w:p>
        </w:tc>
        <w:tc>
          <w:tcPr>
            <w:tcW w:w="1192" w:type="dxa"/>
            <w:tcBorders>
              <w:bottom w:val="single" w:sz="12"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60</w:t>
            </w:r>
            <w:r>
              <w:rPr>
                <w:rFonts w:ascii="仿宋" w:eastAsia="仿宋" w:hAnsi="仿宋" w:cs="仿宋" w:hint="eastAsia"/>
                <w:color w:val="000000"/>
                <w:szCs w:val="21"/>
              </w:rPr>
              <w:t>工位</w:t>
            </w:r>
          </w:p>
        </w:tc>
      </w:tr>
    </w:tbl>
    <w:p w:rsidR="00F95F1F" w:rsidRDefault="004A7D23" w:rsidP="004A7D23">
      <w:pPr>
        <w:spacing w:line="440" w:lineRule="exact"/>
        <w:ind w:firstLineChars="147" w:firstLine="353"/>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w:t>
      </w:r>
      <w:r>
        <w:rPr>
          <w:rFonts w:ascii="仿宋" w:eastAsia="仿宋" w:hAnsi="仿宋" w:hint="eastAsia"/>
          <w:color w:val="000000"/>
          <w:sz w:val="24"/>
        </w:rPr>
        <w:t>校外实训基地条件</w:t>
      </w:r>
    </w:p>
    <w:p w:rsidR="00F95F1F" w:rsidRDefault="004A7D23">
      <w:pPr>
        <w:autoSpaceDE w:val="0"/>
        <w:autoSpaceDN w:val="0"/>
        <w:adjustRightInd w:val="0"/>
        <w:spacing w:line="440" w:lineRule="exact"/>
        <w:ind w:firstLine="482"/>
        <w:rPr>
          <w:rFonts w:ascii="仿宋" w:eastAsia="仿宋" w:hAnsi="仿宋"/>
          <w:color w:val="000000"/>
          <w:sz w:val="24"/>
        </w:rPr>
      </w:pPr>
      <w:proofErr w:type="gramStart"/>
      <w:r>
        <w:rPr>
          <w:rFonts w:ascii="仿宋" w:eastAsia="仿宋" w:hAnsi="仿宋" w:hint="eastAsia"/>
          <w:color w:val="000000"/>
          <w:sz w:val="24"/>
        </w:rPr>
        <w:t>动漫制作</w:t>
      </w:r>
      <w:proofErr w:type="gramEnd"/>
      <w:r>
        <w:rPr>
          <w:rFonts w:ascii="仿宋" w:eastAsia="仿宋" w:hAnsi="仿宋" w:hint="eastAsia"/>
          <w:color w:val="000000"/>
          <w:sz w:val="24"/>
        </w:rPr>
        <w:t>技术专业积极拓展</w:t>
      </w:r>
      <w:proofErr w:type="gramStart"/>
      <w:r>
        <w:rPr>
          <w:rFonts w:ascii="仿宋" w:eastAsia="仿宋" w:hAnsi="仿宋" w:hint="eastAsia"/>
          <w:color w:val="000000"/>
          <w:sz w:val="24"/>
        </w:rPr>
        <w:t>校外企业</w:t>
      </w:r>
      <w:proofErr w:type="gramEnd"/>
      <w:r>
        <w:rPr>
          <w:rFonts w:ascii="仿宋" w:eastAsia="仿宋" w:hAnsi="仿宋" w:hint="eastAsia"/>
          <w:color w:val="000000"/>
          <w:sz w:val="24"/>
        </w:rPr>
        <w:t>实训基地，与多家公司签订产学研协议，满足</w:t>
      </w:r>
      <w:proofErr w:type="gramStart"/>
      <w:r>
        <w:rPr>
          <w:rFonts w:ascii="仿宋" w:eastAsia="仿宋" w:hAnsi="仿宋" w:hint="eastAsia"/>
          <w:color w:val="000000"/>
          <w:sz w:val="24"/>
        </w:rPr>
        <w:t>动漫制作</w:t>
      </w:r>
      <w:proofErr w:type="gramEnd"/>
      <w:r>
        <w:rPr>
          <w:rFonts w:ascii="仿宋" w:eastAsia="仿宋" w:hAnsi="仿宋" w:hint="eastAsia"/>
          <w:color w:val="000000"/>
          <w:sz w:val="24"/>
        </w:rPr>
        <w:t>技术专业校外实践教学计划的基本要求。具体如下表所示：</w:t>
      </w:r>
    </w:p>
    <w:p w:rsidR="00F95F1F" w:rsidRDefault="004A7D23">
      <w:pPr>
        <w:spacing w:beforeLines="50" w:before="156" w:line="440" w:lineRule="exact"/>
        <w:jc w:val="center"/>
        <w:rPr>
          <w:rFonts w:ascii="仿宋" w:eastAsia="仿宋" w:hAnsi="仿宋"/>
          <w:b/>
          <w:bCs/>
          <w:color w:val="000000"/>
          <w:sz w:val="24"/>
        </w:rPr>
      </w:pPr>
      <w:r>
        <w:rPr>
          <w:rFonts w:ascii="仿宋" w:eastAsia="仿宋" w:hAnsi="仿宋" w:hint="eastAsia"/>
          <w:b/>
          <w:bCs/>
          <w:color w:val="000000"/>
          <w:sz w:val="24"/>
        </w:rPr>
        <w:t>校外实训基地一览表</w:t>
      </w:r>
    </w:p>
    <w:tbl>
      <w:tblPr>
        <w:tblW w:w="95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3"/>
        <w:gridCol w:w="1853"/>
        <w:gridCol w:w="2967"/>
        <w:gridCol w:w="2126"/>
        <w:gridCol w:w="1773"/>
      </w:tblGrid>
      <w:tr w:rsidR="00F95F1F">
        <w:trPr>
          <w:cantSplit/>
          <w:trHeight w:val="283"/>
          <w:jc w:val="center"/>
        </w:trPr>
        <w:tc>
          <w:tcPr>
            <w:tcW w:w="783" w:type="dxa"/>
            <w:tcBorders>
              <w:top w:val="single" w:sz="12" w:space="0" w:color="auto"/>
              <w:bottom w:val="single" w:sz="6" w:space="0" w:color="auto"/>
              <w:right w:val="single" w:sz="4" w:space="0" w:color="auto"/>
            </w:tcBorders>
            <w:vAlign w:val="center"/>
          </w:tcPr>
          <w:p w:rsidR="00F95F1F" w:rsidRDefault="004A7D23">
            <w:pPr>
              <w:spacing w:line="240" w:lineRule="exact"/>
              <w:jc w:val="center"/>
              <w:rPr>
                <w:rFonts w:ascii="仿宋" w:eastAsia="仿宋" w:hAnsi="仿宋"/>
                <w:color w:val="000000"/>
                <w:szCs w:val="21"/>
              </w:rPr>
            </w:pPr>
            <w:r>
              <w:rPr>
                <w:rFonts w:ascii="仿宋" w:eastAsia="仿宋" w:hAnsi="仿宋" w:hint="eastAsia"/>
                <w:color w:val="000000"/>
                <w:szCs w:val="21"/>
              </w:rPr>
              <w:t>序号</w:t>
            </w:r>
          </w:p>
        </w:tc>
        <w:tc>
          <w:tcPr>
            <w:tcW w:w="1853" w:type="dxa"/>
            <w:tcBorders>
              <w:top w:val="single" w:sz="12" w:space="0" w:color="auto"/>
              <w:bottom w:val="single" w:sz="6" w:space="0" w:color="auto"/>
              <w:right w:val="single" w:sz="4" w:space="0" w:color="auto"/>
            </w:tcBorders>
            <w:vAlign w:val="center"/>
          </w:tcPr>
          <w:p w:rsidR="00F95F1F" w:rsidRDefault="004A7D23">
            <w:pPr>
              <w:spacing w:line="240" w:lineRule="exact"/>
              <w:jc w:val="center"/>
              <w:rPr>
                <w:rFonts w:ascii="仿宋" w:eastAsia="仿宋" w:hAnsi="仿宋"/>
                <w:color w:val="000000"/>
                <w:szCs w:val="21"/>
              </w:rPr>
            </w:pPr>
            <w:r>
              <w:rPr>
                <w:rFonts w:ascii="仿宋" w:eastAsia="仿宋" w:hAnsi="仿宋" w:hint="eastAsia"/>
                <w:color w:val="000000"/>
                <w:szCs w:val="21"/>
              </w:rPr>
              <w:t>实训基地名称</w:t>
            </w:r>
          </w:p>
        </w:tc>
        <w:tc>
          <w:tcPr>
            <w:tcW w:w="2967" w:type="dxa"/>
            <w:tcBorders>
              <w:top w:val="single" w:sz="12" w:space="0" w:color="auto"/>
              <w:left w:val="single" w:sz="4" w:space="0" w:color="auto"/>
              <w:bottom w:val="single" w:sz="6" w:space="0" w:color="auto"/>
              <w:right w:val="single" w:sz="4" w:space="0" w:color="auto"/>
            </w:tcBorders>
            <w:vAlign w:val="center"/>
          </w:tcPr>
          <w:p w:rsidR="00F95F1F" w:rsidRDefault="004A7D23">
            <w:pPr>
              <w:spacing w:line="240" w:lineRule="exact"/>
              <w:jc w:val="center"/>
              <w:rPr>
                <w:rFonts w:ascii="仿宋" w:eastAsia="仿宋" w:hAnsi="仿宋"/>
                <w:color w:val="000000"/>
                <w:szCs w:val="21"/>
              </w:rPr>
            </w:pPr>
            <w:r>
              <w:rPr>
                <w:rFonts w:ascii="仿宋" w:eastAsia="仿宋" w:hAnsi="仿宋" w:hint="eastAsia"/>
                <w:color w:val="000000"/>
                <w:szCs w:val="21"/>
              </w:rPr>
              <w:t>实</w:t>
            </w:r>
            <w:proofErr w:type="gramStart"/>
            <w:r>
              <w:rPr>
                <w:rFonts w:ascii="仿宋" w:eastAsia="仿宋" w:hAnsi="仿宋" w:hint="eastAsia"/>
                <w:color w:val="000000"/>
                <w:szCs w:val="21"/>
              </w:rPr>
              <w:t>训项目</w:t>
            </w:r>
            <w:proofErr w:type="gramEnd"/>
          </w:p>
        </w:tc>
        <w:tc>
          <w:tcPr>
            <w:tcW w:w="2126" w:type="dxa"/>
            <w:tcBorders>
              <w:top w:val="single" w:sz="12" w:space="0" w:color="auto"/>
              <w:left w:val="single" w:sz="4" w:space="0" w:color="auto"/>
              <w:bottom w:val="single" w:sz="6" w:space="0" w:color="auto"/>
              <w:right w:val="single" w:sz="4" w:space="0" w:color="auto"/>
            </w:tcBorders>
            <w:vAlign w:val="center"/>
          </w:tcPr>
          <w:p w:rsidR="00F95F1F" w:rsidRDefault="004A7D23">
            <w:pPr>
              <w:spacing w:line="240" w:lineRule="exact"/>
              <w:jc w:val="center"/>
              <w:rPr>
                <w:rFonts w:ascii="仿宋" w:eastAsia="仿宋" w:hAnsi="仿宋"/>
                <w:color w:val="000000"/>
                <w:szCs w:val="21"/>
              </w:rPr>
            </w:pPr>
            <w:r>
              <w:rPr>
                <w:rFonts w:ascii="仿宋" w:eastAsia="仿宋" w:hAnsi="仿宋" w:hint="eastAsia"/>
                <w:color w:val="000000"/>
                <w:szCs w:val="21"/>
              </w:rPr>
              <w:t>实训时间</w:t>
            </w:r>
          </w:p>
          <w:p w:rsidR="00F95F1F" w:rsidRDefault="004A7D23">
            <w:pPr>
              <w:spacing w:line="240" w:lineRule="exact"/>
              <w:jc w:val="center"/>
              <w:rPr>
                <w:rFonts w:ascii="仿宋" w:eastAsia="仿宋" w:hAnsi="仿宋"/>
                <w:color w:val="000000"/>
                <w:szCs w:val="21"/>
              </w:rPr>
            </w:pPr>
            <w:r>
              <w:rPr>
                <w:rFonts w:ascii="仿宋" w:eastAsia="仿宋" w:hAnsi="仿宋" w:hint="eastAsia"/>
                <w:color w:val="000000"/>
                <w:szCs w:val="21"/>
              </w:rPr>
              <w:t>（含学期及时限）</w:t>
            </w:r>
          </w:p>
        </w:tc>
        <w:tc>
          <w:tcPr>
            <w:tcW w:w="1773" w:type="dxa"/>
            <w:tcBorders>
              <w:top w:val="single" w:sz="12" w:space="0" w:color="auto"/>
              <w:left w:val="single" w:sz="4" w:space="0" w:color="auto"/>
              <w:bottom w:val="single" w:sz="6" w:space="0" w:color="auto"/>
              <w:right w:val="single" w:sz="12" w:space="0" w:color="auto"/>
            </w:tcBorders>
            <w:vAlign w:val="center"/>
          </w:tcPr>
          <w:p w:rsidR="00F95F1F" w:rsidRDefault="004A7D23">
            <w:pPr>
              <w:spacing w:line="240" w:lineRule="exact"/>
              <w:jc w:val="center"/>
              <w:rPr>
                <w:rFonts w:ascii="仿宋" w:eastAsia="仿宋" w:hAnsi="仿宋"/>
                <w:color w:val="000000"/>
                <w:szCs w:val="21"/>
              </w:rPr>
            </w:pPr>
            <w:r>
              <w:rPr>
                <w:rFonts w:ascii="仿宋" w:eastAsia="仿宋" w:hAnsi="仿宋" w:hint="eastAsia"/>
                <w:color w:val="000000"/>
                <w:szCs w:val="21"/>
              </w:rPr>
              <w:t>实</w:t>
            </w:r>
            <w:proofErr w:type="gramStart"/>
            <w:r>
              <w:rPr>
                <w:rFonts w:ascii="仿宋" w:eastAsia="仿宋" w:hAnsi="仿宋" w:hint="eastAsia"/>
                <w:color w:val="000000"/>
                <w:szCs w:val="21"/>
              </w:rPr>
              <w:t>训人数</w:t>
            </w:r>
            <w:proofErr w:type="gramEnd"/>
          </w:p>
        </w:tc>
      </w:tr>
      <w:tr w:rsidR="00F95F1F">
        <w:trPr>
          <w:cantSplit/>
          <w:trHeight w:val="283"/>
          <w:jc w:val="center"/>
        </w:trPr>
        <w:tc>
          <w:tcPr>
            <w:tcW w:w="783" w:type="dxa"/>
            <w:tcBorders>
              <w:top w:val="single" w:sz="12" w:space="0" w:color="auto"/>
              <w:bottom w:val="single" w:sz="6" w:space="0" w:color="auto"/>
              <w:right w:val="single" w:sz="4"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1</w:t>
            </w:r>
          </w:p>
        </w:tc>
        <w:tc>
          <w:tcPr>
            <w:tcW w:w="1853" w:type="dxa"/>
            <w:tcBorders>
              <w:top w:val="single" w:sz="12" w:space="0" w:color="auto"/>
              <w:bottom w:val="single" w:sz="6" w:space="0" w:color="auto"/>
              <w:right w:val="single" w:sz="4" w:space="0" w:color="auto"/>
            </w:tcBorders>
            <w:vAlign w:val="center"/>
          </w:tcPr>
          <w:p w:rsidR="00F95F1F" w:rsidRDefault="004A7D23">
            <w:pPr>
              <w:spacing w:line="240" w:lineRule="exact"/>
              <w:jc w:val="center"/>
              <w:rPr>
                <w:rFonts w:ascii="仿宋" w:eastAsia="仿宋" w:hAnsi="仿宋" w:cs="仿宋"/>
                <w:color w:val="000000"/>
                <w:szCs w:val="21"/>
              </w:rPr>
            </w:pPr>
            <w:proofErr w:type="gramStart"/>
            <w:r>
              <w:rPr>
                <w:rFonts w:ascii="仿宋" w:eastAsia="仿宋" w:hAnsi="仿宋" w:cs="仿宋" w:hint="eastAsia"/>
                <w:bCs/>
                <w:color w:val="000000"/>
                <w:kern w:val="0"/>
                <w:szCs w:val="21"/>
              </w:rPr>
              <w:t>动漫公司</w:t>
            </w:r>
            <w:proofErr w:type="gramEnd"/>
          </w:p>
        </w:tc>
        <w:tc>
          <w:tcPr>
            <w:tcW w:w="2967" w:type="dxa"/>
            <w:tcBorders>
              <w:top w:val="single" w:sz="12" w:space="0" w:color="auto"/>
              <w:left w:val="single" w:sz="4" w:space="0" w:color="auto"/>
              <w:bottom w:val="single" w:sz="6" w:space="0" w:color="auto"/>
              <w:right w:val="single" w:sz="4"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bCs/>
                <w:color w:val="000000"/>
                <w:kern w:val="0"/>
                <w:szCs w:val="21"/>
              </w:rPr>
              <w:t>三维建模、渲染</w:t>
            </w:r>
          </w:p>
        </w:tc>
        <w:tc>
          <w:tcPr>
            <w:tcW w:w="2126" w:type="dxa"/>
            <w:tcBorders>
              <w:top w:val="single" w:sz="12" w:space="0" w:color="auto"/>
              <w:left w:val="single" w:sz="4" w:space="0" w:color="auto"/>
              <w:bottom w:val="single" w:sz="6" w:space="0" w:color="auto"/>
              <w:right w:val="single" w:sz="4"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第二学期，</w:t>
            </w:r>
            <w:r>
              <w:rPr>
                <w:rFonts w:ascii="仿宋" w:eastAsia="仿宋" w:hAnsi="仿宋" w:cs="仿宋" w:hint="eastAsia"/>
                <w:color w:val="000000"/>
                <w:szCs w:val="21"/>
              </w:rPr>
              <w:t>2</w:t>
            </w:r>
            <w:r>
              <w:rPr>
                <w:rFonts w:ascii="仿宋" w:eastAsia="仿宋" w:hAnsi="仿宋" w:cs="仿宋" w:hint="eastAsia"/>
                <w:color w:val="000000"/>
                <w:szCs w:val="21"/>
              </w:rPr>
              <w:t>周</w:t>
            </w:r>
          </w:p>
        </w:tc>
        <w:tc>
          <w:tcPr>
            <w:tcW w:w="1773" w:type="dxa"/>
            <w:tcBorders>
              <w:top w:val="single" w:sz="12" w:space="0" w:color="auto"/>
              <w:left w:val="single" w:sz="4" w:space="0" w:color="auto"/>
              <w:bottom w:val="single" w:sz="6" w:space="0" w:color="auto"/>
              <w:right w:val="single" w:sz="12" w:space="0" w:color="auto"/>
            </w:tcBorders>
            <w:vAlign w:val="center"/>
          </w:tcPr>
          <w:p w:rsidR="00F95F1F" w:rsidRDefault="004A7D23">
            <w:pPr>
              <w:spacing w:line="240" w:lineRule="exact"/>
              <w:jc w:val="center"/>
              <w:rPr>
                <w:rFonts w:ascii="仿宋" w:eastAsia="仿宋" w:hAnsi="仿宋" w:cs="仿宋"/>
                <w:color w:val="000000"/>
                <w:szCs w:val="21"/>
              </w:rPr>
            </w:pPr>
            <w:r>
              <w:rPr>
                <w:rFonts w:ascii="仿宋" w:eastAsia="仿宋" w:hAnsi="仿宋" w:cs="仿宋" w:hint="eastAsia"/>
                <w:color w:val="000000"/>
                <w:szCs w:val="21"/>
              </w:rPr>
              <w:t>200</w:t>
            </w:r>
          </w:p>
        </w:tc>
      </w:tr>
      <w:tr w:rsidR="00F95F1F">
        <w:trPr>
          <w:cantSplit/>
          <w:trHeight w:val="283"/>
          <w:jc w:val="center"/>
        </w:trPr>
        <w:tc>
          <w:tcPr>
            <w:tcW w:w="783" w:type="dxa"/>
            <w:tcBorders>
              <w:top w:val="single" w:sz="6" w:space="0" w:color="auto"/>
              <w:bottom w:val="single" w:sz="6" w:space="0" w:color="auto"/>
              <w:right w:val="single" w:sz="4" w:space="0" w:color="auto"/>
            </w:tcBorders>
            <w:vAlign w:val="center"/>
          </w:tcPr>
          <w:p w:rsidR="00F95F1F" w:rsidRDefault="004A7D2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2</w:t>
            </w:r>
          </w:p>
        </w:tc>
        <w:tc>
          <w:tcPr>
            <w:tcW w:w="1853" w:type="dxa"/>
            <w:tcBorders>
              <w:top w:val="single" w:sz="6" w:space="0" w:color="auto"/>
              <w:bottom w:val="single" w:sz="6" w:space="0" w:color="auto"/>
              <w:right w:val="single" w:sz="4" w:space="0" w:color="auto"/>
            </w:tcBorders>
            <w:vAlign w:val="center"/>
          </w:tcPr>
          <w:p w:rsidR="00F95F1F" w:rsidRDefault="004A7D2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bCs/>
                <w:color w:val="000000"/>
                <w:kern w:val="0"/>
                <w:szCs w:val="21"/>
              </w:rPr>
              <w:t>影视公司</w:t>
            </w:r>
          </w:p>
        </w:tc>
        <w:tc>
          <w:tcPr>
            <w:tcW w:w="2967" w:type="dxa"/>
            <w:tcBorders>
              <w:top w:val="single" w:sz="6" w:space="0" w:color="auto"/>
              <w:left w:val="single" w:sz="4" w:space="0" w:color="auto"/>
              <w:bottom w:val="single" w:sz="6" w:space="0" w:color="auto"/>
              <w:right w:val="single" w:sz="4" w:space="0" w:color="auto"/>
            </w:tcBorders>
            <w:vAlign w:val="center"/>
          </w:tcPr>
          <w:p w:rsidR="00F95F1F" w:rsidRDefault="004A7D2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bCs/>
                <w:color w:val="000000"/>
                <w:kern w:val="0"/>
                <w:szCs w:val="21"/>
              </w:rPr>
              <w:t>影视、动画视频实训</w:t>
            </w:r>
          </w:p>
        </w:tc>
        <w:tc>
          <w:tcPr>
            <w:tcW w:w="2126" w:type="dxa"/>
            <w:tcBorders>
              <w:top w:val="single" w:sz="6" w:space="0" w:color="auto"/>
              <w:left w:val="single" w:sz="4" w:space="0" w:color="auto"/>
              <w:bottom w:val="single" w:sz="6" w:space="0" w:color="auto"/>
              <w:right w:val="single" w:sz="4" w:space="0" w:color="auto"/>
            </w:tcBorders>
            <w:vAlign w:val="center"/>
          </w:tcPr>
          <w:p w:rsidR="00F95F1F" w:rsidRDefault="004A7D2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第三学期，</w:t>
            </w:r>
            <w:r>
              <w:rPr>
                <w:rFonts w:ascii="仿宋" w:eastAsia="仿宋" w:hAnsi="仿宋" w:cs="仿宋" w:hint="eastAsia"/>
                <w:color w:val="000000"/>
                <w:szCs w:val="21"/>
              </w:rPr>
              <w:t>2</w:t>
            </w:r>
            <w:r>
              <w:rPr>
                <w:rFonts w:ascii="仿宋" w:eastAsia="仿宋" w:hAnsi="仿宋" w:cs="仿宋" w:hint="eastAsia"/>
                <w:color w:val="000000"/>
                <w:szCs w:val="21"/>
              </w:rPr>
              <w:t>周</w:t>
            </w:r>
          </w:p>
        </w:tc>
        <w:tc>
          <w:tcPr>
            <w:tcW w:w="1773" w:type="dxa"/>
            <w:tcBorders>
              <w:top w:val="single" w:sz="6" w:space="0" w:color="auto"/>
              <w:left w:val="single" w:sz="4" w:space="0" w:color="auto"/>
              <w:bottom w:val="single" w:sz="6" w:space="0" w:color="auto"/>
              <w:right w:val="single" w:sz="12" w:space="0" w:color="auto"/>
            </w:tcBorders>
            <w:vAlign w:val="center"/>
          </w:tcPr>
          <w:p w:rsidR="00F95F1F" w:rsidRDefault="004A7D2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200</w:t>
            </w:r>
          </w:p>
        </w:tc>
      </w:tr>
      <w:tr w:rsidR="00F95F1F">
        <w:trPr>
          <w:cantSplit/>
          <w:trHeight w:val="283"/>
          <w:jc w:val="center"/>
        </w:trPr>
        <w:tc>
          <w:tcPr>
            <w:tcW w:w="783" w:type="dxa"/>
            <w:tcBorders>
              <w:top w:val="single" w:sz="6" w:space="0" w:color="auto"/>
              <w:bottom w:val="single" w:sz="6" w:space="0" w:color="auto"/>
              <w:right w:val="single" w:sz="4" w:space="0" w:color="auto"/>
            </w:tcBorders>
            <w:vAlign w:val="center"/>
          </w:tcPr>
          <w:p w:rsidR="00F95F1F" w:rsidRDefault="004A7D2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3</w:t>
            </w:r>
          </w:p>
        </w:tc>
        <w:tc>
          <w:tcPr>
            <w:tcW w:w="1853" w:type="dxa"/>
            <w:tcBorders>
              <w:top w:val="single" w:sz="6" w:space="0" w:color="auto"/>
              <w:bottom w:val="single" w:sz="6" w:space="0" w:color="auto"/>
              <w:right w:val="single" w:sz="4" w:space="0" w:color="auto"/>
            </w:tcBorders>
            <w:vAlign w:val="center"/>
          </w:tcPr>
          <w:p w:rsidR="00F95F1F" w:rsidRDefault="004A7D23">
            <w:pPr>
              <w:adjustRightInd w:val="0"/>
              <w:snapToGrid w:val="0"/>
              <w:spacing w:line="24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中国</w:t>
            </w:r>
            <w:proofErr w:type="gramStart"/>
            <w:r>
              <w:rPr>
                <w:rFonts w:ascii="仿宋" w:eastAsia="仿宋" w:hAnsi="仿宋" w:cs="仿宋" w:hint="eastAsia"/>
                <w:bCs/>
                <w:color w:val="000000"/>
                <w:kern w:val="0"/>
                <w:szCs w:val="21"/>
              </w:rPr>
              <w:t>动漫集团</w:t>
            </w:r>
            <w:proofErr w:type="gramEnd"/>
          </w:p>
        </w:tc>
        <w:tc>
          <w:tcPr>
            <w:tcW w:w="2967" w:type="dxa"/>
            <w:tcBorders>
              <w:top w:val="single" w:sz="6" w:space="0" w:color="auto"/>
              <w:left w:val="single" w:sz="4" w:space="0" w:color="auto"/>
              <w:bottom w:val="single" w:sz="6" w:space="0" w:color="auto"/>
              <w:right w:val="single" w:sz="4" w:space="0" w:color="auto"/>
            </w:tcBorders>
            <w:vAlign w:val="center"/>
          </w:tcPr>
          <w:p w:rsidR="00F95F1F" w:rsidRDefault="004A7D23">
            <w:pPr>
              <w:adjustRightInd w:val="0"/>
              <w:snapToGrid w:val="0"/>
              <w:spacing w:line="240" w:lineRule="exact"/>
              <w:jc w:val="center"/>
              <w:rPr>
                <w:rFonts w:ascii="仿宋" w:eastAsia="仿宋" w:hAnsi="仿宋" w:cs="仿宋"/>
                <w:bCs/>
                <w:color w:val="000000"/>
                <w:kern w:val="0"/>
                <w:szCs w:val="21"/>
              </w:rPr>
            </w:pPr>
            <w:r>
              <w:rPr>
                <w:rFonts w:ascii="仿宋" w:eastAsia="仿宋" w:hAnsi="仿宋" w:cs="仿宋" w:hint="eastAsia"/>
                <w:bCs/>
                <w:color w:val="000000"/>
                <w:kern w:val="0"/>
                <w:szCs w:val="21"/>
              </w:rPr>
              <w:t>二维动画制作实训</w:t>
            </w:r>
          </w:p>
        </w:tc>
        <w:tc>
          <w:tcPr>
            <w:tcW w:w="2126" w:type="dxa"/>
            <w:tcBorders>
              <w:top w:val="single" w:sz="6" w:space="0" w:color="auto"/>
              <w:left w:val="single" w:sz="4" w:space="0" w:color="auto"/>
              <w:bottom w:val="single" w:sz="6" w:space="0" w:color="auto"/>
              <w:right w:val="single" w:sz="4" w:space="0" w:color="auto"/>
            </w:tcBorders>
            <w:vAlign w:val="center"/>
          </w:tcPr>
          <w:p w:rsidR="00F95F1F" w:rsidRDefault="004A7D2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第四学期，</w:t>
            </w:r>
            <w:r>
              <w:rPr>
                <w:rFonts w:ascii="仿宋" w:eastAsia="仿宋" w:hAnsi="仿宋" w:cs="仿宋" w:hint="eastAsia"/>
                <w:color w:val="000000"/>
                <w:szCs w:val="21"/>
              </w:rPr>
              <w:t>2</w:t>
            </w:r>
            <w:r>
              <w:rPr>
                <w:rFonts w:ascii="仿宋" w:eastAsia="仿宋" w:hAnsi="仿宋" w:cs="仿宋" w:hint="eastAsia"/>
                <w:color w:val="000000"/>
                <w:szCs w:val="21"/>
              </w:rPr>
              <w:t>周</w:t>
            </w:r>
          </w:p>
        </w:tc>
        <w:tc>
          <w:tcPr>
            <w:tcW w:w="1773" w:type="dxa"/>
            <w:tcBorders>
              <w:top w:val="single" w:sz="6" w:space="0" w:color="auto"/>
              <w:left w:val="single" w:sz="4" w:space="0" w:color="auto"/>
              <w:bottom w:val="single" w:sz="6" w:space="0" w:color="auto"/>
              <w:right w:val="single" w:sz="12" w:space="0" w:color="auto"/>
            </w:tcBorders>
            <w:vAlign w:val="center"/>
          </w:tcPr>
          <w:p w:rsidR="00F95F1F" w:rsidRDefault="004A7D2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200</w:t>
            </w:r>
          </w:p>
        </w:tc>
      </w:tr>
    </w:tbl>
    <w:p w:rsidR="00F95F1F" w:rsidRDefault="004A7D23">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（三）教学资源</w:t>
      </w:r>
      <w:r>
        <w:rPr>
          <w:rFonts w:ascii="仿宋" w:eastAsia="仿宋" w:hAnsi="仿宋" w:hint="eastAsia"/>
          <w:bCs/>
          <w:color w:val="000000"/>
          <w:sz w:val="24"/>
        </w:rPr>
        <w:t xml:space="preserve"> </w:t>
      </w:r>
    </w:p>
    <w:p w:rsidR="00F95F1F" w:rsidRDefault="004A7D2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1</w:t>
      </w:r>
      <w:r>
        <w:rPr>
          <w:rFonts w:ascii="仿宋" w:eastAsia="仿宋" w:hAnsi="仿宋"/>
          <w:bCs/>
          <w:color w:val="000000"/>
          <w:sz w:val="24"/>
        </w:rPr>
        <w:t>.</w:t>
      </w:r>
      <w:r>
        <w:rPr>
          <w:rFonts w:ascii="仿宋" w:eastAsia="仿宋" w:hAnsi="仿宋" w:hint="eastAsia"/>
          <w:bCs/>
          <w:color w:val="000000"/>
          <w:sz w:val="24"/>
        </w:rPr>
        <w:t>教材选用与建设</w:t>
      </w:r>
    </w:p>
    <w:p w:rsidR="00F95F1F" w:rsidRDefault="004A7D23">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教材建设：开发基于工作过程的新形态教材。专业建设团队根据专业建设指导委员会的建议，针对</w:t>
      </w:r>
      <w:proofErr w:type="gramStart"/>
      <w:r>
        <w:rPr>
          <w:rFonts w:ascii="仿宋" w:eastAsia="仿宋" w:hAnsi="仿宋" w:hint="eastAsia"/>
          <w:color w:val="000000"/>
          <w:sz w:val="24"/>
        </w:rPr>
        <w:t>动漫制作</w:t>
      </w:r>
      <w:proofErr w:type="gramEnd"/>
      <w:r>
        <w:rPr>
          <w:rFonts w:ascii="仿宋" w:eastAsia="仿宋" w:hAnsi="仿宋" w:hint="eastAsia"/>
          <w:color w:val="000000"/>
          <w:sz w:val="24"/>
        </w:rPr>
        <w:t>技术专业各门课程教学内容的选取，组织专业教师到企业进行课程调研，进一步开展和推动以工作过程为导向的教学改革和课程建设，后续将组织老师开发编写基于工作过程的课程教学改革教材、新型活页式和工作手册式教材等，有多门动画专业基础课程、专业课程教材均已正式出版。另外后续将和企业合作开发了多门专业选修课程的校本教材。</w:t>
      </w:r>
    </w:p>
    <w:p w:rsidR="00F95F1F" w:rsidRDefault="004A7D23">
      <w:pPr>
        <w:autoSpaceDE w:val="0"/>
        <w:autoSpaceDN w:val="0"/>
        <w:adjustRightInd w:val="0"/>
        <w:spacing w:line="440" w:lineRule="exact"/>
        <w:ind w:firstLine="482"/>
        <w:rPr>
          <w:rFonts w:ascii="仿宋" w:eastAsia="仿宋" w:hAnsi="仿宋"/>
          <w:color w:val="000000"/>
          <w:sz w:val="24"/>
        </w:rPr>
      </w:pPr>
      <w:r>
        <w:rPr>
          <w:rFonts w:ascii="仿宋" w:eastAsia="仿宋" w:hAnsi="仿宋" w:hint="eastAsia"/>
          <w:color w:val="000000"/>
          <w:sz w:val="24"/>
        </w:rPr>
        <w:t>教材选用：选用优秀的高职高</w:t>
      </w:r>
      <w:proofErr w:type="gramStart"/>
      <w:r>
        <w:rPr>
          <w:rFonts w:ascii="仿宋" w:eastAsia="仿宋" w:hAnsi="仿宋" w:hint="eastAsia"/>
          <w:color w:val="000000"/>
          <w:sz w:val="24"/>
        </w:rPr>
        <w:t>专规划</w:t>
      </w:r>
      <w:proofErr w:type="gramEnd"/>
      <w:r>
        <w:rPr>
          <w:rFonts w:ascii="仿宋" w:eastAsia="仿宋" w:hAnsi="仿宋" w:hint="eastAsia"/>
          <w:color w:val="000000"/>
          <w:sz w:val="24"/>
        </w:rPr>
        <w:t>教材，思想政治理论课教材必须使用国家统编的教材、马克思主义理论研究和建设工程重</w:t>
      </w:r>
      <w:r>
        <w:rPr>
          <w:rFonts w:ascii="仿宋" w:eastAsia="仿宋" w:hAnsi="仿宋" w:hint="eastAsia"/>
          <w:color w:val="000000"/>
          <w:sz w:val="24"/>
        </w:rPr>
        <w:t>点教材；专业核心课程和公共基础课程教材原则上从国家和省级教育行政部门发布的规划教材目录中选用；国家和省级规划目录中没有的教材，可在职业院校教材信息库选用等教材选用原则选用优秀的高职高</w:t>
      </w:r>
      <w:proofErr w:type="gramStart"/>
      <w:r>
        <w:rPr>
          <w:rFonts w:ascii="仿宋" w:eastAsia="仿宋" w:hAnsi="仿宋" w:hint="eastAsia"/>
          <w:color w:val="000000"/>
          <w:sz w:val="24"/>
        </w:rPr>
        <w:t>专规划</w:t>
      </w:r>
      <w:proofErr w:type="gramEnd"/>
      <w:r>
        <w:rPr>
          <w:rFonts w:ascii="仿宋" w:eastAsia="仿宋" w:hAnsi="仿宋" w:hint="eastAsia"/>
          <w:color w:val="000000"/>
          <w:sz w:val="24"/>
        </w:rPr>
        <w:t>教材。在进行教材选用时，应整体研究、制定教材选用标准，使在教学中实际应用的教材能明显反映行业特征，并具有时代性、应用性、先进性和普适性。</w:t>
      </w:r>
    </w:p>
    <w:p w:rsidR="00F95F1F" w:rsidRDefault="004A7D23">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教学资源共享与利用：选用国家资源共享优质课程教学资源。在课程教学资源的选择上，除了课程教师自主开发专业课程教学资源外，还根据情况选用国家资源共享优质课程教学资源，拓展学生知识面，提高教学</w:t>
      </w:r>
      <w:r>
        <w:rPr>
          <w:rFonts w:ascii="仿宋" w:eastAsia="仿宋" w:hAnsi="仿宋" w:hint="eastAsia"/>
          <w:color w:val="000000"/>
          <w:sz w:val="24"/>
        </w:rPr>
        <w:t>效果。</w:t>
      </w:r>
    </w:p>
    <w:p w:rsidR="00F95F1F" w:rsidRDefault="004A7D2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bCs/>
          <w:color w:val="000000"/>
          <w:sz w:val="24"/>
        </w:rPr>
        <w:t>.</w:t>
      </w:r>
      <w:r>
        <w:rPr>
          <w:rFonts w:ascii="仿宋" w:eastAsia="仿宋" w:hAnsi="仿宋" w:hint="eastAsia"/>
          <w:bCs/>
          <w:color w:val="000000"/>
          <w:sz w:val="24"/>
        </w:rPr>
        <w:t>图书文献配备</w:t>
      </w:r>
    </w:p>
    <w:p w:rsidR="00F95F1F" w:rsidRDefault="004A7D2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学校图书文献配备能满足人才培养、专业建设、教科研等工作的需要，方便师生查询、借阅、专业类图书文献主要包括：与本专业有关的图书、期刊、资料、规范规程、标准、法律法规、图集图纸等，并能及时更新、充实。据高职职业特色选用符合高职教</w:t>
      </w:r>
      <w:r>
        <w:rPr>
          <w:rFonts w:ascii="仿宋" w:eastAsia="仿宋" w:hAnsi="仿宋" w:hint="eastAsia"/>
          <w:bCs/>
          <w:color w:val="000000"/>
          <w:sz w:val="24"/>
        </w:rPr>
        <w:lastRenderedPageBreak/>
        <w:t>育的相关教材，教材选用须符合课程教学大纲要求，核心课程的教材</w:t>
      </w:r>
      <w:r>
        <w:rPr>
          <w:rFonts w:ascii="仿宋" w:eastAsia="仿宋" w:hAnsi="仿宋" w:hint="eastAsia"/>
          <w:bCs/>
          <w:color w:val="000000"/>
          <w:sz w:val="24"/>
        </w:rPr>
        <w:t>60%</w:t>
      </w:r>
      <w:r>
        <w:rPr>
          <w:rFonts w:ascii="仿宋" w:eastAsia="仿宋" w:hAnsi="仿宋" w:hint="eastAsia"/>
          <w:bCs/>
          <w:color w:val="000000"/>
          <w:sz w:val="24"/>
        </w:rPr>
        <w:t>以上应选用正式出版的高职高专教材，优先选用专业教学指导委员会推荐的规划教材和评选的优秀教材，专业必修课至少应有符合教学大纲要求的讲义。公共图书馆中有一定数量与专业有关的图书、刊物、资料，逐步建立有</w:t>
      </w:r>
      <w:r>
        <w:rPr>
          <w:rFonts w:ascii="仿宋" w:eastAsia="仿宋" w:hAnsi="仿宋" w:hint="eastAsia"/>
          <w:bCs/>
          <w:color w:val="000000"/>
          <w:sz w:val="24"/>
        </w:rPr>
        <w:t>特色的、内容丰富的专业数字化（网络）资料等学习资源库和具有检索信息资源的工具，有利于学生自主学习，并能使用便捷、更新及时的数字化专业教学资源。</w:t>
      </w:r>
    </w:p>
    <w:p w:rsidR="00F95F1F" w:rsidRDefault="004A7D2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bCs/>
          <w:color w:val="000000"/>
          <w:sz w:val="24"/>
        </w:rPr>
        <w:t>3.</w:t>
      </w:r>
      <w:r>
        <w:rPr>
          <w:rFonts w:ascii="仿宋" w:eastAsia="仿宋" w:hAnsi="仿宋" w:hint="eastAsia"/>
          <w:bCs/>
          <w:color w:val="000000"/>
          <w:sz w:val="24"/>
        </w:rPr>
        <w:t>数字化（网络）资源建设</w:t>
      </w:r>
    </w:p>
    <w:p w:rsidR="00F95F1F" w:rsidRDefault="004A7D23">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专业教学团队在课程教材建设的基础之上，积极进行网络资源建设与开发，后续将有多门专业基础课程、专业核心课程建立的课程教学网站，教学过程资料将上网。学生可以通过网络访问浏览课程教学内容和资源，实现课后自主学习，进一步提高教学效果。</w:t>
      </w:r>
    </w:p>
    <w:p w:rsidR="00F95F1F" w:rsidRDefault="004A7D23">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（四）教学方法</w:t>
      </w:r>
      <w:r>
        <w:rPr>
          <w:rFonts w:ascii="仿宋" w:eastAsia="仿宋" w:hAnsi="仿宋" w:hint="eastAsia"/>
          <w:bCs/>
          <w:color w:val="000000"/>
          <w:sz w:val="24"/>
        </w:rPr>
        <w:t xml:space="preserve"> </w:t>
      </w:r>
    </w:p>
    <w:p w:rsidR="00F95F1F" w:rsidRDefault="004A7D23" w:rsidP="004A7D23">
      <w:pPr>
        <w:autoSpaceDE w:val="0"/>
        <w:autoSpaceDN w:val="0"/>
        <w:adjustRightInd w:val="0"/>
        <w:spacing w:line="440" w:lineRule="exact"/>
        <w:ind w:firstLineChars="199" w:firstLine="478"/>
        <w:rPr>
          <w:rFonts w:ascii="仿宋" w:eastAsia="仿宋" w:hAnsi="仿宋"/>
          <w:color w:val="000000"/>
          <w:sz w:val="24"/>
        </w:rPr>
      </w:pPr>
      <w:r>
        <w:rPr>
          <w:rFonts w:ascii="仿宋" w:eastAsia="仿宋" w:hAnsi="仿宋" w:hint="eastAsia"/>
          <w:color w:val="000000"/>
          <w:sz w:val="24"/>
        </w:rPr>
        <w:t>采用工学结合的思想进行教学模式的改革，包括岗位任务驱动、项目导向（引领）、作品案例等模式，实施</w:t>
      </w:r>
      <w:r>
        <w:rPr>
          <w:rFonts w:ascii="仿宋" w:eastAsia="仿宋" w:hAnsi="仿宋" w:hint="eastAsia"/>
          <w:color w:val="000000"/>
          <w:sz w:val="24"/>
        </w:rPr>
        <w:t>启发式、讲授法、谈话法、讨论法、演示法、参观法、调查法、练习法、实验法等教学方法，充分应用信息技术手段，</w:t>
      </w:r>
      <w:proofErr w:type="gramStart"/>
      <w:r>
        <w:rPr>
          <w:rFonts w:ascii="仿宋" w:eastAsia="仿宋" w:hAnsi="仿宋" w:hint="eastAsia"/>
          <w:color w:val="000000"/>
          <w:sz w:val="24"/>
        </w:rPr>
        <w:t>实施线</w:t>
      </w:r>
      <w:proofErr w:type="gramEnd"/>
      <w:r>
        <w:rPr>
          <w:rFonts w:ascii="仿宋" w:eastAsia="仿宋" w:hAnsi="仿宋" w:hint="eastAsia"/>
          <w:color w:val="000000"/>
          <w:sz w:val="24"/>
        </w:rPr>
        <w:t>上线下混合式教学。</w:t>
      </w:r>
    </w:p>
    <w:p w:rsidR="00F95F1F" w:rsidRDefault="004A7D23">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（五）学习评价</w:t>
      </w:r>
      <w:r>
        <w:rPr>
          <w:rFonts w:ascii="仿宋" w:eastAsia="仿宋" w:hAnsi="仿宋" w:hint="eastAsia"/>
          <w:bCs/>
          <w:color w:val="000000"/>
          <w:sz w:val="24"/>
        </w:rPr>
        <w:t xml:space="preserve"> </w:t>
      </w:r>
    </w:p>
    <w:p w:rsidR="00F95F1F" w:rsidRDefault="004A7D23">
      <w:pPr>
        <w:spacing w:line="440" w:lineRule="exact"/>
        <w:ind w:firstLineChars="196" w:firstLine="470"/>
        <w:rPr>
          <w:rFonts w:ascii="仿宋" w:eastAsia="仿宋" w:hAnsi="仿宋"/>
          <w:color w:val="000000"/>
          <w:sz w:val="24"/>
        </w:rPr>
      </w:pPr>
      <w:r>
        <w:rPr>
          <w:rFonts w:ascii="仿宋" w:eastAsia="仿宋" w:hAnsi="仿宋" w:hint="eastAsia"/>
          <w:color w:val="000000"/>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w:t>
      </w:r>
    </w:p>
    <w:p w:rsidR="00F95F1F" w:rsidRDefault="004A7D23">
      <w:pPr>
        <w:spacing w:line="440" w:lineRule="exact"/>
        <w:ind w:firstLineChars="196" w:firstLine="470"/>
        <w:rPr>
          <w:rFonts w:ascii="仿宋" w:eastAsia="仿宋" w:hAnsi="仿宋"/>
          <w:color w:val="000000"/>
          <w:sz w:val="24"/>
        </w:rPr>
      </w:pPr>
      <w:r>
        <w:rPr>
          <w:rFonts w:ascii="仿宋" w:eastAsia="仿宋" w:hAnsi="仿宋" w:hint="eastAsia"/>
          <w:color w:val="000000"/>
          <w:sz w:val="24"/>
        </w:rPr>
        <w:t>评价采用笔试、实践技能考核、项目实施技能考核、岗位绩效考核、职业资格技能鉴定、厂商认证、技能竞赛等多种考核方式，根据课程的不同，采用其中一</w:t>
      </w:r>
      <w:r>
        <w:rPr>
          <w:rFonts w:ascii="仿宋" w:eastAsia="仿宋" w:hAnsi="仿宋" w:hint="eastAsia"/>
          <w:color w:val="000000"/>
          <w:sz w:val="24"/>
        </w:rPr>
        <w:t>种或多种考核相合的方式进行评价。</w:t>
      </w:r>
    </w:p>
    <w:p w:rsidR="00F95F1F" w:rsidRDefault="004A7D23">
      <w:pPr>
        <w:spacing w:line="440" w:lineRule="exact"/>
        <w:ind w:firstLineChars="196" w:firstLine="470"/>
        <w:rPr>
          <w:rFonts w:ascii="仿宋" w:eastAsia="仿宋" w:hAnsi="仿宋"/>
          <w:color w:val="000000"/>
          <w:sz w:val="24"/>
        </w:rPr>
      </w:pPr>
      <w:r>
        <w:rPr>
          <w:rFonts w:ascii="仿宋" w:eastAsia="仿宋" w:hAnsi="仿宋" w:hint="eastAsia"/>
          <w:color w:val="000000"/>
          <w:sz w:val="24"/>
        </w:rPr>
        <w:t>笔试：适用于理论性比较强的课程，由专业教师组织考核。</w:t>
      </w:r>
    </w:p>
    <w:p w:rsidR="00F95F1F" w:rsidRDefault="004A7D23">
      <w:pPr>
        <w:spacing w:line="440" w:lineRule="exact"/>
        <w:ind w:firstLineChars="196" w:firstLine="470"/>
        <w:rPr>
          <w:rFonts w:ascii="仿宋" w:eastAsia="仿宋" w:hAnsi="仿宋"/>
          <w:color w:val="000000"/>
          <w:sz w:val="24"/>
        </w:rPr>
      </w:pPr>
      <w:r>
        <w:rPr>
          <w:rFonts w:ascii="仿宋" w:eastAsia="仿宋" w:hAnsi="仿宋" w:hint="eastAsia"/>
          <w:color w:val="000000"/>
          <w:sz w:val="24"/>
        </w:rPr>
        <w:t>实践技能考核：适用于实践性比较强的课程。技能考核应根据岗位技能要求，确定其相应的主要技能考核项目，由专兼职教师共同组织考核。</w:t>
      </w:r>
    </w:p>
    <w:p w:rsidR="00F95F1F" w:rsidRDefault="004A7D23">
      <w:pPr>
        <w:spacing w:line="440" w:lineRule="exact"/>
        <w:ind w:firstLineChars="196" w:firstLine="470"/>
        <w:rPr>
          <w:rFonts w:ascii="仿宋" w:eastAsia="仿宋" w:hAnsi="仿宋"/>
          <w:color w:val="000000"/>
          <w:sz w:val="24"/>
        </w:rPr>
      </w:pPr>
      <w:r>
        <w:rPr>
          <w:rFonts w:ascii="仿宋" w:eastAsia="仿宋" w:hAnsi="仿宋" w:hint="eastAsia"/>
          <w:color w:val="000000"/>
          <w:sz w:val="24"/>
        </w:rPr>
        <w:t>项目实施技能考核：综合项目实训课程主要是通过项目开展教学，课程考核旨在学生的知识掌握、知识应用、专业技能、创新能力、工作态度及团队合作等方面进行综合评价，可采取项目实施过程考核与实践技能考核相结合进行综合评价，由专兼职教师共同组织考核。</w:t>
      </w:r>
    </w:p>
    <w:p w:rsidR="00F95F1F" w:rsidRDefault="004A7D23">
      <w:pPr>
        <w:spacing w:line="440" w:lineRule="exact"/>
        <w:ind w:firstLineChars="196" w:firstLine="470"/>
        <w:rPr>
          <w:rFonts w:ascii="仿宋" w:eastAsia="仿宋" w:hAnsi="仿宋"/>
          <w:color w:val="000000"/>
          <w:sz w:val="24"/>
        </w:rPr>
      </w:pPr>
      <w:r>
        <w:rPr>
          <w:rFonts w:ascii="仿宋" w:eastAsia="仿宋" w:hAnsi="仿宋" w:hint="eastAsia"/>
          <w:color w:val="000000"/>
          <w:sz w:val="24"/>
        </w:rPr>
        <w:t>岗位绩效考核：在企业中开设的课程与实践，由企业与学校进行共同</w:t>
      </w:r>
      <w:r>
        <w:rPr>
          <w:rFonts w:ascii="仿宋" w:eastAsia="仿宋" w:hAnsi="仿宋" w:hint="eastAsia"/>
          <w:color w:val="000000"/>
          <w:sz w:val="24"/>
        </w:rPr>
        <w:t>考核，企业考核主要以企业对学生的岗位工作执行情况进行绩效考核。</w:t>
      </w:r>
    </w:p>
    <w:p w:rsidR="00F95F1F" w:rsidRDefault="004A7D23">
      <w:pPr>
        <w:spacing w:line="440" w:lineRule="exact"/>
        <w:ind w:firstLineChars="196" w:firstLine="470"/>
        <w:rPr>
          <w:rFonts w:ascii="仿宋" w:eastAsia="仿宋" w:hAnsi="仿宋"/>
          <w:color w:val="000000"/>
          <w:sz w:val="24"/>
        </w:rPr>
      </w:pPr>
      <w:r>
        <w:rPr>
          <w:rFonts w:ascii="仿宋" w:eastAsia="仿宋" w:hAnsi="仿宋" w:hint="eastAsia"/>
          <w:color w:val="000000"/>
          <w:sz w:val="24"/>
        </w:rPr>
        <w:t>职业资格技能鉴定、厂商认证：本专业还引入了职业资格鉴定和厂商认证来评价学</w:t>
      </w:r>
      <w:r>
        <w:rPr>
          <w:rFonts w:ascii="仿宋" w:eastAsia="仿宋" w:hAnsi="仿宋" w:hint="eastAsia"/>
          <w:color w:val="000000"/>
          <w:sz w:val="24"/>
        </w:rPr>
        <w:lastRenderedPageBreak/>
        <w:t>生的职业能力，学生参加职业资格认证考核，获得的认证作为学生评价依据。</w:t>
      </w:r>
    </w:p>
    <w:p w:rsidR="00F95F1F" w:rsidRDefault="004A7D23">
      <w:pPr>
        <w:spacing w:line="440" w:lineRule="exact"/>
        <w:ind w:firstLineChars="196" w:firstLine="470"/>
        <w:rPr>
          <w:rFonts w:ascii="仿宋" w:eastAsia="仿宋" w:hAnsi="仿宋"/>
          <w:color w:val="000000"/>
          <w:sz w:val="24"/>
        </w:rPr>
      </w:pPr>
      <w:r>
        <w:rPr>
          <w:rFonts w:ascii="仿宋" w:eastAsia="仿宋" w:hAnsi="仿宋" w:hint="eastAsia"/>
          <w:color w:val="000000"/>
          <w:sz w:val="24"/>
        </w:rPr>
        <w:t>技能竞赛：积极参加国家、省各有关部门及学院组织的各项专业技能竞赛，以竞赛所取得的成绩作为学生评价依据。</w:t>
      </w:r>
    </w:p>
    <w:p w:rsidR="00F95F1F" w:rsidRDefault="004A7D23">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（六）质量管理</w:t>
      </w:r>
    </w:p>
    <w:p w:rsidR="00F95F1F" w:rsidRDefault="004A7D23">
      <w:pPr>
        <w:spacing w:line="440" w:lineRule="exact"/>
        <w:ind w:firstLineChars="196" w:firstLine="470"/>
        <w:rPr>
          <w:rFonts w:ascii="仿宋" w:eastAsia="仿宋" w:hAnsi="仿宋"/>
          <w:bCs/>
          <w:color w:val="000000"/>
          <w:sz w:val="24"/>
        </w:rPr>
      </w:pPr>
      <w:r>
        <w:rPr>
          <w:rFonts w:ascii="仿宋" w:eastAsia="仿宋" w:hAnsi="仿宋"/>
          <w:bCs/>
          <w:color w:val="000000"/>
          <w:sz w:val="24"/>
        </w:rPr>
        <w:t>1.</w:t>
      </w:r>
      <w:r>
        <w:rPr>
          <w:rFonts w:ascii="仿宋" w:eastAsia="仿宋" w:hAnsi="仿宋" w:hint="eastAsia"/>
          <w:bCs/>
          <w:color w:val="000000"/>
          <w:sz w:val="24"/>
        </w:rPr>
        <w:t>完善教学管理机制，加强日常教学组织运行与管理，定期开展课程建设水平和教学质量诊断与改进，建立健全巡课、听课、评教、</w:t>
      </w:r>
      <w:proofErr w:type="gramStart"/>
      <w:r>
        <w:rPr>
          <w:rFonts w:ascii="仿宋" w:eastAsia="仿宋" w:hAnsi="仿宋" w:hint="eastAsia"/>
          <w:bCs/>
          <w:color w:val="000000"/>
          <w:sz w:val="24"/>
        </w:rPr>
        <w:t>评学等</w:t>
      </w:r>
      <w:proofErr w:type="gramEnd"/>
      <w:r>
        <w:rPr>
          <w:rFonts w:ascii="仿宋" w:eastAsia="仿宋" w:hAnsi="仿宋" w:hint="eastAsia"/>
          <w:bCs/>
          <w:color w:val="000000"/>
          <w:sz w:val="24"/>
        </w:rPr>
        <w:t>制度，建立与企业联动的实践教学环节督导制度，严明教学纪律，强化</w:t>
      </w:r>
      <w:r>
        <w:rPr>
          <w:rFonts w:ascii="仿宋" w:eastAsia="仿宋" w:hAnsi="仿宋" w:hint="eastAsia"/>
          <w:bCs/>
          <w:color w:val="000000"/>
          <w:sz w:val="24"/>
        </w:rPr>
        <w:t>教学组织功能，定期开展公开课、示范课等教研活动。</w:t>
      </w:r>
    </w:p>
    <w:p w:rsidR="00F95F1F" w:rsidRDefault="004A7D23">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hint="eastAsia"/>
          <w:bCs/>
          <w:color w:val="000000"/>
          <w:sz w:val="24"/>
        </w:rPr>
        <w:t>建立毕业生跟踪反馈</w:t>
      </w:r>
      <w:proofErr w:type="gramStart"/>
      <w:r>
        <w:rPr>
          <w:rFonts w:ascii="仿宋" w:eastAsia="仿宋" w:hAnsi="仿宋" w:hint="eastAsia"/>
          <w:bCs/>
          <w:color w:val="000000"/>
          <w:sz w:val="24"/>
        </w:rPr>
        <w:t>机制级社会</w:t>
      </w:r>
      <w:proofErr w:type="gramEnd"/>
      <w:r>
        <w:rPr>
          <w:rFonts w:ascii="仿宋" w:eastAsia="仿宋" w:hAnsi="仿宋" w:hint="eastAsia"/>
          <w:bCs/>
          <w:color w:val="000000"/>
          <w:sz w:val="24"/>
        </w:rPr>
        <w:t>评价机制，并对生源情况、在校生学业水平、毕业生就业情况等进行分析，定期评价人才培养质量和培养目标达成情况，找出问题、分析原因、提出措施，为下一届人才培养提供参考依据。</w:t>
      </w:r>
    </w:p>
    <w:p w:rsidR="00F95F1F" w:rsidRDefault="00F95F1F" w:rsidP="004A7D23">
      <w:pPr>
        <w:spacing w:line="440" w:lineRule="exact"/>
        <w:ind w:firstLineChars="200" w:firstLine="562"/>
        <w:rPr>
          <w:rFonts w:ascii="仿宋" w:eastAsia="仿宋" w:hAnsi="仿宋"/>
          <w:b/>
          <w:color w:val="000000"/>
          <w:sz w:val="28"/>
          <w:szCs w:val="28"/>
        </w:rPr>
      </w:pPr>
    </w:p>
    <w:p w:rsidR="00F95F1F" w:rsidRDefault="004A7D23" w:rsidP="004A7D23">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九、毕业规定</w:t>
      </w:r>
    </w:p>
    <w:p w:rsidR="00F95F1F" w:rsidRDefault="004A7D23">
      <w:pPr>
        <w:widowControl/>
        <w:snapToGrid w:val="0"/>
        <w:spacing w:line="440" w:lineRule="exact"/>
        <w:ind w:leftChars="200" w:left="420"/>
        <w:jc w:val="left"/>
        <w:rPr>
          <w:rFonts w:ascii="仿宋" w:eastAsia="仿宋" w:hAnsi="仿宋"/>
          <w:color w:val="000000"/>
          <w:sz w:val="24"/>
        </w:rPr>
      </w:pPr>
      <w:r>
        <w:rPr>
          <w:rFonts w:ascii="仿宋" w:eastAsia="仿宋" w:hAnsi="仿宋" w:hint="eastAsia"/>
          <w:color w:val="000000"/>
          <w:sz w:val="24"/>
        </w:rPr>
        <w:t>（一）本专业学生应完成本方案规定的全部课程学习，总学分修满</w:t>
      </w:r>
      <w:r>
        <w:rPr>
          <w:rFonts w:ascii="仿宋" w:eastAsia="仿宋" w:hAnsi="仿宋" w:hint="eastAsia"/>
          <w:color w:val="000000"/>
          <w:sz w:val="24"/>
        </w:rPr>
        <w:t>150</w:t>
      </w:r>
      <w:r>
        <w:rPr>
          <w:rFonts w:ascii="仿宋" w:eastAsia="仿宋" w:hAnsi="仿宋" w:hint="eastAsia"/>
          <w:color w:val="000000"/>
          <w:sz w:val="24"/>
        </w:rPr>
        <w:t>学分，其中：</w:t>
      </w:r>
    </w:p>
    <w:p w:rsidR="00F95F1F" w:rsidRDefault="004A7D23">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公共基础课程：</w:t>
      </w:r>
      <w:r>
        <w:rPr>
          <w:rFonts w:ascii="仿宋" w:eastAsia="仿宋" w:hAnsi="仿宋" w:hint="eastAsia"/>
          <w:color w:val="000000"/>
          <w:sz w:val="24"/>
        </w:rPr>
        <w:t>45</w:t>
      </w:r>
      <w:r>
        <w:rPr>
          <w:rFonts w:ascii="仿宋" w:eastAsia="仿宋" w:hAnsi="仿宋" w:hint="eastAsia"/>
          <w:color w:val="000000"/>
          <w:sz w:val="24"/>
        </w:rPr>
        <w:t>学分</w:t>
      </w:r>
    </w:p>
    <w:p w:rsidR="00F95F1F" w:rsidRDefault="004A7D23">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专业基础课程：</w:t>
      </w:r>
      <w:r>
        <w:rPr>
          <w:rFonts w:ascii="仿宋" w:eastAsia="仿宋" w:hAnsi="仿宋" w:hint="eastAsia"/>
          <w:color w:val="000000"/>
          <w:sz w:val="24"/>
        </w:rPr>
        <w:t>20</w:t>
      </w:r>
      <w:r>
        <w:rPr>
          <w:rFonts w:ascii="仿宋" w:eastAsia="仿宋" w:hAnsi="仿宋" w:hint="eastAsia"/>
          <w:color w:val="000000"/>
          <w:sz w:val="24"/>
        </w:rPr>
        <w:t>学分</w:t>
      </w:r>
    </w:p>
    <w:p w:rsidR="00F95F1F" w:rsidRDefault="004A7D23">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专业课程：</w:t>
      </w:r>
      <w:r>
        <w:rPr>
          <w:rFonts w:ascii="仿宋" w:eastAsia="仿宋" w:hAnsi="仿宋" w:hint="eastAsia"/>
          <w:color w:val="000000"/>
          <w:sz w:val="24"/>
        </w:rPr>
        <w:t>73</w:t>
      </w:r>
      <w:r>
        <w:rPr>
          <w:rFonts w:ascii="仿宋" w:eastAsia="仿宋" w:hAnsi="仿宋" w:hint="eastAsia"/>
          <w:color w:val="000000"/>
          <w:sz w:val="24"/>
        </w:rPr>
        <w:t>学分</w:t>
      </w:r>
    </w:p>
    <w:p w:rsidR="00F95F1F" w:rsidRDefault="004A7D23">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专业（群）拓展课程：</w:t>
      </w:r>
      <w:r>
        <w:rPr>
          <w:rFonts w:ascii="仿宋" w:eastAsia="仿宋" w:hAnsi="仿宋" w:hint="eastAsia"/>
          <w:color w:val="000000"/>
          <w:sz w:val="24"/>
        </w:rPr>
        <w:t>1</w:t>
      </w:r>
      <w:r>
        <w:rPr>
          <w:rFonts w:ascii="仿宋" w:eastAsia="仿宋" w:hAnsi="仿宋"/>
          <w:color w:val="000000"/>
          <w:sz w:val="24"/>
        </w:rPr>
        <w:t>2</w:t>
      </w:r>
      <w:r>
        <w:rPr>
          <w:rFonts w:ascii="仿宋" w:eastAsia="仿宋" w:hAnsi="仿宋" w:hint="eastAsia"/>
          <w:color w:val="000000"/>
          <w:sz w:val="24"/>
        </w:rPr>
        <w:t>学分</w:t>
      </w:r>
    </w:p>
    <w:p w:rsidR="00F95F1F" w:rsidRDefault="004A7D23">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允许学生通过参加技能竞赛、</w:t>
      </w:r>
      <w:r>
        <w:rPr>
          <w:rFonts w:ascii="仿宋" w:eastAsia="仿宋" w:hAnsi="仿宋"/>
          <w:color w:val="000000"/>
          <w:sz w:val="24"/>
        </w:rPr>
        <w:t>高层次学历教育、对外交流学习、</w:t>
      </w:r>
      <w:r>
        <w:rPr>
          <w:rFonts w:ascii="仿宋" w:eastAsia="仿宋" w:hAnsi="仿宋" w:hint="eastAsia"/>
          <w:color w:val="000000"/>
          <w:sz w:val="24"/>
        </w:rPr>
        <w:t>职业</w:t>
      </w:r>
      <w:r>
        <w:rPr>
          <w:rFonts w:ascii="仿宋" w:eastAsia="仿宋" w:hAnsi="仿宋"/>
          <w:color w:val="000000"/>
          <w:sz w:val="24"/>
        </w:rPr>
        <w:t>资格及技能</w:t>
      </w:r>
      <w:r>
        <w:rPr>
          <w:rFonts w:ascii="仿宋" w:eastAsia="仿宋" w:hAnsi="仿宋" w:hint="eastAsia"/>
          <w:color w:val="000000"/>
          <w:sz w:val="24"/>
        </w:rPr>
        <w:t>考证、创新创业实践、第二课堂活动和在线课程等获得的成绩和学分按照《厦门软件职业技术学院课程学分替代管理办法》进行</w:t>
      </w:r>
      <w:r>
        <w:rPr>
          <w:rFonts w:ascii="仿宋" w:eastAsia="仿宋" w:hAnsi="仿宋"/>
          <w:color w:val="000000"/>
          <w:sz w:val="24"/>
        </w:rPr>
        <w:t>学分</w:t>
      </w:r>
      <w:r>
        <w:rPr>
          <w:rFonts w:ascii="仿宋" w:eastAsia="仿宋" w:hAnsi="仿宋" w:hint="eastAsia"/>
          <w:color w:val="000000"/>
          <w:sz w:val="24"/>
        </w:rPr>
        <w:t>认定互换。</w:t>
      </w:r>
    </w:p>
    <w:p w:rsidR="00F95F1F" w:rsidRDefault="004A7D23">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（二）综合素质测评成绩：合格</w:t>
      </w:r>
    </w:p>
    <w:p w:rsidR="00F95F1F" w:rsidRDefault="004A7D2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（三）体育素质测评成绩：合格</w:t>
      </w:r>
    </w:p>
    <w:p w:rsidR="00F95F1F" w:rsidRDefault="004A7D2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（四）职业技能证书要求：推行“</w:t>
      </w:r>
      <w:r>
        <w:rPr>
          <w:rFonts w:ascii="仿宋" w:eastAsia="仿宋" w:hAnsi="仿宋" w:hint="eastAsia"/>
          <w:color w:val="000000"/>
          <w:sz w:val="24"/>
        </w:rPr>
        <w:t>1+X</w:t>
      </w:r>
      <w:r>
        <w:rPr>
          <w:rFonts w:ascii="仿宋" w:eastAsia="仿宋" w:hAnsi="仿宋" w:hint="eastAsia"/>
          <w:color w:val="000000"/>
          <w:sz w:val="24"/>
        </w:rPr>
        <w:t>”方案，把学生毕业须获得一本与本专业相关的职业技能等级证书作为毕业条件之一，各专业职业技能证书的要求由各专业（群）建设委员会审核。</w:t>
      </w:r>
    </w:p>
    <w:p w:rsidR="00F95F1F" w:rsidRDefault="004A7D23" w:rsidP="004A7D23">
      <w:pPr>
        <w:widowControl/>
        <w:spacing w:line="360" w:lineRule="auto"/>
        <w:ind w:firstLineChars="200" w:firstLine="482"/>
        <w:jc w:val="center"/>
        <w:rPr>
          <w:rFonts w:ascii="仿宋" w:eastAsia="仿宋" w:hAnsi="仿宋"/>
          <w:b/>
          <w:bCs/>
          <w:color w:val="000000"/>
          <w:sz w:val="24"/>
        </w:rPr>
      </w:pPr>
      <w:proofErr w:type="gramStart"/>
      <w:r>
        <w:rPr>
          <w:rFonts w:ascii="仿宋" w:eastAsia="仿宋" w:hAnsi="仿宋" w:hint="eastAsia"/>
          <w:b/>
          <w:bCs/>
          <w:color w:val="000000"/>
          <w:sz w:val="24"/>
        </w:rPr>
        <w:t>动漫制作</w:t>
      </w:r>
      <w:proofErr w:type="gramEnd"/>
      <w:r>
        <w:rPr>
          <w:rFonts w:ascii="仿宋" w:eastAsia="仿宋" w:hAnsi="仿宋" w:hint="eastAsia"/>
          <w:b/>
          <w:bCs/>
          <w:color w:val="000000"/>
          <w:sz w:val="24"/>
        </w:rPr>
        <w:t>技术</w:t>
      </w:r>
      <w:r>
        <w:rPr>
          <w:rFonts w:ascii="仿宋" w:eastAsia="仿宋" w:hAnsi="仿宋"/>
          <w:b/>
          <w:bCs/>
          <w:color w:val="000000"/>
          <w:sz w:val="24"/>
        </w:rPr>
        <w:t>专业相关职业资格证书</w:t>
      </w:r>
    </w:p>
    <w:tbl>
      <w:tblPr>
        <w:tblW w:w="88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2"/>
        <w:gridCol w:w="3548"/>
        <w:gridCol w:w="3362"/>
        <w:gridCol w:w="1219"/>
      </w:tblGrid>
      <w:tr w:rsidR="00F95F1F">
        <w:trPr>
          <w:trHeight w:val="326"/>
          <w:jc w:val="center"/>
        </w:trPr>
        <w:tc>
          <w:tcPr>
            <w:tcW w:w="672"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color w:val="000000"/>
                <w:szCs w:val="21"/>
              </w:rPr>
              <w:t>序号</w:t>
            </w:r>
          </w:p>
        </w:tc>
        <w:tc>
          <w:tcPr>
            <w:tcW w:w="3548"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color w:val="000000"/>
                <w:szCs w:val="21"/>
              </w:rPr>
              <w:t>职业资格（证书）名称</w:t>
            </w:r>
          </w:p>
        </w:tc>
        <w:tc>
          <w:tcPr>
            <w:tcW w:w="3362"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color w:val="000000"/>
                <w:szCs w:val="21"/>
              </w:rPr>
              <w:t>发证单位</w:t>
            </w:r>
          </w:p>
        </w:tc>
        <w:tc>
          <w:tcPr>
            <w:tcW w:w="1219"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color w:val="000000"/>
                <w:szCs w:val="21"/>
              </w:rPr>
              <w:t>等级</w:t>
            </w:r>
          </w:p>
        </w:tc>
      </w:tr>
      <w:tr w:rsidR="00F95F1F">
        <w:trPr>
          <w:trHeight w:val="344"/>
          <w:jc w:val="center"/>
        </w:trPr>
        <w:tc>
          <w:tcPr>
            <w:tcW w:w="672"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3548"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数字创意建模职业技能等级证书</w:t>
            </w:r>
          </w:p>
        </w:tc>
        <w:tc>
          <w:tcPr>
            <w:tcW w:w="3362"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浙江中</w:t>
            </w:r>
            <w:proofErr w:type="gramStart"/>
            <w:r>
              <w:rPr>
                <w:rFonts w:ascii="仿宋" w:eastAsia="仿宋" w:hAnsi="仿宋" w:hint="eastAsia"/>
                <w:color w:val="000000"/>
                <w:szCs w:val="21"/>
              </w:rPr>
              <w:t>科视传</w:t>
            </w:r>
            <w:proofErr w:type="gramEnd"/>
            <w:r>
              <w:rPr>
                <w:rFonts w:ascii="仿宋" w:eastAsia="仿宋" w:hAnsi="仿宋" w:hint="eastAsia"/>
                <w:color w:val="000000"/>
                <w:szCs w:val="21"/>
              </w:rPr>
              <w:t>科技有</w:t>
            </w:r>
            <w:r>
              <w:rPr>
                <w:rFonts w:ascii="仿宋" w:eastAsia="仿宋" w:hAnsi="仿宋" w:hint="eastAsia"/>
                <w:color w:val="000000"/>
                <w:szCs w:val="21"/>
              </w:rPr>
              <w:t xml:space="preserve"> </w:t>
            </w:r>
            <w:r>
              <w:rPr>
                <w:rFonts w:ascii="仿宋" w:eastAsia="仿宋" w:hAnsi="仿宋" w:hint="eastAsia"/>
                <w:color w:val="000000"/>
                <w:szCs w:val="21"/>
              </w:rPr>
              <w:t>限</w:t>
            </w:r>
            <w:r>
              <w:rPr>
                <w:rFonts w:ascii="仿宋" w:eastAsia="仿宋" w:hAnsi="仿宋" w:hint="eastAsia"/>
                <w:color w:val="000000"/>
                <w:szCs w:val="21"/>
              </w:rPr>
              <w:t xml:space="preserve"> </w:t>
            </w:r>
            <w:r>
              <w:rPr>
                <w:rFonts w:ascii="仿宋" w:eastAsia="仿宋" w:hAnsi="仿宋" w:hint="eastAsia"/>
                <w:color w:val="000000"/>
                <w:szCs w:val="21"/>
              </w:rPr>
              <w:t>公</w:t>
            </w:r>
            <w:r>
              <w:rPr>
                <w:rFonts w:ascii="仿宋" w:eastAsia="仿宋" w:hAnsi="仿宋" w:hint="eastAsia"/>
                <w:color w:val="000000"/>
                <w:szCs w:val="21"/>
              </w:rPr>
              <w:t xml:space="preserve"> </w:t>
            </w:r>
            <w:r>
              <w:rPr>
                <w:rFonts w:ascii="仿宋" w:eastAsia="仿宋" w:hAnsi="仿宋" w:hint="eastAsia"/>
                <w:color w:val="000000"/>
                <w:szCs w:val="21"/>
              </w:rPr>
              <w:t>司</w:t>
            </w:r>
          </w:p>
        </w:tc>
        <w:tc>
          <w:tcPr>
            <w:tcW w:w="1219"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初级</w:t>
            </w:r>
            <w:r>
              <w:rPr>
                <w:rFonts w:ascii="仿宋" w:eastAsia="仿宋" w:hAnsi="仿宋" w:hint="eastAsia"/>
                <w:color w:val="000000"/>
                <w:szCs w:val="21"/>
              </w:rPr>
              <w:t>/</w:t>
            </w:r>
            <w:r>
              <w:rPr>
                <w:rFonts w:ascii="仿宋" w:eastAsia="仿宋" w:hAnsi="仿宋" w:hint="eastAsia"/>
                <w:color w:val="000000"/>
                <w:szCs w:val="21"/>
              </w:rPr>
              <w:t>中级</w:t>
            </w:r>
          </w:p>
        </w:tc>
      </w:tr>
      <w:tr w:rsidR="00F95F1F">
        <w:trPr>
          <w:trHeight w:val="310"/>
          <w:jc w:val="center"/>
        </w:trPr>
        <w:tc>
          <w:tcPr>
            <w:tcW w:w="672"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3548"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数字艺术创作职业技能等级证书</w:t>
            </w:r>
          </w:p>
        </w:tc>
        <w:tc>
          <w:tcPr>
            <w:tcW w:w="3362"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中国</w:t>
            </w:r>
            <w:proofErr w:type="gramStart"/>
            <w:r>
              <w:rPr>
                <w:rFonts w:ascii="仿宋" w:eastAsia="仿宋" w:hAnsi="仿宋" w:hint="eastAsia"/>
                <w:color w:val="000000"/>
                <w:szCs w:val="21"/>
              </w:rPr>
              <w:t>动漫集团</w:t>
            </w:r>
            <w:proofErr w:type="gramEnd"/>
          </w:p>
        </w:tc>
        <w:tc>
          <w:tcPr>
            <w:tcW w:w="1219"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初级</w:t>
            </w:r>
            <w:r>
              <w:rPr>
                <w:rFonts w:ascii="仿宋" w:eastAsia="仿宋" w:hAnsi="仿宋" w:hint="eastAsia"/>
                <w:color w:val="000000"/>
                <w:szCs w:val="21"/>
              </w:rPr>
              <w:t>/</w:t>
            </w:r>
            <w:r>
              <w:rPr>
                <w:rFonts w:ascii="仿宋" w:eastAsia="仿宋" w:hAnsi="仿宋" w:hint="eastAsia"/>
                <w:color w:val="000000"/>
                <w:szCs w:val="21"/>
              </w:rPr>
              <w:t>中级</w:t>
            </w:r>
          </w:p>
        </w:tc>
      </w:tr>
      <w:tr w:rsidR="00F95F1F">
        <w:trPr>
          <w:trHeight w:val="310"/>
          <w:jc w:val="center"/>
        </w:trPr>
        <w:tc>
          <w:tcPr>
            <w:tcW w:w="672"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3</w:t>
            </w:r>
          </w:p>
        </w:tc>
        <w:tc>
          <w:tcPr>
            <w:tcW w:w="3548"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数字影视特效职业技能等级证书</w:t>
            </w:r>
          </w:p>
        </w:tc>
        <w:tc>
          <w:tcPr>
            <w:tcW w:w="3362" w:type="dxa"/>
            <w:vAlign w:val="center"/>
          </w:tcPr>
          <w:p w:rsidR="00F95F1F" w:rsidRDefault="004A7D23">
            <w:pPr>
              <w:spacing w:line="240" w:lineRule="atLeast"/>
              <w:jc w:val="center"/>
              <w:rPr>
                <w:rFonts w:ascii="仿宋" w:eastAsia="仿宋" w:hAnsi="仿宋"/>
                <w:color w:val="000000"/>
                <w:szCs w:val="21"/>
              </w:rPr>
            </w:pPr>
            <w:r>
              <w:rPr>
                <w:rFonts w:ascii="Arial" w:hAnsi="Arial" w:cs="Arial"/>
                <w:color w:val="000000"/>
                <w:sz w:val="20"/>
                <w:szCs w:val="20"/>
                <w:shd w:val="clear" w:color="auto" w:fill="FFFFFF"/>
              </w:rPr>
              <w:t>杭州时光坐标影视传媒股份有限公司</w:t>
            </w:r>
          </w:p>
        </w:tc>
        <w:tc>
          <w:tcPr>
            <w:tcW w:w="1219"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初级</w:t>
            </w:r>
            <w:r>
              <w:rPr>
                <w:rFonts w:ascii="仿宋" w:eastAsia="仿宋" w:hAnsi="仿宋" w:hint="eastAsia"/>
                <w:color w:val="000000"/>
                <w:szCs w:val="21"/>
              </w:rPr>
              <w:t>/</w:t>
            </w:r>
            <w:r>
              <w:rPr>
                <w:rFonts w:ascii="仿宋" w:eastAsia="仿宋" w:hAnsi="仿宋" w:hint="eastAsia"/>
                <w:color w:val="000000"/>
                <w:szCs w:val="21"/>
              </w:rPr>
              <w:t>中级</w:t>
            </w:r>
          </w:p>
        </w:tc>
      </w:tr>
      <w:tr w:rsidR="00F95F1F">
        <w:trPr>
          <w:trHeight w:val="310"/>
          <w:jc w:val="center"/>
        </w:trPr>
        <w:tc>
          <w:tcPr>
            <w:tcW w:w="672"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4</w:t>
            </w:r>
          </w:p>
        </w:tc>
        <w:tc>
          <w:tcPr>
            <w:tcW w:w="3548"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cs="宋体" w:hint="eastAsia"/>
                <w:color w:val="000000"/>
                <w:szCs w:val="21"/>
              </w:rPr>
              <w:t>FLASH</w:t>
            </w:r>
            <w:r>
              <w:rPr>
                <w:rFonts w:ascii="仿宋" w:eastAsia="仿宋" w:hAnsi="仿宋" w:cs="宋体" w:hint="eastAsia"/>
                <w:color w:val="000000"/>
                <w:szCs w:val="21"/>
              </w:rPr>
              <w:t>动画制作类证书</w:t>
            </w:r>
          </w:p>
        </w:tc>
        <w:tc>
          <w:tcPr>
            <w:tcW w:w="3362"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cs="宋体" w:hint="eastAsia"/>
                <w:color w:val="000000"/>
                <w:szCs w:val="21"/>
              </w:rPr>
              <w:t>国家人力资源和社会保障部</w:t>
            </w:r>
          </w:p>
        </w:tc>
        <w:tc>
          <w:tcPr>
            <w:tcW w:w="1219"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cs="宋体" w:hint="eastAsia"/>
                <w:color w:val="000000"/>
                <w:szCs w:val="21"/>
              </w:rPr>
              <w:t>初级</w:t>
            </w:r>
          </w:p>
        </w:tc>
      </w:tr>
      <w:tr w:rsidR="00F95F1F">
        <w:trPr>
          <w:trHeight w:val="310"/>
          <w:jc w:val="center"/>
        </w:trPr>
        <w:tc>
          <w:tcPr>
            <w:tcW w:w="672"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5</w:t>
            </w:r>
          </w:p>
        </w:tc>
        <w:tc>
          <w:tcPr>
            <w:tcW w:w="3548"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cs="宋体" w:hint="eastAsia"/>
                <w:color w:val="000000"/>
                <w:szCs w:val="21"/>
              </w:rPr>
              <w:t>后期</w:t>
            </w:r>
            <w:proofErr w:type="gramStart"/>
            <w:r>
              <w:rPr>
                <w:rFonts w:ascii="仿宋" w:eastAsia="仿宋" w:hAnsi="仿宋" w:cs="宋体" w:hint="eastAsia"/>
                <w:color w:val="000000"/>
                <w:szCs w:val="21"/>
              </w:rPr>
              <w:t>特效师</w:t>
            </w:r>
            <w:proofErr w:type="gramEnd"/>
          </w:p>
        </w:tc>
        <w:tc>
          <w:tcPr>
            <w:tcW w:w="3362"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cs="宋体" w:hint="eastAsia"/>
                <w:color w:val="000000"/>
                <w:szCs w:val="21"/>
              </w:rPr>
              <w:t>国家人力资源和社会保障部</w:t>
            </w:r>
          </w:p>
        </w:tc>
        <w:tc>
          <w:tcPr>
            <w:tcW w:w="1219"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cs="宋体" w:hint="eastAsia"/>
                <w:color w:val="000000"/>
                <w:szCs w:val="21"/>
              </w:rPr>
              <w:t>初级</w:t>
            </w:r>
          </w:p>
        </w:tc>
      </w:tr>
      <w:tr w:rsidR="00F95F1F">
        <w:trPr>
          <w:trHeight w:val="310"/>
          <w:jc w:val="center"/>
        </w:trPr>
        <w:tc>
          <w:tcPr>
            <w:tcW w:w="672"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6</w:t>
            </w:r>
          </w:p>
        </w:tc>
        <w:tc>
          <w:tcPr>
            <w:tcW w:w="3548"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cs="宋体" w:hint="eastAsia"/>
                <w:color w:val="000000"/>
                <w:szCs w:val="21"/>
              </w:rPr>
              <w:t>动画</w:t>
            </w:r>
            <w:proofErr w:type="gramStart"/>
            <w:r>
              <w:rPr>
                <w:rFonts w:ascii="仿宋" w:eastAsia="仿宋" w:hAnsi="仿宋" w:cs="宋体" w:hint="eastAsia"/>
                <w:color w:val="000000"/>
                <w:szCs w:val="21"/>
              </w:rPr>
              <w:t>绘制员</w:t>
            </w:r>
            <w:proofErr w:type="gramEnd"/>
          </w:p>
        </w:tc>
        <w:tc>
          <w:tcPr>
            <w:tcW w:w="3362"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cs="宋体" w:hint="eastAsia"/>
                <w:color w:val="000000"/>
                <w:szCs w:val="21"/>
              </w:rPr>
              <w:t>国家劳动和社会保障部</w:t>
            </w:r>
          </w:p>
        </w:tc>
        <w:tc>
          <w:tcPr>
            <w:tcW w:w="1219" w:type="dxa"/>
            <w:vAlign w:val="center"/>
          </w:tcPr>
          <w:p w:rsidR="00F95F1F" w:rsidRDefault="004A7D23">
            <w:pPr>
              <w:spacing w:line="240" w:lineRule="atLeast"/>
              <w:jc w:val="center"/>
              <w:rPr>
                <w:rFonts w:ascii="仿宋" w:eastAsia="仿宋" w:hAnsi="仿宋"/>
                <w:color w:val="000000"/>
                <w:szCs w:val="21"/>
              </w:rPr>
            </w:pPr>
            <w:r>
              <w:rPr>
                <w:rFonts w:ascii="仿宋" w:eastAsia="仿宋" w:hAnsi="仿宋" w:cs="宋体" w:hint="eastAsia"/>
                <w:color w:val="000000"/>
                <w:szCs w:val="21"/>
              </w:rPr>
              <w:t>中级</w:t>
            </w:r>
          </w:p>
        </w:tc>
      </w:tr>
      <w:tr w:rsidR="00F95F1F">
        <w:trPr>
          <w:trHeight w:val="310"/>
          <w:jc w:val="center"/>
        </w:trPr>
        <w:tc>
          <w:tcPr>
            <w:tcW w:w="672" w:type="dxa"/>
            <w:tcBorders>
              <w:bottom w:val="single" w:sz="12"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hint="eastAsia"/>
                <w:color w:val="000000"/>
                <w:szCs w:val="21"/>
              </w:rPr>
              <w:t>7</w:t>
            </w:r>
          </w:p>
        </w:tc>
        <w:tc>
          <w:tcPr>
            <w:tcW w:w="3548" w:type="dxa"/>
            <w:tcBorders>
              <w:bottom w:val="single" w:sz="12"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cs="宋体" w:hint="eastAsia"/>
                <w:color w:val="000000"/>
                <w:szCs w:val="21"/>
              </w:rPr>
              <w:t>三维动画师证书</w:t>
            </w:r>
          </w:p>
        </w:tc>
        <w:tc>
          <w:tcPr>
            <w:tcW w:w="3362" w:type="dxa"/>
            <w:tcBorders>
              <w:bottom w:val="single" w:sz="12"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cs="宋体" w:hint="eastAsia"/>
                <w:color w:val="000000"/>
                <w:szCs w:val="21"/>
              </w:rPr>
              <w:t>国家信息产业部</w:t>
            </w:r>
            <w:r>
              <w:rPr>
                <w:rFonts w:ascii="仿宋" w:eastAsia="仿宋" w:hAnsi="仿宋" w:cs="宋体" w:hint="eastAsia"/>
                <w:color w:val="000000"/>
                <w:szCs w:val="21"/>
              </w:rPr>
              <w:t>NICG</w:t>
            </w:r>
            <w:r>
              <w:rPr>
                <w:rFonts w:ascii="仿宋" w:eastAsia="仿宋" w:hAnsi="仿宋" w:cs="宋体" w:hint="eastAsia"/>
                <w:color w:val="000000"/>
                <w:szCs w:val="21"/>
              </w:rPr>
              <w:t>职业资格认证</w:t>
            </w:r>
          </w:p>
        </w:tc>
        <w:tc>
          <w:tcPr>
            <w:tcW w:w="1219" w:type="dxa"/>
            <w:tcBorders>
              <w:bottom w:val="single" w:sz="12" w:space="0" w:color="auto"/>
            </w:tcBorders>
            <w:vAlign w:val="center"/>
          </w:tcPr>
          <w:p w:rsidR="00F95F1F" w:rsidRDefault="004A7D23">
            <w:pPr>
              <w:spacing w:line="240" w:lineRule="atLeast"/>
              <w:jc w:val="center"/>
              <w:rPr>
                <w:rFonts w:ascii="仿宋" w:eastAsia="仿宋" w:hAnsi="仿宋"/>
                <w:color w:val="000000"/>
                <w:szCs w:val="21"/>
              </w:rPr>
            </w:pPr>
            <w:r>
              <w:rPr>
                <w:rFonts w:ascii="仿宋" w:eastAsia="仿宋" w:hAnsi="仿宋" w:cs="宋体" w:hint="eastAsia"/>
                <w:color w:val="000000"/>
                <w:szCs w:val="21"/>
              </w:rPr>
              <w:t>初级</w:t>
            </w:r>
          </w:p>
        </w:tc>
      </w:tr>
    </w:tbl>
    <w:p w:rsidR="00F95F1F" w:rsidRDefault="00F95F1F" w:rsidP="004A7D23">
      <w:pPr>
        <w:spacing w:line="440" w:lineRule="exact"/>
        <w:ind w:firstLineChars="200" w:firstLine="562"/>
        <w:rPr>
          <w:rFonts w:ascii="仿宋" w:eastAsia="仿宋" w:hAnsi="仿宋"/>
          <w:b/>
          <w:color w:val="000000"/>
          <w:sz w:val="28"/>
          <w:szCs w:val="28"/>
        </w:rPr>
      </w:pPr>
    </w:p>
    <w:p w:rsidR="00F95F1F" w:rsidRDefault="004A7D23" w:rsidP="004A7D23">
      <w:pPr>
        <w:spacing w:line="44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十、继续专业学习深造建议</w:t>
      </w:r>
      <w:r>
        <w:rPr>
          <w:rFonts w:ascii="仿宋" w:eastAsia="仿宋" w:hAnsi="仿宋" w:hint="eastAsia"/>
          <w:b/>
          <w:color w:val="000000"/>
          <w:sz w:val="28"/>
          <w:szCs w:val="28"/>
        </w:rPr>
        <w:t xml:space="preserve"> </w:t>
      </w:r>
    </w:p>
    <w:p w:rsidR="00F95F1F" w:rsidRDefault="004A7D2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本专业毕业生要树立终身学习的理念，这是可持续发展获取持久的动力和源泉。根据本专业毕业生未来从事的职业岗位的特点，结合学生自身情况，可以选择继续学习的途径有自学、求学两种。</w:t>
      </w:r>
    </w:p>
    <w:p w:rsidR="00F95F1F" w:rsidRDefault="004A7D2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自学方式针对性强，能达到学以致用。求学方式可以有通过短期培训班（主要针对特定岗位的职业需求而言），以提升专业技能水平；或继续升学接受继续教育的模式，以提升学历层次。</w:t>
      </w:r>
    </w:p>
    <w:p w:rsidR="00F95F1F" w:rsidRDefault="004A7D2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专业技能继续学习的渠道</w:t>
      </w:r>
    </w:p>
    <w:p w:rsidR="00F95F1F" w:rsidRDefault="004A7D23">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随着影视动画行业的发展，本专业毕业生走向工作岗位后，为了适应影视动画新技术的应用，以满足岗位的需求，不断地补充更新自己的专业知识，拓宽知识视野，更</w:t>
      </w:r>
      <w:r>
        <w:rPr>
          <w:rFonts w:ascii="仿宋" w:eastAsia="仿宋" w:hAnsi="仿宋" w:cs="Times New Roman" w:hint="eastAsia"/>
          <w:color w:val="000000"/>
          <w:sz w:val="24"/>
          <w:szCs w:val="24"/>
        </w:rPr>
        <w:t>新知识结构。潜心钻研业务，勇于探索创新，不断提高专业素养和专业技能水平，适应经济社会发展的需要。主要渠道有：</w:t>
      </w:r>
    </w:p>
    <w:p w:rsidR="00F95F1F" w:rsidRDefault="004A7D23">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rPr>
        <w:t>）学校开展的影视动画新技术培训；</w:t>
      </w:r>
    </w:p>
    <w:p w:rsidR="00F95F1F" w:rsidRDefault="004A7D23">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）行业、企业的影视动画新技术培训；</w:t>
      </w:r>
    </w:p>
    <w:p w:rsidR="00F95F1F" w:rsidRDefault="004A7D23">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3</w:t>
      </w:r>
      <w:r>
        <w:rPr>
          <w:rFonts w:ascii="仿宋" w:eastAsia="仿宋" w:hAnsi="仿宋" w:cs="Times New Roman" w:hint="eastAsia"/>
          <w:color w:val="000000"/>
          <w:sz w:val="24"/>
          <w:szCs w:val="24"/>
        </w:rPr>
        <w:t>）互联网资源自主学习：</w:t>
      </w:r>
      <w:r>
        <w:rPr>
          <w:rFonts w:ascii="仿宋" w:eastAsia="仿宋" w:hAnsi="仿宋" w:cs="Times New Roman" w:hint="eastAsia"/>
          <w:color w:val="000000"/>
          <w:sz w:val="24"/>
          <w:szCs w:val="24"/>
        </w:rPr>
        <w:t>51</w:t>
      </w:r>
      <w:r>
        <w:rPr>
          <w:rFonts w:ascii="仿宋" w:eastAsia="仿宋" w:hAnsi="仿宋" w:cs="Times New Roman" w:hint="eastAsia"/>
          <w:color w:val="000000"/>
          <w:sz w:val="24"/>
          <w:szCs w:val="24"/>
        </w:rPr>
        <w:t>自学网，</w:t>
      </w:r>
      <w:proofErr w:type="gramStart"/>
      <w:r>
        <w:rPr>
          <w:rFonts w:ascii="仿宋" w:eastAsia="仿宋" w:hAnsi="仿宋" w:cs="Times New Roman" w:hint="eastAsia"/>
          <w:color w:val="000000"/>
          <w:sz w:val="24"/>
          <w:szCs w:val="24"/>
        </w:rPr>
        <w:t>翼狐网</w:t>
      </w:r>
      <w:proofErr w:type="gramEnd"/>
      <w:r>
        <w:rPr>
          <w:rFonts w:ascii="仿宋" w:eastAsia="仿宋" w:hAnsi="仿宋" w:cs="Times New Roman" w:hint="eastAsia"/>
          <w:color w:val="000000"/>
          <w:sz w:val="24"/>
          <w:szCs w:val="24"/>
        </w:rPr>
        <w:t>等。</w:t>
      </w:r>
    </w:p>
    <w:p w:rsidR="00F95F1F" w:rsidRDefault="004A7D23">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提高层次教育的专业面向</w:t>
      </w:r>
    </w:p>
    <w:p w:rsidR="00F95F1F" w:rsidRDefault="004A7D23">
      <w:pPr>
        <w:pStyle w:val="2"/>
        <w:spacing w:line="440" w:lineRule="exact"/>
        <w:ind w:firstLine="480"/>
        <w:rPr>
          <w:rFonts w:ascii="仿宋" w:eastAsia="仿宋" w:hAnsi="仿宋" w:cs="Times New Roman"/>
          <w:color w:val="000000"/>
          <w:sz w:val="24"/>
          <w:szCs w:val="24"/>
        </w:rPr>
      </w:pPr>
      <w:r>
        <w:rPr>
          <w:rFonts w:ascii="仿宋" w:eastAsia="仿宋" w:hAnsi="仿宋" w:hint="eastAsia"/>
          <w:color w:val="000000"/>
          <w:sz w:val="24"/>
          <w:szCs w:val="24"/>
        </w:rPr>
        <w:t>本专业毕业生为了提高个人学历层次，可在毕业后参加专升本、自学考试、网络远程教育等相关途径，获得更高层次的教育机会，更高学历层次的专业面向主要有：数字媒体技术专业、影视动画专业、</w:t>
      </w:r>
      <w:r>
        <w:rPr>
          <w:rFonts w:ascii="仿宋" w:eastAsia="仿宋" w:hAnsi="仿宋" w:hint="eastAsia"/>
          <w:color w:val="000000"/>
          <w:sz w:val="24"/>
          <w:szCs w:val="24"/>
        </w:rPr>
        <w:t xml:space="preserve"> </w:t>
      </w:r>
      <w:r>
        <w:rPr>
          <w:rFonts w:ascii="仿宋" w:eastAsia="仿宋" w:hAnsi="仿宋" w:hint="eastAsia"/>
          <w:color w:val="000000"/>
          <w:sz w:val="24"/>
          <w:szCs w:val="24"/>
        </w:rPr>
        <w:t>游戏设计专业、影视编导专业等</w:t>
      </w:r>
      <w:r>
        <w:rPr>
          <w:rFonts w:ascii="仿宋" w:eastAsia="仿宋" w:hAnsi="仿宋" w:cs="Times New Roman" w:hint="eastAsia"/>
          <w:color w:val="000000"/>
          <w:sz w:val="24"/>
          <w:szCs w:val="24"/>
        </w:rPr>
        <w:t>。</w:t>
      </w:r>
    </w:p>
    <w:p w:rsidR="00F95F1F" w:rsidRDefault="00F95F1F">
      <w:pPr>
        <w:spacing w:line="440" w:lineRule="exact"/>
        <w:ind w:firstLineChars="196" w:firstLine="470"/>
        <w:rPr>
          <w:rFonts w:ascii="仿宋" w:eastAsia="仿宋" w:hAnsi="仿宋"/>
          <w:color w:val="000000"/>
          <w:sz w:val="24"/>
        </w:rPr>
      </w:pPr>
    </w:p>
    <w:p w:rsidR="00F95F1F" w:rsidRDefault="00F95F1F">
      <w:pPr>
        <w:spacing w:line="440" w:lineRule="exact"/>
        <w:ind w:firstLineChars="196" w:firstLine="470"/>
        <w:rPr>
          <w:rFonts w:ascii="仿宋" w:eastAsia="仿宋" w:hAnsi="仿宋"/>
          <w:color w:val="000000"/>
          <w:sz w:val="24"/>
        </w:rPr>
      </w:pPr>
    </w:p>
    <w:p w:rsidR="00F95F1F" w:rsidRDefault="00F95F1F">
      <w:pPr>
        <w:spacing w:line="440" w:lineRule="exact"/>
        <w:ind w:firstLineChars="196" w:firstLine="470"/>
        <w:rPr>
          <w:rFonts w:ascii="仿宋" w:eastAsia="仿宋" w:hAnsi="仿宋"/>
          <w:color w:val="000000"/>
          <w:sz w:val="24"/>
        </w:rPr>
      </w:pPr>
    </w:p>
    <w:p w:rsidR="00F95F1F" w:rsidRDefault="00F95F1F">
      <w:pPr>
        <w:spacing w:line="440" w:lineRule="exact"/>
        <w:ind w:firstLineChars="196" w:firstLine="470"/>
        <w:rPr>
          <w:rFonts w:ascii="仿宋" w:eastAsia="仿宋" w:hAnsi="仿宋"/>
          <w:color w:val="000000"/>
          <w:sz w:val="24"/>
        </w:rPr>
      </w:pPr>
    </w:p>
    <w:p w:rsidR="00F95F1F" w:rsidRDefault="00F95F1F">
      <w:pPr>
        <w:spacing w:line="440" w:lineRule="exact"/>
        <w:ind w:firstLineChars="196" w:firstLine="470"/>
        <w:rPr>
          <w:rFonts w:ascii="仿宋" w:eastAsia="仿宋" w:hAnsi="仿宋"/>
          <w:color w:val="000000"/>
          <w:sz w:val="24"/>
        </w:rPr>
      </w:pPr>
    </w:p>
    <w:p w:rsidR="00F95F1F" w:rsidRDefault="00F95F1F">
      <w:pPr>
        <w:spacing w:line="440" w:lineRule="exact"/>
        <w:ind w:firstLineChars="196" w:firstLine="470"/>
        <w:rPr>
          <w:rFonts w:ascii="仿宋" w:eastAsia="仿宋" w:hAnsi="仿宋"/>
          <w:color w:val="000000"/>
          <w:sz w:val="24"/>
        </w:rPr>
      </w:pPr>
    </w:p>
    <w:p w:rsidR="00F95F1F" w:rsidRDefault="00F95F1F">
      <w:pPr>
        <w:spacing w:line="440" w:lineRule="exact"/>
        <w:rPr>
          <w:rFonts w:ascii="仿宋" w:eastAsia="仿宋" w:hAnsi="仿宋"/>
          <w:color w:val="000000"/>
          <w:sz w:val="24"/>
        </w:rPr>
      </w:pPr>
    </w:p>
    <w:sectPr w:rsidR="00F95F1F">
      <w:pgSz w:w="11906" w:h="16838"/>
      <w:pgMar w:top="1418" w:right="1418" w:bottom="1418" w:left="1418"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decimal"/>
      <w:suff w:val="nothing"/>
      <w:lvlText w:val="%1、"/>
      <w:lvlJc w:val="left"/>
    </w:lvl>
  </w:abstractNum>
  <w:abstractNum w:abstractNumId="1">
    <w:nsid w:val="55E57272"/>
    <w:multiLevelType w:val="multilevel"/>
    <w:tmpl w:val="55E57272"/>
    <w:lvl w:ilvl="0">
      <w:start w:val="1"/>
      <w:numFmt w:val="decimal"/>
      <w:lvlText w:val="（%1）"/>
      <w:lvlJc w:val="left"/>
      <w:pPr>
        <w:ind w:left="1080" w:hanging="720"/>
      </w:pPr>
      <w:rPr>
        <w:rFonts w:hint="default"/>
      </w:rPr>
    </w:lvl>
    <w:lvl w:ilvl="1">
      <w:start w:val="1"/>
      <w:numFmt w:val="decimalEnclosedCircle"/>
      <w:lvlText w:val="%2"/>
      <w:lvlJc w:val="left"/>
      <w:pPr>
        <w:ind w:left="1140" w:hanging="36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6D1A4D70"/>
    <w:multiLevelType w:val="multilevel"/>
    <w:tmpl w:val="6D1A4D70"/>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NzIzY2Y4MTIzODEyODIxMGE0ZGFlNWNiNjQxZWEifQ=="/>
  </w:docVars>
  <w:rsids>
    <w:rsidRoot w:val="1D287977"/>
    <w:rsid w:val="00045902"/>
    <w:rsid w:val="000A232E"/>
    <w:rsid w:val="000A2745"/>
    <w:rsid w:val="000F654B"/>
    <w:rsid w:val="001213B0"/>
    <w:rsid w:val="00136DC5"/>
    <w:rsid w:val="0017247C"/>
    <w:rsid w:val="001A2CA6"/>
    <w:rsid w:val="001E791D"/>
    <w:rsid w:val="001F2AD2"/>
    <w:rsid w:val="00225182"/>
    <w:rsid w:val="002305AE"/>
    <w:rsid w:val="00230D58"/>
    <w:rsid w:val="00252B78"/>
    <w:rsid w:val="0029056A"/>
    <w:rsid w:val="002A5C9A"/>
    <w:rsid w:val="002B3797"/>
    <w:rsid w:val="002C1891"/>
    <w:rsid w:val="002C518B"/>
    <w:rsid w:val="002E2D6C"/>
    <w:rsid w:val="00320B84"/>
    <w:rsid w:val="003760E8"/>
    <w:rsid w:val="003830D2"/>
    <w:rsid w:val="003F4163"/>
    <w:rsid w:val="00443E6A"/>
    <w:rsid w:val="004511DB"/>
    <w:rsid w:val="00460CFC"/>
    <w:rsid w:val="004724AA"/>
    <w:rsid w:val="004741E9"/>
    <w:rsid w:val="00497F85"/>
    <w:rsid w:val="004A368B"/>
    <w:rsid w:val="004A7D23"/>
    <w:rsid w:val="004F2BA7"/>
    <w:rsid w:val="0056164E"/>
    <w:rsid w:val="005850DA"/>
    <w:rsid w:val="00620C03"/>
    <w:rsid w:val="006823AE"/>
    <w:rsid w:val="00695821"/>
    <w:rsid w:val="006B3C21"/>
    <w:rsid w:val="006F0C54"/>
    <w:rsid w:val="006F1235"/>
    <w:rsid w:val="007303D8"/>
    <w:rsid w:val="007C5057"/>
    <w:rsid w:val="007C6434"/>
    <w:rsid w:val="007D4C87"/>
    <w:rsid w:val="007D4CE4"/>
    <w:rsid w:val="007D755A"/>
    <w:rsid w:val="00801906"/>
    <w:rsid w:val="00860F3E"/>
    <w:rsid w:val="00890482"/>
    <w:rsid w:val="008B2D80"/>
    <w:rsid w:val="008B6F3D"/>
    <w:rsid w:val="008C054E"/>
    <w:rsid w:val="00906CDF"/>
    <w:rsid w:val="009211F6"/>
    <w:rsid w:val="0094081E"/>
    <w:rsid w:val="009D1B30"/>
    <w:rsid w:val="00A10655"/>
    <w:rsid w:val="00A47D3F"/>
    <w:rsid w:val="00A71D61"/>
    <w:rsid w:val="00A726B4"/>
    <w:rsid w:val="00A77567"/>
    <w:rsid w:val="00AF35F8"/>
    <w:rsid w:val="00B07055"/>
    <w:rsid w:val="00B42F34"/>
    <w:rsid w:val="00BA41AD"/>
    <w:rsid w:val="00C203C8"/>
    <w:rsid w:val="00C60627"/>
    <w:rsid w:val="00C6105D"/>
    <w:rsid w:val="00C66B86"/>
    <w:rsid w:val="00C71B42"/>
    <w:rsid w:val="00C930CD"/>
    <w:rsid w:val="00CA1054"/>
    <w:rsid w:val="00D733EB"/>
    <w:rsid w:val="00DA6503"/>
    <w:rsid w:val="00DE27BF"/>
    <w:rsid w:val="00E156BD"/>
    <w:rsid w:val="00E20A7F"/>
    <w:rsid w:val="00E71EE9"/>
    <w:rsid w:val="00E81DA8"/>
    <w:rsid w:val="00E902A4"/>
    <w:rsid w:val="00EB01F1"/>
    <w:rsid w:val="00EC1CC4"/>
    <w:rsid w:val="00ED4477"/>
    <w:rsid w:val="00EE2E4E"/>
    <w:rsid w:val="00EF0AA0"/>
    <w:rsid w:val="00F62BF4"/>
    <w:rsid w:val="00F77DFC"/>
    <w:rsid w:val="00F95F1F"/>
    <w:rsid w:val="00FC673E"/>
    <w:rsid w:val="00FD18FE"/>
    <w:rsid w:val="02D71D27"/>
    <w:rsid w:val="061476DA"/>
    <w:rsid w:val="09AC35E2"/>
    <w:rsid w:val="0E2447F1"/>
    <w:rsid w:val="1AB02FEB"/>
    <w:rsid w:val="1C811830"/>
    <w:rsid w:val="1D140AB8"/>
    <w:rsid w:val="1D287977"/>
    <w:rsid w:val="1DCF66E8"/>
    <w:rsid w:val="2A8F4CFC"/>
    <w:rsid w:val="2B0006E4"/>
    <w:rsid w:val="32AC27C0"/>
    <w:rsid w:val="363D53B9"/>
    <w:rsid w:val="3A505F8E"/>
    <w:rsid w:val="409D3B23"/>
    <w:rsid w:val="42C24E96"/>
    <w:rsid w:val="4348021F"/>
    <w:rsid w:val="43544F2A"/>
    <w:rsid w:val="44C30B1B"/>
    <w:rsid w:val="4860600B"/>
    <w:rsid w:val="48C2276C"/>
    <w:rsid w:val="4A410148"/>
    <w:rsid w:val="4A52532D"/>
    <w:rsid w:val="4D453FCA"/>
    <w:rsid w:val="59CA7D13"/>
    <w:rsid w:val="5CC22998"/>
    <w:rsid w:val="5EA276B0"/>
    <w:rsid w:val="68215D75"/>
    <w:rsid w:val="6B9B71D6"/>
    <w:rsid w:val="6D867063"/>
    <w:rsid w:val="6DF94A8D"/>
    <w:rsid w:val="6E4167E4"/>
    <w:rsid w:val="6EBB2B30"/>
    <w:rsid w:val="71C562D3"/>
    <w:rsid w:val="739F415B"/>
    <w:rsid w:val="74AB66DC"/>
    <w:rsid w:val="76EC035E"/>
    <w:rsid w:val="7859220D"/>
    <w:rsid w:val="7B702C47"/>
    <w:rsid w:val="7C8A4751"/>
    <w:rsid w:val="7D150AF3"/>
    <w:rsid w:val="7D962CCD"/>
    <w:rsid w:val="7F72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eastAsia="仿宋_GB2312"/>
      <w:sz w:val="32"/>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customStyle="1" w:styleId="1">
    <w:name w:val="样式1"/>
    <w:basedOn w:val="a"/>
    <w:qFormat/>
  </w:style>
  <w:style w:type="paragraph" w:customStyle="1" w:styleId="2">
    <w:name w:val="样式 首行缩进:  2 字符"/>
    <w:basedOn w:val="a"/>
    <w:link w:val="2Char"/>
    <w:qFormat/>
    <w:pPr>
      <w:topLinePunct/>
      <w:adjustRightInd w:val="0"/>
      <w:ind w:firstLineChars="200" w:firstLine="200"/>
    </w:pPr>
    <w:rPr>
      <w:rFonts w:cs="宋体"/>
      <w:szCs w:val="20"/>
    </w:rPr>
  </w:style>
  <w:style w:type="character" w:customStyle="1" w:styleId="Char">
    <w:name w:val="批注文字 Char"/>
    <w:link w:val="a3"/>
    <w:qFormat/>
    <w:rPr>
      <w:rFonts w:ascii="Times New Roman" w:eastAsia="仿宋_GB2312" w:hAnsi="Times New Roman" w:cs="Times New Roman"/>
      <w:kern w:val="2"/>
      <w:sz w:val="32"/>
      <w:szCs w:val="22"/>
    </w:rPr>
  </w:style>
  <w:style w:type="character" w:customStyle="1" w:styleId="2Char">
    <w:name w:val="样式 首行缩进:  2 字符 Char"/>
    <w:link w:val="2"/>
    <w:qFormat/>
    <w:rPr>
      <w:rFonts w:ascii="Times New Roman" w:eastAsia="宋体" w:hAnsi="Times New Roman" w:cs="宋体"/>
      <w:kern w:val="2"/>
      <w:sz w:val="21"/>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eastAsia="仿宋_GB2312"/>
      <w:sz w:val="32"/>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customStyle="1" w:styleId="1">
    <w:name w:val="样式1"/>
    <w:basedOn w:val="a"/>
    <w:qFormat/>
  </w:style>
  <w:style w:type="paragraph" w:customStyle="1" w:styleId="2">
    <w:name w:val="样式 首行缩进:  2 字符"/>
    <w:basedOn w:val="a"/>
    <w:link w:val="2Char"/>
    <w:qFormat/>
    <w:pPr>
      <w:topLinePunct/>
      <w:adjustRightInd w:val="0"/>
      <w:ind w:firstLineChars="200" w:firstLine="200"/>
    </w:pPr>
    <w:rPr>
      <w:rFonts w:cs="宋体"/>
      <w:szCs w:val="20"/>
    </w:rPr>
  </w:style>
  <w:style w:type="character" w:customStyle="1" w:styleId="Char">
    <w:name w:val="批注文字 Char"/>
    <w:link w:val="a3"/>
    <w:qFormat/>
    <w:rPr>
      <w:rFonts w:ascii="Times New Roman" w:eastAsia="仿宋_GB2312" w:hAnsi="Times New Roman" w:cs="Times New Roman"/>
      <w:kern w:val="2"/>
      <w:sz w:val="32"/>
      <w:szCs w:val="22"/>
    </w:rPr>
  </w:style>
  <w:style w:type="character" w:customStyle="1" w:styleId="2Char">
    <w:name w:val="样式 首行缩进:  2 字符 Char"/>
    <w:link w:val="2"/>
    <w:qFormat/>
    <w:rPr>
      <w:rFonts w:ascii="Times New Roman" w:eastAsia="宋体" w:hAnsi="Times New Roman" w:cs="宋体"/>
      <w:kern w:val="2"/>
      <w:sz w:val="21"/>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1A53B1F-2343-4B88-AA9D-A65B7B5A19C4}" type="doc">
      <dgm:prSet loTypeId="urn:microsoft.com/office/officeart/2005/8/layout/process3#1" loCatId="process" qsTypeId="urn:microsoft.com/office/officeart/2005/8/quickstyle/simple1#2" qsCatId="simple" csTypeId="urn:microsoft.com/office/officeart/2005/8/colors/accent1_2#2" csCatId="accent1" phldr="1"/>
      <dgm:spPr/>
      <dgm:t>
        <a:bodyPr/>
        <a:lstStyle/>
        <a:p>
          <a:endParaRPr lang="zh-CN" altLang="en-US"/>
        </a:p>
      </dgm:t>
    </dgm:pt>
    <dgm:pt modelId="{FF19C4A0-9EE9-4E58-B49E-E3B68A2805E0}">
      <dgm:prSet phldrT="[文本]"/>
      <dgm:spPr>
        <a:xfrm>
          <a:off x="724" y="415799"/>
          <a:ext cx="910520" cy="3024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zh-CN" altLang="en-US">
              <a:solidFill>
                <a:sysClr val="window" lastClr="FFFFFF"/>
              </a:solidFill>
              <a:latin typeface="等线" panose="02010600030101010101" charset="-122"/>
              <a:ea typeface="等线" panose="02010600030101010101" charset="-122"/>
              <a:cs typeface="+mn-cs"/>
            </a:rPr>
            <a:t>公共基础课程模块</a:t>
          </a:r>
        </a:p>
      </dgm:t>
    </dgm:pt>
    <dgm:pt modelId="{81D2F14D-59C6-492D-B861-8EFDA521509D}" type="parTrans" cxnId="{B72BEB3A-3963-4480-A117-CFBA9F300568}">
      <dgm:prSet/>
      <dgm:spPr/>
      <dgm:t>
        <a:bodyPr/>
        <a:lstStyle/>
        <a:p>
          <a:endParaRPr lang="zh-CN" altLang="en-US"/>
        </a:p>
      </dgm:t>
    </dgm:pt>
    <dgm:pt modelId="{91302C08-4C21-4FDE-B659-DF40CFEB6CEE}" type="sibTrans" cxnId="{B72BEB3A-3963-4480-A117-CFBA9F300568}">
      <dgm:prSet/>
      <dgm:spPr>
        <a:xfrm>
          <a:off x="1049276" y="403253"/>
          <a:ext cx="292626" cy="226693"/>
        </a:xfrm>
        <a:solidFill>
          <a:srgbClr val="4472C4">
            <a:tint val="60000"/>
            <a:hueOff val="0"/>
            <a:satOff val="0"/>
            <a:lumOff val="0"/>
            <a:alphaOff val="0"/>
          </a:srgbClr>
        </a:solidFill>
        <a:ln>
          <a:noFill/>
        </a:ln>
        <a:effectLst/>
      </dgm:spPr>
      <dgm:t>
        <a:bodyPr/>
        <a:lstStyle/>
        <a:p>
          <a:pPr>
            <a:buNone/>
          </a:pPr>
          <a:endParaRPr lang="zh-CN" altLang="en-US">
            <a:solidFill>
              <a:sysClr val="window" lastClr="FFFFFF"/>
            </a:solidFill>
            <a:latin typeface="等线" panose="02010600030101010101" charset="-122"/>
            <a:ea typeface="等线" panose="02010600030101010101" charset="-122"/>
            <a:cs typeface="+mn-cs"/>
          </a:endParaRPr>
        </a:p>
      </dgm:t>
    </dgm:pt>
    <dgm:pt modelId="{713682D5-C5BB-405E-8B07-F645EB0739CC}">
      <dgm:prSet phldrT="[文本]"/>
      <dgm:spPr>
        <a:xfrm>
          <a:off x="187216"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思想道德与法治、习近平新时代中国特色社会主义思想概论、</a:t>
          </a:r>
        </a:p>
      </dgm:t>
    </dgm:pt>
    <dgm:pt modelId="{7EAC199A-48EB-4527-8B08-8DA55D2E5A01}" type="parTrans" cxnId="{559E0F8B-D029-4E24-86D7-2F72BC4E14CD}">
      <dgm:prSet/>
      <dgm:spPr/>
      <dgm:t>
        <a:bodyPr/>
        <a:lstStyle/>
        <a:p>
          <a:endParaRPr lang="zh-CN" altLang="en-US"/>
        </a:p>
      </dgm:t>
    </dgm:pt>
    <dgm:pt modelId="{AEFF2734-9BD4-4A45-8203-8175CA4811A5}" type="sibTrans" cxnId="{559E0F8B-D029-4E24-86D7-2F72BC4E14CD}">
      <dgm:prSet/>
      <dgm:spPr/>
      <dgm:t>
        <a:bodyPr/>
        <a:lstStyle/>
        <a:p>
          <a:endParaRPr lang="zh-CN" altLang="en-US"/>
        </a:p>
      </dgm:t>
    </dgm:pt>
    <dgm:pt modelId="{06540944-87E4-40C2-912A-55980EE891B8}">
      <dgm:prSe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毛泽东思想和中国特色社会主义理论体系概论、形势与政策、</a:t>
          </a:r>
        </a:p>
      </dgm:t>
    </dgm:pt>
    <dgm:pt modelId="{7B542E9C-A00D-4710-9F6B-4D5257287801}" type="parTrans" cxnId="{8AF9C81B-E43E-4EA5-8487-805097A41B64}">
      <dgm:prSet/>
      <dgm:spPr/>
      <dgm:t>
        <a:bodyPr/>
        <a:lstStyle/>
        <a:p>
          <a:endParaRPr lang="zh-CN" altLang="en-US"/>
        </a:p>
      </dgm:t>
    </dgm:pt>
    <dgm:pt modelId="{28D787DE-7411-4B8F-8664-703AC68FFD87}" type="sibTrans" cxnId="{8AF9C81B-E43E-4EA5-8487-805097A41B64}">
      <dgm:prSet/>
      <dgm:spPr/>
      <dgm:t>
        <a:bodyPr/>
        <a:lstStyle/>
        <a:p>
          <a:endParaRPr lang="zh-CN" altLang="en-US"/>
        </a:p>
      </dgm:t>
    </dgm:pt>
    <dgm:pt modelId="{D885036A-8622-4B49-9E8F-FDD16FFFC2AB}">
      <dgm:prSe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大学英语、大学体育、信息技术基础、职业生涯规划、</a:t>
          </a:r>
        </a:p>
      </dgm:t>
    </dgm:pt>
    <dgm:pt modelId="{E0CADB1F-88F8-418F-B245-CA0E3EE590C7}" type="parTrans" cxnId="{F9D6EB65-5B0F-41A2-AE55-2C44CD2EFD8D}">
      <dgm:prSet/>
      <dgm:spPr/>
      <dgm:t>
        <a:bodyPr/>
        <a:lstStyle/>
        <a:p>
          <a:endParaRPr lang="zh-CN" altLang="en-US"/>
        </a:p>
      </dgm:t>
    </dgm:pt>
    <dgm:pt modelId="{8AC93D1E-FA89-4F4B-B8F0-65E742955DF5}" type="sibTrans" cxnId="{F9D6EB65-5B0F-41A2-AE55-2C44CD2EFD8D}">
      <dgm:prSet/>
      <dgm:spPr/>
      <dgm:t>
        <a:bodyPr/>
        <a:lstStyle/>
        <a:p>
          <a:endParaRPr lang="zh-CN" altLang="en-US"/>
        </a:p>
      </dgm:t>
    </dgm:pt>
    <dgm:pt modelId="{1640651A-C374-47DF-B3EE-4889ADD05B39}">
      <dgm:prSe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就业指导、军事理论、军事技能、大学生心理健康教育、</a:t>
          </a:r>
        </a:p>
      </dgm:t>
    </dgm:pt>
    <dgm:pt modelId="{6753C84D-C173-4A9A-8CEC-4A257CC90CE6}" type="parTrans" cxnId="{046F1A41-01DC-4F31-928C-39720C9A9F10}">
      <dgm:prSet/>
      <dgm:spPr/>
      <dgm:t>
        <a:bodyPr/>
        <a:lstStyle/>
        <a:p>
          <a:endParaRPr lang="zh-CN" altLang="en-US"/>
        </a:p>
      </dgm:t>
    </dgm:pt>
    <dgm:pt modelId="{E62BCA5F-AF60-48BE-B851-0CBA17C6F5FA}" type="sibTrans" cxnId="{046F1A41-01DC-4F31-928C-39720C9A9F10}">
      <dgm:prSet/>
      <dgm:spPr/>
      <dgm:t>
        <a:bodyPr/>
        <a:lstStyle/>
        <a:p>
          <a:endParaRPr lang="zh-CN" altLang="en-US"/>
        </a:p>
      </dgm:t>
    </dgm:pt>
    <dgm:pt modelId="{28DF5E29-D161-42BF-9FD1-514A676334FC}">
      <dgm:prSe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创新创业教育、劳动教育、</a:t>
          </a:r>
        </a:p>
      </dgm:t>
    </dgm:pt>
    <dgm:pt modelId="{FD8CB28B-2755-4541-9EA6-0AE6AB1D805D}" type="parTrans" cxnId="{63474710-0D04-4722-BE4E-29F35528B195}">
      <dgm:prSet/>
      <dgm:spPr/>
      <dgm:t>
        <a:bodyPr/>
        <a:lstStyle/>
        <a:p>
          <a:endParaRPr lang="zh-CN" altLang="en-US"/>
        </a:p>
      </dgm:t>
    </dgm:pt>
    <dgm:pt modelId="{7970E4E2-4017-4D51-ADC8-C25A9DBF03E2}" type="sibTrans" cxnId="{63474710-0D04-4722-BE4E-29F35528B195}">
      <dgm:prSet/>
      <dgm:spPr/>
      <dgm:t>
        <a:bodyPr/>
        <a:lstStyle/>
        <a:p>
          <a:endParaRPr lang="zh-CN" altLang="en-US"/>
        </a:p>
      </dgm:t>
    </dgm:pt>
    <dgm:pt modelId="{E3AFE818-3151-4BC4-9197-FD574D338C08}">
      <dgm:prSet/>
      <dgm:spPr/>
      <dgm:t>
        <a:bodyPr/>
        <a:lstStyle/>
        <a:p>
          <a:pPr>
            <a:buChar char="•"/>
          </a:pP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01C39A1F-9890-4018-8BDC-A524F6CF0D83}" type="parTrans" cxnId="{67F33709-D269-40C6-BBA4-5E22A03D87F8}">
      <dgm:prSet/>
      <dgm:spPr/>
      <dgm:t>
        <a:bodyPr/>
        <a:lstStyle/>
        <a:p>
          <a:endParaRPr lang="zh-CN" altLang="en-US"/>
        </a:p>
      </dgm:t>
    </dgm:pt>
    <dgm:pt modelId="{261242E7-A59B-4335-9CB3-2BD6655CABD8}" type="sibTrans" cxnId="{67F33709-D269-40C6-BBA4-5E22A03D87F8}">
      <dgm:prSet/>
      <dgm:spPr/>
      <dgm:t>
        <a:bodyPr/>
        <a:lstStyle/>
        <a:p>
          <a:endParaRPr lang="zh-CN" altLang="en-US"/>
        </a:p>
      </dgm:t>
    </dgm:pt>
    <dgm:pt modelId="{B921B394-A9BB-4FAB-83E7-C260BD6A00A0}">
      <dgm:prSet phldrT="[文本]"/>
      <dgm:spPr>
        <a:xfrm>
          <a:off x="1463370" y="415799"/>
          <a:ext cx="910520" cy="3024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zh-CN" altLang="en-US">
              <a:solidFill>
                <a:sysClr val="window" lastClr="FFFFFF"/>
              </a:solidFill>
              <a:latin typeface="等线" panose="02010600030101010101" charset="-122"/>
              <a:ea typeface="等线" panose="02010600030101010101" charset="-122"/>
              <a:cs typeface="+mn-cs"/>
            </a:rPr>
            <a:t>专业群共享课程模块</a:t>
          </a:r>
        </a:p>
      </dgm:t>
    </dgm:pt>
    <dgm:pt modelId="{4B0F1766-E37E-4D69-8670-41394FA25AE8}" type="parTrans" cxnId="{2D69D26F-2C7A-4CCD-A527-975B7466EEBA}">
      <dgm:prSet/>
      <dgm:spPr/>
      <dgm:t>
        <a:bodyPr/>
        <a:lstStyle/>
        <a:p>
          <a:endParaRPr lang="zh-CN" altLang="en-US"/>
        </a:p>
      </dgm:t>
    </dgm:pt>
    <dgm:pt modelId="{2FDBBE28-FFFA-4246-A8AF-0F7D51CB3634}" type="sibTrans" cxnId="{2D69D26F-2C7A-4CCD-A527-975B7466EEBA}">
      <dgm:prSet/>
      <dgm:spPr>
        <a:xfrm>
          <a:off x="2511922" y="403253"/>
          <a:ext cx="292626" cy="226693"/>
        </a:xfrm>
        <a:solidFill>
          <a:srgbClr val="4472C4">
            <a:tint val="60000"/>
            <a:hueOff val="0"/>
            <a:satOff val="0"/>
            <a:lumOff val="0"/>
            <a:alphaOff val="0"/>
          </a:srgbClr>
        </a:solidFill>
        <a:ln>
          <a:noFill/>
        </a:ln>
        <a:effectLst/>
      </dgm:spPr>
      <dgm:t>
        <a:bodyPr/>
        <a:lstStyle/>
        <a:p>
          <a:pPr>
            <a:buNone/>
          </a:pPr>
          <a:endParaRPr lang="zh-CN" altLang="en-US">
            <a:solidFill>
              <a:sysClr val="window" lastClr="FFFFFF"/>
            </a:solidFill>
            <a:latin typeface="等线" panose="02010600030101010101" charset="-122"/>
            <a:ea typeface="等线" panose="02010600030101010101" charset="-122"/>
            <a:cs typeface="+mn-cs"/>
          </a:endParaRPr>
        </a:p>
      </dgm:t>
    </dgm:pt>
    <dgm:pt modelId="{28EFCE5A-9B0A-47E7-A0E8-11138DDF992C}">
      <dgm:prSet phldrT="[文本]" phldr="0" custT="0"/>
      <dgm:spPr>
        <a:xfrm>
          <a:off x="1649862"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造型基础</a:t>
          </a:r>
        </a:p>
      </dgm:t>
    </dgm:pt>
    <dgm:pt modelId="{2F52942B-2401-4AC1-965A-305629D21445}" type="parTrans" cxnId="{5BC28306-F85C-468E-9C26-36444280436E}">
      <dgm:prSet/>
      <dgm:spPr/>
      <dgm:t>
        <a:bodyPr/>
        <a:lstStyle/>
        <a:p>
          <a:endParaRPr lang="zh-CN" altLang="en-US"/>
        </a:p>
      </dgm:t>
    </dgm:pt>
    <dgm:pt modelId="{9E27C974-265E-4040-9D5F-B064FEF7BAFB}" type="sibTrans" cxnId="{5BC28306-F85C-468E-9C26-36444280436E}">
      <dgm:prSet/>
      <dgm:spPr/>
      <dgm:t>
        <a:bodyPr/>
        <a:lstStyle/>
        <a:p>
          <a:endParaRPr lang="zh-CN" altLang="en-US"/>
        </a:p>
      </dgm:t>
    </dgm:pt>
    <dgm:pt modelId="{482BA4F6-BECC-4210-8343-DF65D09173DB}">
      <dgm:prSet phldr="0" custT="0"/>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图形图像处理</a:t>
          </a:r>
        </a:p>
      </dgm:t>
    </dgm:pt>
    <dgm:pt modelId="{36D62BE3-F6DC-4A61-BD73-32F8F953F02B}" type="parTrans" cxnId="{F65FB98C-E87B-4918-AAF1-B51A94151476}">
      <dgm:prSet/>
      <dgm:spPr/>
    </dgm:pt>
    <dgm:pt modelId="{9F6EF3A6-1320-487C-8ECE-92630216EDD6}" type="sibTrans" cxnId="{F65FB98C-E87B-4918-AAF1-B51A94151476}">
      <dgm:prSet/>
      <dgm:spPr/>
    </dgm:pt>
    <dgm:pt modelId="{2B9153E9-15CE-478B-A118-D3FEE514658A}">
      <dgm:prSet phldr="0" custT="0"/>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三大构成</a:t>
          </a:r>
        </a:p>
      </dgm:t>
    </dgm:pt>
    <dgm:pt modelId="{4F6F1594-CBB3-4052-B877-34A4E3C87A94}" type="parTrans" cxnId="{5CE90C81-2AC5-404F-8C2A-0D24FE863ACF}">
      <dgm:prSet/>
      <dgm:spPr/>
    </dgm:pt>
    <dgm:pt modelId="{E7BDF790-6185-4C6F-815F-BFD9027D41DE}" type="sibTrans" cxnId="{5CE90C81-2AC5-404F-8C2A-0D24FE863ACF}">
      <dgm:prSet/>
      <dgm:spPr/>
    </dgm:pt>
    <dgm:pt modelId="{BFE53573-E219-49ED-A318-CA4F49C86F48}">
      <dgm:prSet phldr="0" custT="0"/>
      <dgm:spPr/>
      <dgm:t>
        <a:bodyPr vert="horz" wrap="square"/>
        <a:lstStyle/>
        <a:p>
          <a:pPr>
            <a:lnSpc>
              <a:spcPct val="100000"/>
            </a:lnSpc>
            <a:spcBef>
              <a:spcPct val="0"/>
            </a:spcBef>
            <a:spcAft>
              <a:spcPct val="15000"/>
            </a:spcAft>
          </a:pPr>
          <a:r>
            <a:rPr lang="en-US">
              <a:solidFill>
                <a:sysClr val="windowText" lastClr="000000">
                  <a:hueOff val="0"/>
                  <a:satOff val="0"/>
                  <a:lumOff val="0"/>
                  <a:alphaOff val="0"/>
                </a:sysClr>
              </a:solidFill>
              <a:latin typeface="等线" panose="02010600030101010101" charset="-122"/>
              <a:ea typeface="+mn-ea"/>
              <a:cs typeface="+mn-cs"/>
            </a:rPr>
            <a:t>C4D</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动画设计（</a:t>
          </a:r>
          <a:r>
            <a:rPr lang="en-US">
              <a:solidFill>
                <a:sysClr val="windowText" lastClr="000000">
                  <a:hueOff val="0"/>
                  <a:satOff val="0"/>
                  <a:lumOff val="0"/>
                  <a:alphaOff val="0"/>
                </a:sysClr>
              </a:solidFill>
              <a:latin typeface="等线" panose="02010600030101010101" charset="-122"/>
              <a:ea typeface="+mn-ea"/>
              <a:cs typeface="+mn-cs"/>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数字创意建模证书）</a:t>
          </a:r>
        </a:p>
      </dgm:t>
    </dgm:pt>
    <dgm:pt modelId="{E2DFDC2D-97CD-4EFC-AD77-29E421C5D8C5}" type="parTrans" cxnId="{1449DBA0-936E-4460-87A8-BF37AAD20DC7}">
      <dgm:prSet/>
      <dgm:spPr/>
    </dgm:pt>
    <dgm:pt modelId="{A24BB3EC-9CDD-4E03-959C-A273D3582FA6}" type="sibTrans" cxnId="{1449DBA0-936E-4460-87A8-BF37AAD20DC7}">
      <dgm:prSet/>
      <dgm:spPr/>
    </dgm:pt>
    <dgm:pt modelId="{CF6646EF-8212-419F-BC99-932C38AF7F4C}">
      <dgm:prSet phldr="0" custT="0"/>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影视后期制作（</a:t>
          </a:r>
          <a:r>
            <a:rPr lang="en-US">
              <a:solidFill>
                <a:sysClr val="windowText" lastClr="000000">
                  <a:hueOff val="0"/>
                  <a:satOff val="0"/>
                  <a:lumOff val="0"/>
                  <a:alphaOff val="0"/>
                </a:sysClr>
              </a:solidFill>
              <a:latin typeface="等线" panose="02010600030101010101" charset="-122"/>
              <a:ea typeface="+mn-ea"/>
              <a:cs typeface="+mn-cs"/>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数字特效制作证书）</a:t>
          </a:r>
        </a:p>
      </dgm:t>
    </dgm:pt>
    <dgm:pt modelId="{4035CE96-3881-45E9-BAB1-BCB957537B9A}" type="parTrans" cxnId="{D7B5D15B-ECB2-4CD4-A95C-8DD4E330D242}">
      <dgm:prSet/>
      <dgm:spPr/>
    </dgm:pt>
    <dgm:pt modelId="{4953FDB9-D69F-42FD-93D9-6891C6A9BB47}" type="sibTrans" cxnId="{D7B5D15B-ECB2-4CD4-A95C-8DD4E330D242}">
      <dgm:prSet/>
      <dgm:spPr/>
    </dgm:pt>
    <dgm:pt modelId="{6BC20BA4-78F3-4AB7-BEF0-F5630594B31D}">
      <dgm:prSet phldr="0" custT="0"/>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数字插画设计（</a:t>
          </a:r>
          <a:r>
            <a:rPr lang="en-US">
              <a:solidFill>
                <a:sysClr val="windowText" lastClr="000000">
                  <a:hueOff val="0"/>
                  <a:satOff val="0"/>
                  <a:lumOff val="0"/>
                  <a:alphaOff val="0"/>
                </a:sysClr>
              </a:solidFill>
              <a:latin typeface="等线" panose="02010600030101010101" charset="-122"/>
              <a:ea typeface="+mn-ea"/>
              <a:cs typeface="+mn-cs"/>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数字艺术创作证书）</a:t>
          </a:r>
        </a:p>
      </dgm:t>
    </dgm:pt>
    <dgm:pt modelId="{FFE4402A-0737-4762-8DE9-3F05BD453DF1}" type="parTrans" cxnId="{E77BE086-4BFD-4553-B052-2B18DB47405B}">
      <dgm:prSet/>
      <dgm:spPr/>
    </dgm:pt>
    <dgm:pt modelId="{044C64CE-76C2-4433-88F0-D6592CEE0D71}" type="sibTrans" cxnId="{E77BE086-4BFD-4553-B052-2B18DB47405B}">
      <dgm:prSet/>
      <dgm:spPr/>
    </dgm:pt>
    <dgm:pt modelId="{45DDCA0B-8B1B-4D14-9F69-603EB2AF9EB4}">
      <dgm:prSet phldr="0" custT="0"/>
      <dgm:spPr/>
      <dgm:t>
        <a:bodyPr vert="horz" wrap="square"/>
        <a:lstStyle/>
        <a:p>
          <a:pPr>
            <a:lnSpc>
              <a:spcPct val="100000"/>
            </a:lnSpc>
            <a:spcBef>
              <a:spcPct val="0"/>
            </a:spcBef>
            <a:spcAft>
              <a:spcPct val="15000"/>
            </a:spcAft>
          </a:pPr>
          <a:r>
            <a:rPr lang="zh-CN" altLang="en-US" u="heavy">
              <a:solidFill>
                <a:sysClr val="windowText" lastClr="000000">
                  <a:hueOff val="0"/>
                  <a:satOff val="0"/>
                  <a:lumOff val="0"/>
                  <a:alphaOff val="0"/>
                </a:sysClr>
              </a:solidFill>
              <a:latin typeface="等线" panose="02010600030101010101" charset="-122"/>
              <a:ea typeface="等线" panose="02010600030101010101" charset="-122"/>
              <a:cs typeface="+mn-cs"/>
            </a:rPr>
            <a:t>艺用人体解剖学</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824EF076-081F-41B9-823E-CFB62C694454}" type="parTrans" cxnId="{4FB39D8D-0AC6-4A80-A2FF-C9E34AB17194}">
      <dgm:prSet/>
      <dgm:spPr/>
    </dgm:pt>
    <dgm:pt modelId="{E79F372D-B5BF-4210-8EB9-C8FC5DD5C22A}" type="sibTrans" cxnId="{4FB39D8D-0AC6-4A80-A2FF-C9E34AB17194}">
      <dgm:prSet/>
      <dgm:spPr/>
    </dgm:pt>
    <dgm:pt modelId="{2BA12A35-F1E3-4323-8866-E8F44761CFB5}">
      <dgm:prSet phldr="0" custT="0"/>
      <dgm:spPr/>
      <dgm:t>
        <a:bodyPr vert="horz" wrap="square"/>
        <a:lstStyle/>
        <a:p>
          <a:pPr>
            <a:lnSpc>
              <a:spcPct val="100000"/>
            </a:lnSpc>
            <a:spcBef>
              <a:spcPct val="0"/>
            </a:spcBef>
            <a:spcAft>
              <a:spcPct val="15000"/>
            </a:spcAft>
          </a:pPr>
          <a:endParaRPr/>
        </a:p>
      </dgm:t>
    </dgm:pt>
    <dgm:pt modelId="{94EE7136-1B6A-44F3-A196-3D326EBF623A}" type="parTrans" cxnId="{5D934073-407C-4705-A685-86389A59123E}">
      <dgm:prSet/>
      <dgm:spPr/>
    </dgm:pt>
    <dgm:pt modelId="{983AE22B-27A6-4029-9F46-244BCCDB9601}" type="sibTrans" cxnId="{5D934073-407C-4705-A685-86389A59123E}">
      <dgm:prSet/>
      <dgm:spPr/>
    </dgm:pt>
    <dgm:pt modelId="{1A88AC92-6C1C-4587-8715-1D30E8545BD8}">
      <dgm:prSet phldrT="[文本]"/>
      <dgm:spPr>
        <a:xfrm>
          <a:off x="2926017" y="415799"/>
          <a:ext cx="910520" cy="3024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zh-CN" altLang="en-US">
              <a:solidFill>
                <a:sysClr val="window" lastClr="FFFFFF"/>
              </a:solidFill>
              <a:latin typeface="等线" panose="02010600030101010101" charset="-122"/>
              <a:ea typeface="等线" panose="02010600030101010101" charset="-122"/>
              <a:cs typeface="+mn-cs"/>
            </a:rPr>
            <a:t>专业方向课</a:t>
          </a:r>
        </a:p>
      </dgm:t>
    </dgm:pt>
    <dgm:pt modelId="{99918888-9E8A-453F-8C0F-B65556EB24AB}" type="parTrans" cxnId="{2484B348-1CF4-4F1D-A068-6FE573476A0E}">
      <dgm:prSet/>
      <dgm:spPr/>
      <dgm:t>
        <a:bodyPr/>
        <a:lstStyle/>
        <a:p>
          <a:endParaRPr lang="zh-CN" altLang="en-US"/>
        </a:p>
      </dgm:t>
    </dgm:pt>
    <dgm:pt modelId="{C39C2E0F-7460-40B1-BD4D-41DE3DC99385}" type="sibTrans" cxnId="{2484B348-1CF4-4F1D-A068-6FE573476A0E}">
      <dgm:prSet/>
      <dgm:spPr>
        <a:xfrm>
          <a:off x="3974568" y="403253"/>
          <a:ext cx="292626" cy="226693"/>
        </a:xfrm>
        <a:solidFill>
          <a:srgbClr val="4472C4">
            <a:tint val="60000"/>
            <a:hueOff val="0"/>
            <a:satOff val="0"/>
            <a:lumOff val="0"/>
            <a:alphaOff val="0"/>
          </a:srgbClr>
        </a:solidFill>
        <a:ln>
          <a:noFill/>
        </a:ln>
        <a:effectLst/>
      </dgm:spPr>
      <dgm:t>
        <a:bodyPr/>
        <a:lstStyle/>
        <a:p>
          <a:pPr>
            <a:buNone/>
          </a:pPr>
          <a:endParaRPr lang="zh-CN" altLang="en-US">
            <a:solidFill>
              <a:sysClr val="window" lastClr="FFFFFF"/>
            </a:solidFill>
            <a:latin typeface="等线" panose="02010600030101010101" charset="-122"/>
            <a:ea typeface="等线" panose="02010600030101010101" charset="-122"/>
            <a:cs typeface="+mn-cs"/>
          </a:endParaRPr>
        </a:p>
      </dgm:t>
    </dgm:pt>
    <dgm:pt modelId="{F728D8E8-798F-446F-9C12-E4A727741DA5}">
      <dgm:prSet phldrT="[文本]" phldr="0" custT="0"/>
      <dgm:spPr>
        <a:xfrm>
          <a:off x="3112509"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horz" wrap="square"/>
        <a:lstStyle/>
        <a:p>
          <a:pPr>
            <a:lnSpc>
              <a:spcPct val="100000"/>
            </a:lnSpc>
            <a:spcBef>
              <a:spcPct val="0"/>
            </a:spcBef>
            <a:spcAft>
              <a:spcPct val="15000"/>
            </a:spcAft>
          </a:pP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2D9F9FA7-82AE-4631-B5B4-4BE2C6A97A2D}" type="parTrans" cxnId="{DB07348F-6C84-4119-8D44-825404B145E6}">
      <dgm:prSet/>
      <dgm:spPr/>
      <dgm:t>
        <a:bodyPr/>
        <a:lstStyle/>
        <a:p>
          <a:endParaRPr lang="zh-CN" altLang="en-US"/>
        </a:p>
      </dgm:t>
    </dgm:pt>
    <dgm:pt modelId="{85367A91-CFDF-4207-8B3C-136294BA5C4A}" type="sibTrans" cxnId="{DB07348F-6C84-4119-8D44-825404B145E6}">
      <dgm:prSet/>
      <dgm:spPr/>
      <dgm:t>
        <a:bodyPr/>
        <a:lstStyle/>
        <a:p>
          <a:endParaRPr lang="zh-CN" altLang="en-US"/>
        </a:p>
      </dgm:t>
    </dgm:pt>
    <dgm:pt modelId="{E91FC57E-8C90-43D2-87DF-13130688F079}">
      <dgm:prSet phldr="0" custT="0"/>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分镜头设计（</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数字艺术创作证书）</a:t>
          </a:r>
        </a:p>
      </dgm:t>
    </dgm:pt>
    <dgm:pt modelId="{F1730FFA-DF7F-42EB-BDC9-53E83927B11D}" type="parTrans" cxnId="{2943D1B9-5CD0-4594-94B9-8C7F59117F17}">
      <dgm:prSet/>
      <dgm:spPr/>
    </dgm:pt>
    <dgm:pt modelId="{A8819D11-CD9D-46FA-AA41-48B537F2802F}" type="sibTrans" cxnId="{2943D1B9-5CD0-4594-94B9-8C7F59117F17}">
      <dgm:prSet/>
      <dgm:spPr/>
    </dgm:pt>
    <dgm:pt modelId="{43688EF2-BB78-40E3-951C-104137358A15}">
      <dgm:prSet phldr="0" custT="0"/>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三维模型制作（</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数字创意建模证书）</a:t>
          </a:r>
        </a:p>
      </dgm:t>
    </dgm:pt>
    <dgm:pt modelId="{8A62E389-B003-408B-ACCC-058A24900E65}" type="parTrans" cxnId="{8188EB82-8B86-4258-BCA5-608AF2725481}">
      <dgm:prSet/>
      <dgm:spPr/>
    </dgm:pt>
    <dgm:pt modelId="{5A69F8BF-61E8-4707-86A8-590D25097BAB}" type="sibTrans" cxnId="{8188EB82-8B86-4258-BCA5-608AF2725481}">
      <dgm:prSet/>
      <dgm:spPr/>
    </dgm:pt>
    <dgm:pt modelId="{01707DB6-77D6-4E93-9C70-6BD361D86F04}">
      <dgm:prSet phldr="0" custT="0"/>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动漫造型设计（</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数字艺术创作证书）</a:t>
          </a:r>
        </a:p>
      </dgm:t>
    </dgm:pt>
    <dgm:pt modelId="{5F6EA87C-D6FD-447A-9E6B-C25184938F3B}" type="parTrans" cxnId="{F8A39D12-77FF-488B-A80C-2AAA8B3FD55C}">
      <dgm:prSet/>
      <dgm:spPr/>
    </dgm:pt>
    <dgm:pt modelId="{EB2890DE-2BE8-4AB2-8067-DDE9F5661A8C}" type="sibTrans" cxnId="{F8A39D12-77FF-488B-A80C-2AAA8B3FD55C}">
      <dgm:prSet/>
      <dgm:spPr/>
    </dgm:pt>
    <dgm:pt modelId="{9E7B86E2-2884-4476-B1C2-C0A68CB5FBA3}">
      <dgm:prSet phldr="0" custT="0"/>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三维角色模型制作（</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数字创意建模证书）</a:t>
          </a:r>
        </a:p>
      </dgm:t>
    </dgm:pt>
    <dgm:pt modelId="{48A7CEE0-8908-408C-BC70-1E14DA60E993}" type="parTrans" cxnId="{E7481173-B10A-465A-8E2B-CACB232FC736}">
      <dgm:prSet/>
      <dgm:spPr/>
    </dgm:pt>
    <dgm:pt modelId="{CCE6E320-D009-4E93-BB83-32977CA06BBF}" type="sibTrans" cxnId="{E7481173-B10A-465A-8E2B-CACB232FC736}">
      <dgm:prSet/>
      <dgm:spPr/>
    </dgm:pt>
    <dgm:pt modelId="{355570CD-73D6-48B6-82C3-1DD0998E1DA4}">
      <dgm:prSet phldr="0" custT="0"/>
      <dgm:spPr/>
      <dgm:t>
        <a:bodyPr vert="horz" wrap="square"/>
        <a:lstStyl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三维材质灯光制作（</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数字创意建模证书）</a:t>
          </a:r>
        </a:p>
      </dgm:t>
    </dgm:pt>
    <dgm:pt modelId="{881F8272-E6D7-4F67-8B45-C8B6111947DB}" type="parTrans" cxnId="{A41C9D96-365A-4BA9-B07D-9BB682CBB6DE}">
      <dgm:prSet/>
      <dgm:spPr/>
    </dgm:pt>
    <dgm:pt modelId="{993D2722-FD51-4026-9ABF-DD9849C60106}" type="sibTrans" cxnId="{A41C9D96-365A-4BA9-B07D-9BB682CBB6DE}">
      <dgm:prSet/>
      <dgm:spPr/>
    </dgm:pt>
    <dgm:pt modelId="{75719E00-6185-46A1-8CDF-F4D648F98A46}">
      <dgm:prSet phldr="0" custT="0"/>
      <dgm:spPr/>
      <dgm:t>
        <a:bodyPr vert="horz" wrap="square"/>
        <a:lstStyle/>
        <a:p>
          <a:pPr>
            <a:lnSpc>
              <a:spcPct val="100000"/>
            </a:lnSpc>
            <a:spcBef>
              <a:spcPct val="0"/>
            </a:spcBef>
            <a:spcAft>
              <a:spcPct val="15000"/>
            </a:spcAft>
          </a:pPr>
          <a:r>
            <a:rPr lang="en-US">
              <a:latin typeface="等线" panose="02010600030101010101" charset="-122"/>
              <a:ea typeface="等线" panose="02010600030101010101" charset="-122"/>
              <a:cs typeface="等线" panose="02010600030101010101" charset="-122"/>
            </a:rPr>
            <a:t>Animate</a:t>
          </a:r>
          <a:r>
            <a:rPr lang="zh-CN" altLang="en-US">
              <a:latin typeface="等线" panose="02010600030101010101" charset="-122"/>
              <a:ea typeface="等线" panose="02010600030101010101" charset="-122"/>
              <a:cs typeface="等线" panose="02010600030101010101" charset="-122"/>
            </a:rPr>
            <a:t>动画制作</a:t>
          </a:r>
          <a:endParaRPr/>
        </a:p>
      </dgm:t>
    </dgm:pt>
    <dgm:pt modelId="{FDA26904-EF1D-41DA-B7C0-55C07FAD0E2D}" type="parTrans" cxnId="{1C1EFDA0-F9E5-4CAB-A1C6-9A2BC3CEE0EB}">
      <dgm:prSet/>
      <dgm:spPr/>
    </dgm:pt>
    <dgm:pt modelId="{F6BEB4BE-6636-476E-838C-4700E24F5690}" type="sibTrans" cxnId="{1C1EFDA0-F9E5-4CAB-A1C6-9A2BC3CEE0EB}">
      <dgm:prSet/>
      <dgm:spPr/>
    </dgm:pt>
    <dgm:pt modelId="{996646BF-1D94-4FDA-A5C8-791C52B1765E}">
      <dgm:prSet phldr="0" custT="0"/>
      <dgm:spPr/>
      <dgm:t>
        <a:bodyPr vert="horz" wrap="square"/>
        <a:lstStyle/>
        <a:p>
          <a:pPr>
            <a:lnSpc>
              <a:spcPct val="100000"/>
            </a:lnSpc>
            <a:spcBef>
              <a:spcPct val="0"/>
            </a:spcBef>
            <a:spcAft>
              <a:spcPct val="15000"/>
            </a:spcAft>
          </a:pPr>
          <a:endParaRPr/>
        </a:p>
      </dgm:t>
    </dgm:pt>
    <dgm:pt modelId="{6551760A-879D-4A16-8A5A-EE872DD8DF91}" type="parTrans" cxnId="{DCFA0D97-4906-428B-A84B-081B011CF0FD}">
      <dgm:prSet/>
      <dgm:spPr/>
    </dgm:pt>
    <dgm:pt modelId="{5B87C66E-0FDE-4C2D-8465-D71876E48B97}" type="sibTrans" cxnId="{DCFA0D97-4906-428B-A84B-081B011CF0FD}">
      <dgm:prSet/>
      <dgm:spPr/>
    </dgm:pt>
    <dgm:pt modelId="{E4C3A109-C204-422D-B40F-CE5A8F3F11D6}">
      <dgm:prSet phldrT="[文本]"/>
      <dgm:spPr>
        <a:xfrm>
          <a:off x="4388663" y="415799"/>
          <a:ext cx="910520" cy="3024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zh-CN" altLang="en-US">
              <a:solidFill>
                <a:sysClr val="window" lastClr="FFFFFF"/>
              </a:solidFill>
              <a:latin typeface="等线" panose="02010600030101010101" charset="-122"/>
              <a:ea typeface="等线" panose="02010600030101010101" charset="-122"/>
              <a:cs typeface="+mn-cs"/>
            </a:rPr>
            <a:t>专业拓展课</a:t>
          </a:r>
        </a:p>
      </dgm:t>
    </dgm:pt>
    <dgm:pt modelId="{C3AA7EB9-24DF-4CD4-B6F3-381E673CB839}" type="parTrans" cxnId="{0DDB40D9-C782-41FB-A23E-DC182D09F980}">
      <dgm:prSet/>
      <dgm:spPr/>
      <dgm:t>
        <a:bodyPr/>
        <a:lstStyle/>
        <a:p>
          <a:endParaRPr lang="zh-CN" altLang="en-US"/>
        </a:p>
      </dgm:t>
    </dgm:pt>
    <dgm:pt modelId="{0302648C-34BE-44B9-B461-DF13F07B7FCF}" type="sibTrans" cxnId="{0DDB40D9-C782-41FB-A23E-DC182D09F980}">
      <dgm:prSet/>
      <dgm:spPr/>
      <dgm:t>
        <a:bodyPr/>
        <a:lstStyle/>
        <a:p>
          <a:endParaRPr lang="zh-CN" altLang="en-US"/>
        </a:p>
      </dgm:t>
    </dgm:pt>
    <dgm:pt modelId="{D70D7568-AD9D-4D17-8D64-7D68F51084AD}">
      <dgm:prSet phldrT="[文本]"/>
      <dgm:spPr>
        <a:xfrm>
          <a:off x="4575155"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三维动画制作（</a:t>
          </a:r>
          <a:r>
            <a:rPr lang="en-US">
              <a:solidFill>
                <a:sysClr val="windowText" lastClr="000000">
                  <a:hueOff val="0"/>
                  <a:satOff val="0"/>
                  <a:lumOff val="0"/>
                  <a:alphaOff val="0"/>
                </a:sysClr>
              </a:solidFill>
              <a:latin typeface="等线" panose="02010600030101010101" charset="-122"/>
              <a:ea typeface="+mn-ea"/>
              <a:cs typeface="+mn-cs"/>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数字艺术创作证书）</a:t>
          </a:r>
        </a:p>
      </dgm:t>
    </dgm:pt>
    <dgm:pt modelId="{07085B4E-A571-4F89-A862-2E521E6FA9E0}" type="parTrans" cxnId="{35DAD777-14FB-4B2A-973F-EDB645EC0607}">
      <dgm:prSet/>
      <dgm:spPr/>
      <dgm:t>
        <a:bodyPr/>
        <a:lstStyle/>
        <a:p>
          <a:endParaRPr lang="zh-CN" altLang="en-US"/>
        </a:p>
      </dgm:t>
    </dgm:pt>
    <dgm:pt modelId="{38DB0750-7DD5-4193-AE4A-3C91C35E6CAF}" type="sibTrans" cxnId="{35DAD777-14FB-4B2A-973F-EDB645EC0607}">
      <dgm:prSet/>
      <dgm:spPr/>
      <dgm:t>
        <a:bodyPr/>
        <a:lstStyle/>
        <a:p>
          <a:endParaRPr lang="zh-CN" altLang="en-US"/>
        </a:p>
      </dgm:t>
    </dgm:pt>
    <dgm:pt modelId="{E723C942-C097-4302-AE2D-102E93CC504A}">
      <dgm:prSet/>
      <dgm:spPr>
        <a:xfrm>
          <a:off x="4575155"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摄影与摄像</a:t>
          </a:r>
        </a:p>
      </dgm:t>
    </dgm:pt>
    <dgm:pt modelId="{4B06EC30-8CA2-494A-9834-3D6EC20700AE}" type="parTrans" cxnId="{82ECC49E-F19B-421E-9FC2-DC0F64702359}">
      <dgm:prSet/>
      <dgm:spPr/>
      <dgm:t>
        <a:bodyPr/>
        <a:lstStyle/>
        <a:p>
          <a:endParaRPr lang="zh-CN" altLang="en-US"/>
        </a:p>
      </dgm:t>
    </dgm:pt>
    <dgm:pt modelId="{42EFFFC2-FF6F-4971-A3A1-43DF8A6EE8CD}" type="sibTrans" cxnId="{82ECC49E-F19B-421E-9FC2-DC0F64702359}">
      <dgm:prSet/>
      <dgm:spPr/>
      <dgm:t>
        <a:bodyPr/>
        <a:lstStyle/>
        <a:p>
          <a:endParaRPr lang="zh-CN" altLang="en-US"/>
        </a:p>
      </dgm:t>
    </dgm:pt>
    <dgm:pt modelId="{7028B2DC-1466-4854-82F0-4B302C59B3AC}">
      <dgm:prSet/>
      <dgm:spPr>
        <a:xfrm>
          <a:off x="4575155"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动画剧本创作</a:t>
          </a:r>
        </a:p>
      </dgm:t>
    </dgm:pt>
    <dgm:pt modelId="{86CFDC44-0413-4CC6-A150-4AAA6531D780}" type="parTrans" cxnId="{7F5937F3-9041-43E3-8959-FECD1151ECE5}">
      <dgm:prSet/>
      <dgm:spPr/>
      <dgm:t>
        <a:bodyPr/>
        <a:lstStyle/>
        <a:p>
          <a:endParaRPr lang="zh-CN" altLang="en-US"/>
        </a:p>
      </dgm:t>
    </dgm:pt>
    <dgm:pt modelId="{815E10B0-7A26-4733-AC4C-DEA37F401163}" type="sibTrans" cxnId="{7F5937F3-9041-43E3-8959-FECD1151ECE5}">
      <dgm:prSet/>
      <dgm:spPr/>
      <dgm:t>
        <a:bodyPr/>
        <a:lstStyle/>
        <a:p>
          <a:endParaRPr lang="zh-CN" altLang="en-US"/>
        </a:p>
      </dgm:t>
    </dgm:pt>
    <dgm:pt modelId="{617768E0-FFE4-4376-B8B8-4F5E6BDE56EA}">
      <dgm:prSet/>
      <dgm:spPr>
        <a:xfrm>
          <a:off x="4575155"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动画运动规律</a:t>
          </a:r>
        </a:p>
      </dgm:t>
    </dgm:pt>
    <dgm:pt modelId="{CF9AC5DE-AEDB-4F1B-9D37-F8DE86D16952}" type="parTrans" cxnId="{3DFBE219-F313-4E30-9838-94E1DD382299}">
      <dgm:prSet/>
      <dgm:spPr/>
      <dgm:t>
        <a:bodyPr/>
        <a:lstStyle/>
        <a:p>
          <a:endParaRPr lang="zh-CN" altLang="en-US"/>
        </a:p>
      </dgm:t>
    </dgm:pt>
    <dgm:pt modelId="{43087182-2D80-4416-B213-EF91EFB85F19}" type="sibTrans" cxnId="{3DFBE219-F313-4E30-9838-94E1DD382299}">
      <dgm:prSet/>
      <dgm:spPr/>
      <dgm:t>
        <a:bodyPr/>
        <a:lstStyle/>
        <a:p>
          <a:endParaRPr lang="zh-CN" altLang="en-US"/>
        </a:p>
      </dgm:t>
    </dgm:pt>
    <dgm:pt modelId="{2466CFF5-44E9-4C03-817B-A37417B7D3CC}" type="pres">
      <dgm:prSet presAssocID="{D1A53B1F-2343-4B88-AA9D-A65B7B5A19C4}" presName="linearFlow" presStyleCnt="0">
        <dgm:presLayoutVars>
          <dgm:dir/>
          <dgm:animLvl val="lvl"/>
          <dgm:resizeHandles val="exact"/>
        </dgm:presLayoutVars>
      </dgm:prSet>
      <dgm:spPr/>
      <dgm:t>
        <a:bodyPr/>
        <a:lstStyle/>
        <a:p>
          <a:endParaRPr lang="zh-CN" altLang="en-US"/>
        </a:p>
      </dgm:t>
    </dgm:pt>
    <dgm:pt modelId="{55581EFC-A537-4C4C-9EF8-CCED6391A79A}" type="pres">
      <dgm:prSet presAssocID="{FF19C4A0-9EE9-4E58-B49E-E3B68A2805E0}" presName="composite" presStyleCnt="0"/>
      <dgm:spPr/>
    </dgm:pt>
    <dgm:pt modelId="{5A63F62B-BC4C-4EC1-8425-7205C77FD72F}" type="pres">
      <dgm:prSet presAssocID="{FF19C4A0-9EE9-4E58-B49E-E3B68A2805E0}" presName="parTx" presStyleLbl="node1" presStyleIdx="0" presStyleCnt="4">
        <dgm:presLayoutVars>
          <dgm:chMax val="0"/>
          <dgm:chPref val="0"/>
          <dgm:bulletEnabled val="1"/>
        </dgm:presLayoutVars>
      </dgm:prSet>
      <dgm:spPr>
        <a:prstGeom prst="roundRect">
          <a:avLst>
            <a:gd name="adj" fmla="val 10000"/>
          </a:avLst>
        </a:prstGeom>
      </dgm:spPr>
      <dgm:t>
        <a:bodyPr/>
        <a:lstStyle/>
        <a:p>
          <a:endParaRPr lang="zh-CN" altLang="en-US"/>
        </a:p>
      </dgm:t>
    </dgm:pt>
    <dgm:pt modelId="{F835035A-1B7E-415A-91B5-17F523D3B089}" type="pres">
      <dgm:prSet presAssocID="{FF19C4A0-9EE9-4E58-B49E-E3B68A2805E0}" presName="parSh" presStyleLbl="node1" presStyleIdx="0" presStyleCnt="4"/>
      <dgm:spPr/>
      <dgm:t>
        <a:bodyPr/>
        <a:lstStyle/>
        <a:p>
          <a:endParaRPr lang="zh-CN" altLang="en-US"/>
        </a:p>
      </dgm:t>
    </dgm:pt>
    <dgm:pt modelId="{26B3563E-FB06-4BED-B04F-23230E8B075E}" type="pres">
      <dgm:prSet presAssocID="{FF19C4A0-9EE9-4E58-B49E-E3B68A2805E0}" presName="desTx" presStyleLbl="fgAcc1" presStyleIdx="0" presStyleCnt="4">
        <dgm:presLayoutVars>
          <dgm:bulletEnabled val="1"/>
        </dgm:presLayoutVars>
      </dgm:prSet>
      <dgm:spPr>
        <a:prstGeom prst="roundRect">
          <a:avLst>
            <a:gd name="adj" fmla="val 10000"/>
          </a:avLst>
        </a:prstGeom>
      </dgm:spPr>
      <dgm:t>
        <a:bodyPr/>
        <a:lstStyle/>
        <a:p>
          <a:endParaRPr lang="zh-CN" altLang="en-US"/>
        </a:p>
      </dgm:t>
    </dgm:pt>
    <dgm:pt modelId="{279782A4-594D-4E96-8E11-88013CAECAD3}" type="pres">
      <dgm:prSet presAssocID="{91302C08-4C21-4FDE-B659-DF40CFEB6CEE}" presName="sibTrans" presStyleLbl="sibTrans2D1" presStyleIdx="0" presStyleCnt="3"/>
      <dgm:spPr>
        <a:prstGeom prst="rightArrow">
          <a:avLst>
            <a:gd name="adj1" fmla="val 60000"/>
            <a:gd name="adj2" fmla="val 50000"/>
          </a:avLst>
        </a:prstGeom>
      </dgm:spPr>
      <dgm:t>
        <a:bodyPr/>
        <a:lstStyle/>
        <a:p>
          <a:endParaRPr lang="zh-CN" altLang="en-US"/>
        </a:p>
      </dgm:t>
    </dgm:pt>
    <dgm:pt modelId="{97755EB1-DA87-495A-AB53-720CF79A1E39}" type="pres">
      <dgm:prSet presAssocID="{91302C08-4C21-4FDE-B659-DF40CFEB6CEE}" presName="connTx" presStyleLbl="sibTrans2D1" presStyleIdx="0" presStyleCnt="3"/>
      <dgm:spPr/>
      <dgm:t>
        <a:bodyPr/>
        <a:lstStyle/>
        <a:p>
          <a:endParaRPr lang="zh-CN" altLang="en-US"/>
        </a:p>
      </dgm:t>
    </dgm:pt>
    <dgm:pt modelId="{2851D1ED-2EB8-4F5A-BCBA-BA04582450DA}" type="pres">
      <dgm:prSet presAssocID="{B921B394-A9BB-4FAB-83E7-C260BD6A00A0}" presName="composite" presStyleCnt="0"/>
      <dgm:spPr/>
    </dgm:pt>
    <dgm:pt modelId="{0BE6E0FD-7F1C-48CA-A42C-B866410067FD}" type="pres">
      <dgm:prSet presAssocID="{B921B394-A9BB-4FAB-83E7-C260BD6A00A0}" presName="parTx" presStyleLbl="node1" presStyleIdx="0" presStyleCnt="4">
        <dgm:presLayoutVars>
          <dgm:chMax val="0"/>
          <dgm:chPref val="0"/>
          <dgm:bulletEnabled val="1"/>
        </dgm:presLayoutVars>
      </dgm:prSet>
      <dgm:spPr>
        <a:prstGeom prst="roundRect">
          <a:avLst>
            <a:gd name="adj" fmla="val 10000"/>
          </a:avLst>
        </a:prstGeom>
      </dgm:spPr>
      <dgm:t>
        <a:bodyPr/>
        <a:lstStyle/>
        <a:p>
          <a:endParaRPr lang="zh-CN" altLang="en-US"/>
        </a:p>
      </dgm:t>
    </dgm:pt>
    <dgm:pt modelId="{3C25B267-4AAD-43CA-B6F9-7EF45FFAAED2}" type="pres">
      <dgm:prSet presAssocID="{B921B394-A9BB-4FAB-83E7-C260BD6A00A0}" presName="parSh" presStyleLbl="node1" presStyleIdx="1" presStyleCnt="4"/>
      <dgm:spPr/>
      <dgm:t>
        <a:bodyPr/>
        <a:lstStyle/>
        <a:p>
          <a:endParaRPr lang="zh-CN" altLang="en-US"/>
        </a:p>
      </dgm:t>
    </dgm:pt>
    <dgm:pt modelId="{51EE8C71-B09A-4EE2-B6DD-A6C973348ED4}" type="pres">
      <dgm:prSet presAssocID="{B921B394-A9BB-4FAB-83E7-C260BD6A00A0}" presName="desTx" presStyleLbl="fgAcc1" presStyleIdx="1" presStyleCnt="4">
        <dgm:presLayoutVars>
          <dgm:bulletEnabled val="1"/>
        </dgm:presLayoutVars>
      </dgm:prSet>
      <dgm:spPr>
        <a:prstGeom prst="roundRect">
          <a:avLst>
            <a:gd name="adj" fmla="val 10000"/>
          </a:avLst>
        </a:prstGeom>
      </dgm:spPr>
      <dgm:t>
        <a:bodyPr/>
        <a:lstStyle/>
        <a:p>
          <a:endParaRPr lang="zh-CN" altLang="en-US"/>
        </a:p>
      </dgm:t>
    </dgm:pt>
    <dgm:pt modelId="{0EF3B4EF-94F8-4769-BF49-BD1EDB4A993C}" type="pres">
      <dgm:prSet presAssocID="{2FDBBE28-FFFA-4246-A8AF-0F7D51CB3634}" presName="sibTrans" presStyleLbl="sibTrans2D1" presStyleIdx="1" presStyleCnt="3"/>
      <dgm:spPr>
        <a:prstGeom prst="rightArrow">
          <a:avLst>
            <a:gd name="adj1" fmla="val 60000"/>
            <a:gd name="adj2" fmla="val 50000"/>
          </a:avLst>
        </a:prstGeom>
      </dgm:spPr>
      <dgm:t>
        <a:bodyPr/>
        <a:lstStyle/>
        <a:p>
          <a:endParaRPr lang="zh-CN" altLang="en-US"/>
        </a:p>
      </dgm:t>
    </dgm:pt>
    <dgm:pt modelId="{AAB4F820-1494-45A4-9680-AA3709D7A0A6}" type="pres">
      <dgm:prSet presAssocID="{2FDBBE28-FFFA-4246-A8AF-0F7D51CB3634}" presName="connTx" presStyleLbl="sibTrans2D1" presStyleIdx="1" presStyleCnt="3"/>
      <dgm:spPr/>
      <dgm:t>
        <a:bodyPr/>
        <a:lstStyle/>
        <a:p>
          <a:endParaRPr lang="zh-CN" altLang="en-US"/>
        </a:p>
      </dgm:t>
    </dgm:pt>
    <dgm:pt modelId="{7B303B52-3E47-4A66-99CA-E87789E89727}" type="pres">
      <dgm:prSet presAssocID="{1A88AC92-6C1C-4587-8715-1D30E8545BD8}" presName="composite" presStyleCnt="0"/>
      <dgm:spPr/>
    </dgm:pt>
    <dgm:pt modelId="{96259DB6-A5AC-45F9-BB2E-6C2419593EB5}" type="pres">
      <dgm:prSet presAssocID="{1A88AC92-6C1C-4587-8715-1D30E8545BD8}" presName="parTx" presStyleLbl="node1" presStyleIdx="1" presStyleCnt="4">
        <dgm:presLayoutVars>
          <dgm:chMax val="0"/>
          <dgm:chPref val="0"/>
          <dgm:bulletEnabled val="1"/>
        </dgm:presLayoutVars>
      </dgm:prSet>
      <dgm:spPr>
        <a:prstGeom prst="roundRect">
          <a:avLst>
            <a:gd name="adj" fmla="val 10000"/>
          </a:avLst>
        </a:prstGeom>
      </dgm:spPr>
      <dgm:t>
        <a:bodyPr/>
        <a:lstStyle/>
        <a:p>
          <a:endParaRPr lang="zh-CN" altLang="en-US"/>
        </a:p>
      </dgm:t>
    </dgm:pt>
    <dgm:pt modelId="{7199D684-28C9-469E-BAA7-F97F382AA066}" type="pres">
      <dgm:prSet presAssocID="{1A88AC92-6C1C-4587-8715-1D30E8545BD8}" presName="parSh" presStyleLbl="node1" presStyleIdx="2" presStyleCnt="4"/>
      <dgm:spPr/>
      <dgm:t>
        <a:bodyPr/>
        <a:lstStyle/>
        <a:p>
          <a:endParaRPr lang="zh-CN" altLang="en-US"/>
        </a:p>
      </dgm:t>
    </dgm:pt>
    <dgm:pt modelId="{878C6F2A-A1F5-426B-A744-BA9996A60C00}" type="pres">
      <dgm:prSet presAssocID="{1A88AC92-6C1C-4587-8715-1D30E8545BD8}" presName="desTx" presStyleLbl="fgAcc1" presStyleIdx="2" presStyleCnt="4">
        <dgm:presLayoutVars>
          <dgm:bulletEnabled val="1"/>
        </dgm:presLayoutVars>
      </dgm:prSet>
      <dgm:spPr>
        <a:prstGeom prst="roundRect">
          <a:avLst>
            <a:gd name="adj" fmla="val 10000"/>
          </a:avLst>
        </a:prstGeom>
      </dgm:spPr>
      <dgm:t>
        <a:bodyPr/>
        <a:lstStyle/>
        <a:p>
          <a:endParaRPr lang="zh-CN" altLang="en-US"/>
        </a:p>
      </dgm:t>
    </dgm:pt>
    <dgm:pt modelId="{D26AB171-A7FA-4CD2-AC2B-B352CD47A865}" type="pres">
      <dgm:prSet presAssocID="{C39C2E0F-7460-40B1-BD4D-41DE3DC99385}" presName="sibTrans" presStyleLbl="sibTrans2D1" presStyleIdx="2" presStyleCnt="3"/>
      <dgm:spPr>
        <a:prstGeom prst="rightArrow">
          <a:avLst>
            <a:gd name="adj1" fmla="val 60000"/>
            <a:gd name="adj2" fmla="val 50000"/>
          </a:avLst>
        </a:prstGeom>
      </dgm:spPr>
      <dgm:t>
        <a:bodyPr/>
        <a:lstStyle/>
        <a:p>
          <a:endParaRPr lang="zh-CN" altLang="en-US"/>
        </a:p>
      </dgm:t>
    </dgm:pt>
    <dgm:pt modelId="{95B7BAD2-3393-4650-88CC-3D0072309443}" type="pres">
      <dgm:prSet presAssocID="{C39C2E0F-7460-40B1-BD4D-41DE3DC99385}" presName="connTx" presStyleLbl="sibTrans2D1" presStyleIdx="2" presStyleCnt="3"/>
      <dgm:spPr/>
      <dgm:t>
        <a:bodyPr/>
        <a:lstStyle/>
        <a:p>
          <a:endParaRPr lang="zh-CN" altLang="en-US"/>
        </a:p>
      </dgm:t>
    </dgm:pt>
    <dgm:pt modelId="{6705030C-FFE3-448F-A548-F5CA18DDCDA2}" type="pres">
      <dgm:prSet presAssocID="{E4C3A109-C204-422D-B40F-CE5A8F3F11D6}" presName="composite" presStyleCnt="0"/>
      <dgm:spPr/>
    </dgm:pt>
    <dgm:pt modelId="{69CCEAE5-1F4A-4DB8-A5F4-9042937B3906}" type="pres">
      <dgm:prSet presAssocID="{E4C3A109-C204-422D-B40F-CE5A8F3F11D6}" presName="parTx" presStyleLbl="node1" presStyleIdx="2" presStyleCnt="4">
        <dgm:presLayoutVars>
          <dgm:chMax val="0"/>
          <dgm:chPref val="0"/>
          <dgm:bulletEnabled val="1"/>
        </dgm:presLayoutVars>
      </dgm:prSet>
      <dgm:spPr>
        <a:prstGeom prst="roundRect">
          <a:avLst>
            <a:gd name="adj" fmla="val 10000"/>
          </a:avLst>
        </a:prstGeom>
      </dgm:spPr>
      <dgm:t>
        <a:bodyPr/>
        <a:lstStyle/>
        <a:p>
          <a:endParaRPr lang="zh-CN" altLang="en-US"/>
        </a:p>
      </dgm:t>
    </dgm:pt>
    <dgm:pt modelId="{1303A495-F51B-4D6A-A8D2-5DAA0DC374D1}" type="pres">
      <dgm:prSet presAssocID="{E4C3A109-C204-422D-B40F-CE5A8F3F11D6}" presName="parSh" presStyleLbl="node1" presStyleIdx="3" presStyleCnt="4"/>
      <dgm:spPr/>
      <dgm:t>
        <a:bodyPr/>
        <a:lstStyle/>
        <a:p>
          <a:endParaRPr lang="zh-CN" altLang="en-US"/>
        </a:p>
      </dgm:t>
    </dgm:pt>
    <dgm:pt modelId="{BDE329EE-6048-43DE-9802-8635E1738D9E}" type="pres">
      <dgm:prSet presAssocID="{E4C3A109-C204-422D-B40F-CE5A8F3F11D6}" presName="desTx" presStyleLbl="fgAcc1" presStyleIdx="3" presStyleCnt="4">
        <dgm:presLayoutVars>
          <dgm:bulletEnabled val="1"/>
        </dgm:presLayoutVars>
      </dgm:prSet>
      <dgm:spPr>
        <a:prstGeom prst="roundRect">
          <a:avLst>
            <a:gd name="adj" fmla="val 10000"/>
          </a:avLst>
        </a:prstGeom>
      </dgm:spPr>
      <dgm:t>
        <a:bodyPr/>
        <a:lstStyle/>
        <a:p>
          <a:endParaRPr lang="zh-CN" altLang="en-US"/>
        </a:p>
      </dgm:t>
    </dgm:pt>
  </dgm:ptLst>
  <dgm:cxnLst>
    <dgm:cxn modelId="{DD23642B-7778-443E-8AFB-DB6B92460B74}" type="presOf" srcId="{2BA12A35-F1E3-4323-8866-E8F44761CFB5}" destId="{51EE8C71-B09A-4EE2-B6DD-A6C973348ED4}" srcOrd="0" destOrd="7" presId="urn:microsoft.com/office/officeart/2005/8/layout/process3#1"/>
    <dgm:cxn modelId="{A83541E5-98C5-4782-B4DF-D4CD6F50E190}" type="presOf" srcId="{7028B2DC-1466-4854-82F0-4B302C59B3AC}" destId="{BDE329EE-6048-43DE-9802-8635E1738D9E}" srcOrd="0" destOrd="2" presId="urn:microsoft.com/office/officeart/2005/8/layout/process3#1"/>
    <dgm:cxn modelId="{82ECC49E-F19B-421E-9FC2-DC0F64702359}" srcId="{E4C3A109-C204-422D-B40F-CE5A8F3F11D6}" destId="{E723C942-C097-4302-AE2D-102E93CC504A}" srcOrd="1" destOrd="0" parTransId="{4B06EC30-8CA2-494A-9834-3D6EC20700AE}" sibTransId="{42EFFFC2-FF6F-4971-A3A1-43DF8A6EE8CD}"/>
    <dgm:cxn modelId="{B6439661-53A2-49FD-BFCA-856EF8A85B55}" type="presOf" srcId="{28EFCE5A-9B0A-47E7-A0E8-11138DDF992C}" destId="{51EE8C71-B09A-4EE2-B6DD-A6C973348ED4}" srcOrd="0" destOrd="0" presId="urn:microsoft.com/office/officeart/2005/8/layout/process3#1"/>
    <dgm:cxn modelId="{5D934073-407C-4705-A685-86389A59123E}" srcId="{B921B394-A9BB-4FAB-83E7-C260BD6A00A0}" destId="{2BA12A35-F1E3-4323-8866-E8F44761CFB5}" srcOrd="7" destOrd="0" parTransId="{94EE7136-1B6A-44F3-A196-3D326EBF623A}" sibTransId="{983AE22B-27A6-4029-9F46-244BCCDB9601}"/>
    <dgm:cxn modelId="{B72BEB3A-3963-4480-A117-CFBA9F300568}" srcId="{D1A53B1F-2343-4B88-AA9D-A65B7B5A19C4}" destId="{FF19C4A0-9EE9-4E58-B49E-E3B68A2805E0}" srcOrd="0" destOrd="0" parTransId="{81D2F14D-59C6-492D-B861-8EFDA521509D}" sibTransId="{91302C08-4C21-4FDE-B659-DF40CFEB6CEE}"/>
    <dgm:cxn modelId="{54EDDCFD-2815-44C7-B708-67376D082576}" type="presOf" srcId="{713682D5-C5BB-405E-8B07-F645EB0739CC}" destId="{26B3563E-FB06-4BED-B04F-23230E8B075E}" srcOrd="0" destOrd="0" presId="urn:microsoft.com/office/officeart/2005/8/layout/process3#1"/>
    <dgm:cxn modelId="{FA5B6F9A-9753-47CB-92ED-7E0A9A5A4C37}" type="presOf" srcId="{B921B394-A9BB-4FAB-83E7-C260BD6A00A0}" destId="{3C25B267-4AAD-43CA-B6F9-7EF45FFAAED2}" srcOrd="1" destOrd="0" presId="urn:microsoft.com/office/officeart/2005/8/layout/process3#1"/>
    <dgm:cxn modelId="{35DAD777-14FB-4B2A-973F-EDB645EC0607}" srcId="{E4C3A109-C204-422D-B40F-CE5A8F3F11D6}" destId="{D70D7568-AD9D-4D17-8D64-7D68F51084AD}" srcOrd="0" destOrd="0" parTransId="{07085B4E-A571-4F89-A862-2E521E6FA9E0}" sibTransId="{38DB0750-7DD5-4193-AE4A-3C91C35E6CAF}"/>
    <dgm:cxn modelId="{2CD1C965-371C-4B1B-A896-24305BD1262C}" type="presOf" srcId="{E723C942-C097-4302-AE2D-102E93CC504A}" destId="{BDE329EE-6048-43DE-9802-8635E1738D9E}" srcOrd="0" destOrd="1" presId="urn:microsoft.com/office/officeart/2005/8/layout/process3#1"/>
    <dgm:cxn modelId="{B09F20F7-B710-40B1-B588-706DFAEC80F1}" type="presOf" srcId="{2B9153E9-15CE-478B-A118-D3FEE514658A}" destId="{51EE8C71-B09A-4EE2-B6DD-A6C973348ED4}" srcOrd="0" destOrd="2" presId="urn:microsoft.com/office/officeart/2005/8/layout/process3#1"/>
    <dgm:cxn modelId="{4869C73A-93E3-41B6-8E39-FBE03FF229AE}" type="presOf" srcId="{1640651A-C374-47DF-B3EE-4889ADD05B39}" destId="{26B3563E-FB06-4BED-B04F-23230E8B075E}" srcOrd="0" destOrd="3" presId="urn:microsoft.com/office/officeart/2005/8/layout/process3#1"/>
    <dgm:cxn modelId="{2943D1B9-5CD0-4594-94B9-8C7F59117F17}" srcId="{1A88AC92-6C1C-4587-8715-1D30E8545BD8}" destId="{E91FC57E-8C90-43D2-87DF-13130688F079}" srcOrd="1" destOrd="0" parTransId="{F1730FFA-DF7F-42EB-BDC9-53E83927B11D}" sibTransId="{A8819D11-CD9D-46FA-AA41-48B537F2802F}"/>
    <dgm:cxn modelId="{8DFDDD8C-619E-4EFD-8FE9-7A093C117EFF}" type="presOf" srcId="{CF6646EF-8212-419F-BC99-932C38AF7F4C}" destId="{51EE8C71-B09A-4EE2-B6DD-A6C973348ED4}" srcOrd="0" destOrd="4" presId="urn:microsoft.com/office/officeart/2005/8/layout/process3#1"/>
    <dgm:cxn modelId="{2D69D26F-2C7A-4CCD-A527-975B7466EEBA}" srcId="{D1A53B1F-2343-4B88-AA9D-A65B7B5A19C4}" destId="{B921B394-A9BB-4FAB-83E7-C260BD6A00A0}" srcOrd="1" destOrd="0" parTransId="{4B0F1766-E37E-4D69-8670-41394FA25AE8}" sibTransId="{2FDBBE28-FFFA-4246-A8AF-0F7D51CB3634}"/>
    <dgm:cxn modelId="{DB07348F-6C84-4119-8D44-825404B145E6}" srcId="{1A88AC92-6C1C-4587-8715-1D30E8545BD8}" destId="{F728D8E8-798F-446F-9C12-E4A727741DA5}" srcOrd="0" destOrd="0" parTransId="{2D9F9FA7-82AE-4631-B5B4-4BE2C6A97A2D}" sibTransId="{85367A91-CFDF-4207-8B3C-136294BA5C4A}"/>
    <dgm:cxn modelId="{2484B348-1CF4-4F1D-A068-6FE573476A0E}" srcId="{D1A53B1F-2343-4B88-AA9D-A65B7B5A19C4}" destId="{1A88AC92-6C1C-4587-8715-1D30E8545BD8}" srcOrd="2" destOrd="0" parTransId="{99918888-9E8A-453F-8C0F-B65556EB24AB}" sibTransId="{C39C2E0F-7460-40B1-BD4D-41DE3DC99385}"/>
    <dgm:cxn modelId="{B04F25F2-FF6A-4BA4-97E9-E8759C853537}" type="presOf" srcId="{D885036A-8622-4B49-9E8F-FDD16FFFC2AB}" destId="{26B3563E-FB06-4BED-B04F-23230E8B075E}" srcOrd="0" destOrd="2" presId="urn:microsoft.com/office/officeart/2005/8/layout/process3#1"/>
    <dgm:cxn modelId="{4D737F2D-98D6-4307-B874-EB244C4E17B9}" type="presOf" srcId="{45DDCA0B-8B1B-4D14-9F69-603EB2AF9EB4}" destId="{51EE8C71-B09A-4EE2-B6DD-A6C973348ED4}" srcOrd="0" destOrd="6" presId="urn:microsoft.com/office/officeart/2005/8/layout/process3#1"/>
    <dgm:cxn modelId="{F9D6EB65-5B0F-41A2-AE55-2C44CD2EFD8D}" srcId="{FF19C4A0-9EE9-4E58-B49E-E3B68A2805E0}" destId="{D885036A-8622-4B49-9E8F-FDD16FFFC2AB}" srcOrd="2" destOrd="0" parTransId="{E0CADB1F-88F8-418F-B245-CA0E3EE590C7}" sibTransId="{8AC93D1E-FA89-4F4B-B8F0-65E742955DF5}"/>
    <dgm:cxn modelId="{046F1A41-01DC-4F31-928C-39720C9A9F10}" srcId="{FF19C4A0-9EE9-4E58-B49E-E3B68A2805E0}" destId="{1640651A-C374-47DF-B3EE-4889ADD05B39}" srcOrd="3" destOrd="0" parTransId="{6753C84D-C173-4A9A-8CEC-4A257CC90CE6}" sibTransId="{E62BCA5F-AF60-48BE-B851-0CBA17C6F5FA}"/>
    <dgm:cxn modelId="{19CB1B62-5549-4DCE-AB62-D223743D432A}" type="presOf" srcId="{B921B394-A9BB-4FAB-83E7-C260BD6A00A0}" destId="{0BE6E0FD-7F1C-48CA-A42C-B866410067FD}" srcOrd="0" destOrd="0" presId="urn:microsoft.com/office/officeart/2005/8/layout/process3#1"/>
    <dgm:cxn modelId="{DCFA0D97-4906-428B-A84B-081B011CF0FD}" srcId="{1A88AC92-6C1C-4587-8715-1D30E8545BD8}" destId="{996646BF-1D94-4FDA-A5C8-791C52B1765E}" srcOrd="7" destOrd="0" parTransId="{6551760A-879D-4A16-8A5A-EE872DD8DF91}" sibTransId="{5B87C66E-0FDE-4C2D-8465-D71876E48B97}"/>
    <dgm:cxn modelId="{5BC28306-F85C-468E-9C26-36444280436E}" srcId="{B921B394-A9BB-4FAB-83E7-C260BD6A00A0}" destId="{28EFCE5A-9B0A-47E7-A0E8-11138DDF992C}" srcOrd="0" destOrd="0" parTransId="{2F52942B-2401-4AC1-965A-305629D21445}" sibTransId="{9E27C974-265E-4040-9D5F-B064FEF7BAFB}"/>
    <dgm:cxn modelId="{63474710-0D04-4722-BE4E-29F35528B195}" srcId="{FF19C4A0-9EE9-4E58-B49E-E3B68A2805E0}" destId="{28DF5E29-D161-42BF-9FD1-514A676334FC}" srcOrd="4" destOrd="0" parTransId="{FD8CB28B-2755-4541-9EA6-0AE6AB1D805D}" sibTransId="{7970E4E2-4017-4D51-ADC8-C25A9DBF03E2}"/>
    <dgm:cxn modelId="{A61E31BE-CEDD-4403-923E-9C4B4AB69413}" type="presOf" srcId="{75719E00-6185-46A1-8CDF-F4D648F98A46}" destId="{878C6F2A-A1F5-426B-A744-BA9996A60C00}" srcOrd="0" destOrd="6" presId="urn:microsoft.com/office/officeart/2005/8/layout/process3#1"/>
    <dgm:cxn modelId="{559E0F8B-D029-4E24-86D7-2F72BC4E14CD}" srcId="{FF19C4A0-9EE9-4E58-B49E-E3B68A2805E0}" destId="{713682D5-C5BB-405E-8B07-F645EB0739CC}" srcOrd="0" destOrd="0" parTransId="{7EAC199A-48EB-4527-8B08-8DA55D2E5A01}" sibTransId="{AEFF2734-9BD4-4A45-8203-8175CA4811A5}"/>
    <dgm:cxn modelId="{0DDB40D9-C782-41FB-A23E-DC182D09F980}" srcId="{D1A53B1F-2343-4B88-AA9D-A65B7B5A19C4}" destId="{E4C3A109-C204-422D-B40F-CE5A8F3F11D6}" srcOrd="3" destOrd="0" parTransId="{C3AA7EB9-24DF-4CD4-B6F3-381E673CB839}" sibTransId="{0302648C-34BE-44B9-B461-DF13F07B7FCF}"/>
    <dgm:cxn modelId="{5CE90C81-2AC5-404F-8C2A-0D24FE863ACF}" srcId="{B921B394-A9BB-4FAB-83E7-C260BD6A00A0}" destId="{2B9153E9-15CE-478B-A118-D3FEE514658A}" srcOrd="2" destOrd="0" parTransId="{4F6F1594-CBB3-4052-B877-34A4E3C87A94}" sibTransId="{E7BDF790-6185-4C6F-815F-BFD9027D41DE}"/>
    <dgm:cxn modelId="{969A781F-FCC6-47F8-8B23-64BE3B5D8E98}" type="presOf" srcId="{2FDBBE28-FFFA-4246-A8AF-0F7D51CB3634}" destId="{AAB4F820-1494-45A4-9680-AA3709D7A0A6}" srcOrd="1" destOrd="0" presId="urn:microsoft.com/office/officeart/2005/8/layout/process3#1"/>
    <dgm:cxn modelId="{52BCFCFC-9F89-472D-8825-952121074BFF}" type="presOf" srcId="{996646BF-1D94-4FDA-A5C8-791C52B1765E}" destId="{878C6F2A-A1F5-426B-A744-BA9996A60C00}" srcOrd="0" destOrd="7" presId="urn:microsoft.com/office/officeart/2005/8/layout/process3#1"/>
    <dgm:cxn modelId="{50334795-88DB-4935-8836-FCA3FD4932CE}" type="presOf" srcId="{FF19C4A0-9EE9-4E58-B49E-E3B68A2805E0}" destId="{F835035A-1B7E-415A-91B5-17F523D3B089}" srcOrd="1" destOrd="0" presId="urn:microsoft.com/office/officeart/2005/8/layout/process3#1"/>
    <dgm:cxn modelId="{923F4D21-B057-42E6-8E5D-180A0008934F}" type="presOf" srcId="{1A88AC92-6C1C-4587-8715-1D30E8545BD8}" destId="{96259DB6-A5AC-45F9-BB2E-6C2419593EB5}" srcOrd="0" destOrd="0" presId="urn:microsoft.com/office/officeart/2005/8/layout/process3#1"/>
    <dgm:cxn modelId="{375A863A-2851-4F32-8E33-3366975BE9E1}" type="presOf" srcId="{91302C08-4C21-4FDE-B659-DF40CFEB6CEE}" destId="{97755EB1-DA87-495A-AB53-720CF79A1E39}" srcOrd="1" destOrd="0" presId="urn:microsoft.com/office/officeart/2005/8/layout/process3#1"/>
    <dgm:cxn modelId="{3DFBE219-F313-4E30-9838-94E1DD382299}" srcId="{E4C3A109-C204-422D-B40F-CE5A8F3F11D6}" destId="{617768E0-FFE4-4376-B8B8-4F5E6BDE56EA}" srcOrd="3" destOrd="0" parTransId="{CF9AC5DE-AEDB-4F1B-9D37-F8DE86D16952}" sibTransId="{43087182-2D80-4416-B213-EF91EFB85F19}"/>
    <dgm:cxn modelId="{D7B5D15B-ECB2-4CD4-A95C-8DD4E330D242}" srcId="{B921B394-A9BB-4FAB-83E7-C260BD6A00A0}" destId="{CF6646EF-8212-419F-BC99-932C38AF7F4C}" srcOrd="4" destOrd="0" parTransId="{4035CE96-3881-45E9-BAB1-BCB957537B9A}" sibTransId="{4953FDB9-D69F-42FD-93D9-6891C6A9BB47}"/>
    <dgm:cxn modelId="{8860BD18-3B53-4715-88B6-E018A08903FD}" type="presOf" srcId="{D70D7568-AD9D-4D17-8D64-7D68F51084AD}" destId="{BDE329EE-6048-43DE-9802-8635E1738D9E}" srcOrd="0" destOrd="0" presId="urn:microsoft.com/office/officeart/2005/8/layout/process3#1"/>
    <dgm:cxn modelId="{A9157E97-3E77-4905-A1E9-881C991FFDB6}" type="presOf" srcId="{9E7B86E2-2884-4476-B1C2-C0A68CB5FBA3}" destId="{878C6F2A-A1F5-426B-A744-BA9996A60C00}" srcOrd="0" destOrd="4" presId="urn:microsoft.com/office/officeart/2005/8/layout/process3#1"/>
    <dgm:cxn modelId="{FAB86324-5882-4F01-B450-F53E8A32280E}" type="presOf" srcId="{E4C3A109-C204-422D-B40F-CE5A8F3F11D6}" destId="{1303A495-F51B-4D6A-A8D2-5DAA0DC374D1}" srcOrd="1" destOrd="0" presId="urn:microsoft.com/office/officeart/2005/8/layout/process3#1"/>
    <dgm:cxn modelId="{D4079E76-70DD-4A9A-89A0-73427903B993}" type="presOf" srcId="{482BA4F6-BECC-4210-8343-DF65D09173DB}" destId="{51EE8C71-B09A-4EE2-B6DD-A6C973348ED4}" srcOrd="0" destOrd="1" presId="urn:microsoft.com/office/officeart/2005/8/layout/process3#1"/>
    <dgm:cxn modelId="{58A46D69-BC37-408E-961A-E3FB33162D3C}" type="presOf" srcId="{C39C2E0F-7460-40B1-BD4D-41DE3DC99385}" destId="{95B7BAD2-3393-4650-88CC-3D0072309443}" srcOrd="1" destOrd="0" presId="urn:microsoft.com/office/officeart/2005/8/layout/process3#1"/>
    <dgm:cxn modelId="{F6331973-1784-4964-A878-A05FAD0D11E0}" type="presOf" srcId="{6BC20BA4-78F3-4AB7-BEF0-F5630594B31D}" destId="{51EE8C71-B09A-4EE2-B6DD-A6C973348ED4}" srcOrd="0" destOrd="5" presId="urn:microsoft.com/office/officeart/2005/8/layout/process3#1"/>
    <dgm:cxn modelId="{DC827C69-6CD3-488F-89D3-1A637F7BCD93}" type="presOf" srcId="{43688EF2-BB78-40E3-951C-104137358A15}" destId="{878C6F2A-A1F5-426B-A744-BA9996A60C00}" srcOrd="0" destOrd="2" presId="urn:microsoft.com/office/officeart/2005/8/layout/process3#1"/>
    <dgm:cxn modelId="{9C720F9B-1E8F-426E-8735-3E53F4FCBDD2}" type="presOf" srcId="{E3AFE818-3151-4BC4-9197-FD574D338C08}" destId="{26B3563E-FB06-4BED-B04F-23230E8B075E}" srcOrd="0" destOrd="5" presId="urn:microsoft.com/office/officeart/2005/8/layout/process3#1"/>
    <dgm:cxn modelId="{6543B040-E1B1-4675-8233-7F587B9F17A4}" type="presOf" srcId="{F728D8E8-798F-446F-9C12-E4A727741DA5}" destId="{878C6F2A-A1F5-426B-A744-BA9996A60C00}" srcOrd="0" destOrd="0" presId="urn:microsoft.com/office/officeart/2005/8/layout/process3#1"/>
    <dgm:cxn modelId="{E7481173-B10A-465A-8E2B-CACB232FC736}" srcId="{1A88AC92-6C1C-4587-8715-1D30E8545BD8}" destId="{9E7B86E2-2884-4476-B1C2-C0A68CB5FBA3}" srcOrd="4" destOrd="0" parTransId="{48A7CEE0-8908-408C-BC70-1E14DA60E993}" sibTransId="{CCE6E320-D009-4E93-BB83-32977CA06BBF}"/>
    <dgm:cxn modelId="{4FB39D8D-0AC6-4A80-A2FF-C9E34AB17194}" srcId="{B921B394-A9BB-4FAB-83E7-C260BD6A00A0}" destId="{45DDCA0B-8B1B-4D14-9F69-603EB2AF9EB4}" srcOrd="6" destOrd="0" parTransId="{824EF076-081F-41B9-823E-CFB62C694454}" sibTransId="{E79F372D-B5BF-4210-8EB9-C8FC5DD5C22A}"/>
    <dgm:cxn modelId="{67F33709-D269-40C6-BBA4-5E22A03D87F8}" srcId="{FF19C4A0-9EE9-4E58-B49E-E3B68A2805E0}" destId="{E3AFE818-3151-4BC4-9197-FD574D338C08}" srcOrd="5" destOrd="0" parTransId="{01C39A1F-9890-4018-8BDC-A524F6CF0D83}" sibTransId="{261242E7-A59B-4335-9CB3-2BD6655CABD8}"/>
    <dgm:cxn modelId="{F8A39D12-77FF-488B-A80C-2AAA8B3FD55C}" srcId="{1A88AC92-6C1C-4587-8715-1D30E8545BD8}" destId="{01707DB6-77D6-4E93-9C70-6BD361D86F04}" srcOrd="3" destOrd="0" parTransId="{5F6EA87C-D6FD-447A-9E6B-C25184938F3B}" sibTransId="{EB2890DE-2BE8-4AB2-8067-DDE9F5661A8C}"/>
    <dgm:cxn modelId="{BBC54D5E-6A60-4D5E-958D-EE257BA50666}" type="presOf" srcId="{06540944-87E4-40C2-912A-55980EE891B8}" destId="{26B3563E-FB06-4BED-B04F-23230E8B075E}" srcOrd="0" destOrd="1" presId="urn:microsoft.com/office/officeart/2005/8/layout/process3#1"/>
    <dgm:cxn modelId="{BA2E2341-5AD2-4E98-AB75-F17AEDE8E6CA}" type="presOf" srcId="{C39C2E0F-7460-40B1-BD4D-41DE3DC99385}" destId="{D26AB171-A7FA-4CD2-AC2B-B352CD47A865}" srcOrd="0" destOrd="0" presId="urn:microsoft.com/office/officeart/2005/8/layout/process3#1"/>
    <dgm:cxn modelId="{7F5937F3-9041-43E3-8959-FECD1151ECE5}" srcId="{E4C3A109-C204-422D-B40F-CE5A8F3F11D6}" destId="{7028B2DC-1466-4854-82F0-4B302C59B3AC}" srcOrd="2" destOrd="0" parTransId="{86CFDC44-0413-4CC6-A150-4AAA6531D780}" sibTransId="{815E10B0-7A26-4733-AC4C-DEA37F401163}"/>
    <dgm:cxn modelId="{8188EB82-8B86-4258-BCA5-608AF2725481}" srcId="{1A88AC92-6C1C-4587-8715-1D30E8545BD8}" destId="{43688EF2-BB78-40E3-951C-104137358A15}" srcOrd="2" destOrd="0" parTransId="{8A62E389-B003-408B-ACCC-058A24900E65}" sibTransId="{5A69F8BF-61E8-4707-86A8-590D25097BAB}"/>
    <dgm:cxn modelId="{1449DBA0-936E-4460-87A8-BF37AAD20DC7}" srcId="{B921B394-A9BB-4FAB-83E7-C260BD6A00A0}" destId="{BFE53573-E219-49ED-A318-CA4F49C86F48}" srcOrd="3" destOrd="0" parTransId="{E2DFDC2D-97CD-4EFC-AD77-29E421C5D8C5}" sibTransId="{A24BB3EC-9CDD-4E03-959C-A273D3582FA6}"/>
    <dgm:cxn modelId="{AAB291EB-E3C9-4186-A7F3-F13CC7BCBD5A}" type="presOf" srcId="{617768E0-FFE4-4376-B8B8-4F5E6BDE56EA}" destId="{BDE329EE-6048-43DE-9802-8635E1738D9E}" srcOrd="0" destOrd="3" presId="urn:microsoft.com/office/officeart/2005/8/layout/process3#1"/>
    <dgm:cxn modelId="{268B9BD3-50B9-4F7C-A93C-C5A57DBAA008}" type="presOf" srcId="{D1A53B1F-2343-4B88-AA9D-A65B7B5A19C4}" destId="{2466CFF5-44E9-4C03-817B-A37417B7D3CC}" srcOrd="0" destOrd="0" presId="urn:microsoft.com/office/officeart/2005/8/layout/process3#1"/>
    <dgm:cxn modelId="{F65FB98C-E87B-4918-AAF1-B51A94151476}" srcId="{B921B394-A9BB-4FAB-83E7-C260BD6A00A0}" destId="{482BA4F6-BECC-4210-8343-DF65D09173DB}" srcOrd="1" destOrd="0" parTransId="{36D62BE3-F6DC-4A61-BD73-32F8F953F02B}" sibTransId="{9F6EF3A6-1320-487C-8ECE-92630216EDD6}"/>
    <dgm:cxn modelId="{2281F67F-C411-4964-861E-90DF30F94B32}" type="presOf" srcId="{2FDBBE28-FFFA-4246-A8AF-0F7D51CB3634}" destId="{0EF3B4EF-94F8-4769-BF49-BD1EDB4A993C}" srcOrd="0" destOrd="0" presId="urn:microsoft.com/office/officeart/2005/8/layout/process3#1"/>
    <dgm:cxn modelId="{A6BA44B2-D4FC-46B5-93F3-61B054488A1C}" type="presOf" srcId="{E4C3A109-C204-422D-B40F-CE5A8F3F11D6}" destId="{69CCEAE5-1F4A-4DB8-A5F4-9042937B3906}" srcOrd="0" destOrd="0" presId="urn:microsoft.com/office/officeart/2005/8/layout/process3#1"/>
    <dgm:cxn modelId="{1C1EFDA0-F9E5-4CAB-A1C6-9A2BC3CEE0EB}" srcId="{1A88AC92-6C1C-4587-8715-1D30E8545BD8}" destId="{75719E00-6185-46A1-8CDF-F4D648F98A46}" srcOrd="6" destOrd="0" parTransId="{FDA26904-EF1D-41DA-B7C0-55C07FAD0E2D}" sibTransId="{F6BEB4BE-6636-476E-838C-4700E24F5690}"/>
    <dgm:cxn modelId="{A8562533-9A32-4CCC-AB08-DF3A41F8DE27}" type="presOf" srcId="{E91FC57E-8C90-43D2-87DF-13130688F079}" destId="{878C6F2A-A1F5-426B-A744-BA9996A60C00}" srcOrd="0" destOrd="1" presId="urn:microsoft.com/office/officeart/2005/8/layout/process3#1"/>
    <dgm:cxn modelId="{A41C9D96-365A-4BA9-B07D-9BB682CBB6DE}" srcId="{1A88AC92-6C1C-4587-8715-1D30E8545BD8}" destId="{355570CD-73D6-48B6-82C3-1DD0998E1DA4}" srcOrd="5" destOrd="0" parTransId="{881F8272-E6D7-4F67-8B45-C8B6111947DB}" sibTransId="{993D2722-FD51-4026-9ABF-DD9849C60106}"/>
    <dgm:cxn modelId="{35AC9864-BCAC-4D85-A010-1941D3DBE46F}" type="presOf" srcId="{28DF5E29-D161-42BF-9FD1-514A676334FC}" destId="{26B3563E-FB06-4BED-B04F-23230E8B075E}" srcOrd="0" destOrd="4" presId="urn:microsoft.com/office/officeart/2005/8/layout/process3#1"/>
    <dgm:cxn modelId="{0BA9F7DE-46B2-43E0-83DA-7B55AA23577F}" type="presOf" srcId="{BFE53573-E219-49ED-A318-CA4F49C86F48}" destId="{51EE8C71-B09A-4EE2-B6DD-A6C973348ED4}" srcOrd="0" destOrd="3" presId="urn:microsoft.com/office/officeart/2005/8/layout/process3#1"/>
    <dgm:cxn modelId="{D994A1D0-147C-4CC8-BE8F-27DA4D6D4587}" type="presOf" srcId="{1A88AC92-6C1C-4587-8715-1D30E8545BD8}" destId="{7199D684-28C9-469E-BAA7-F97F382AA066}" srcOrd="1" destOrd="0" presId="urn:microsoft.com/office/officeart/2005/8/layout/process3#1"/>
    <dgm:cxn modelId="{F8887F2A-58A3-4DDA-BDC3-1CE4D38A6F1F}" type="presOf" srcId="{FF19C4A0-9EE9-4E58-B49E-E3B68A2805E0}" destId="{5A63F62B-BC4C-4EC1-8425-7205C77FD72F}" srcOrd="0" destOrd="0" presId="urn:microsoft.com/office/officeart/2005/8/layout/process3#1"/>
    <dgm:cxn modelId="{AC098CC3-9BD6-462C-BB82-C47278D311B2}" type="presOf" srcId="{91302C08-4C21-4FDE-B659-DF40CFEB6CEE}" destId="{279782A4-594D-4E96-8E11-88013CAECAD3}" srcOrd="0" destOrd="0" presId="urn:microsoft.com/office/officeart/2005/8/layout/process3#1"/>
    <dgm:cxn modelId="{72284110-202B-4C74-A771-9318FEB81420}" type="presOf" srcId="{01707DB6-77D6-4E93-9C70-6BD361D86F04}" destId="{878C6F2A-A1F5-426B-A744-BA9996A60C00}" srcOrd="0" destOrd="3" presId="urn:microsoft.com/office/officeart/2005/8/layout/process3#1"/>
    <dgm:cxn modelId="{A3A0982A-AE76-41A6-9BBB-8DBA0241DE25}" type="presOf" srcId="{355570CD-73D6-48B6-82C3-1DD0998E1DA4}" destId="{878C6F2A-A1F5-426B-A744-BA9996A60C00}" srcOrd="0" destOrd="5" presId="urn:microsoft.com/office/officeart/2005/8/layout/process3#1"/>
    <dgm:cxn modelId="{8AF9C81B-E43E-4EA5-8487-805097A41B64}" srcId="{FF19C4A0-9EE9-4E58-B49E-E3B68A2805E0}" destId="{06540944-87E4-40C2-912A-55980EE891B8}" srcOrd="1" destOrd="0" parTransId="{7B542E9C-A00D-4710-9F6B-4D5257287801}" sibTransId="{28D787DE-7411-4B8F-8664-703AC68FFD87}"/>
    <dgm:cxn modelId="{E77BE086-4BFD-4553-B052-2B18DB47405B}" srcId="{B921B394-A9BB-4FAB-83E7-C260BD6A00A0}" destId="{6BC20BA4-78F3-4AB7-BEF0-F5630594B31D}" srcOrd="5" destOrd="0" parTransId="{FFE4402A-0737-4762-8DE9-3F05BD453DF1}" sibTransId="{044C64CE-76C2-4433-88F0-D6592CEE0D71}"/>
    <dgm:cxn modelId="{CFC20EC4-A0D1-4B4F-A484-DA7FED23CB46}" type="presParOf" srcId="{2466CFF5-44E9-4C03-817B-A37417B7D3CC}" destId="{55581EFC-A537-4C4C-9EF8-CCED6391A79A}" srcOrd="0" destOrd="0" presId="urn:microsoft.com/office/officeart/2005/8/layout/process3#1"/>
    <dgm:cxn modelId="{FF8B32EC-1764-401B-BBA2-E7489CA38A27}" type="presParOf" srcId="{55581EFC-A537-4C4C-9EF8-CCED6391A79A}" destId="{5A63F62B-BC4C-4EC1-8425-7205C77FD72F}" srcOrd="0" destOrd="0" presId="urn:microsoft.com/office/officeart/2005/8/layout/process3#1"/>
    <dgm:cxn modelId="{5E4117D3-0A8E-492C-BE3F-DD35AC1583E2}" type="presParOf" srcId="{55581EFC-A537-4C4C-9EF8-CCED6391A79A}" destId="{F835035A-1B7E-415A-91B5-17F523D3B089}" srcOrd="1" destOrd="0" presId="urn:microsoft.com/office/officeart/2005/8/layout/process3#1"/>
    <dgm:cxn modelId="{7A64B6E4-122E-460D-9FD2-C4EE40FCAEF5}" type="presParOf" srcId="{55581EFC-A537-4C4C-9EF8-CCED6391A79A}" destId="{26B3563E-FB06-4BED-B04F-23230E8B075E}" srcOrd="2" destOrd="0" presId="urn:microsoft.com/office/officeart/2005/8/layout/process3#1"/>
    <dgm:cxn modelId="{5C3E1166-DEF3-4D88-8475-04DDBCFF94E3}" type="presParOf" srcId="{2466CFF5-44E9-4C03-817B-A37417B7D3CC}" destId="{279782A4-594D-4E96-8E11-88013CAECAD3}" srcOrd="1" destOrd="0" presId="urn:microsoft.com/office/officeart/2005/8/layout/process3#1"/>
    <dgm:cxn modelId="{353325CC-8499-4624-888B-6EF46704C2DD}" type="presParOf" srcId="{279782A4-594D-4E96-8E11-88013CAECAD3}" destId="{97755EB1-DA87-495A-AB53-720CF79A1E39}" srcOrd="0" destOrd="0" presId="urn:microsoft.com/office/officeart/2005/8/layout/process3#1"/>
    <dgm:cxn modelId="{2C985D9E-1E7F-489A-A142-BB10E577AB45}" type="presParOf" srcId="{2466CFF5-44E9-4C03-817B-A37417B7D3CC}" destId="{2851D1ED-2EB8-4F5A-BCBA-BA04582450DA}" srcOrd="2" destOrd="0" presId="urn:microsoft.com/office/officeart/2005/8/layout/process3#1"/>
    <dgm:cxn modelId="{6DA7A797-1AB5-44A3-86F4-D0C3661FC083}" type="presParOf" srcId="{2851D1ED-2EB8-4F5A-BCBA-BA04582450DA}" destId="{0BE6E0FD-7F1C-48CA-A42C-B866410067FD}" srcOrd="0" destOrd="0" presId="urn:microsoft.com/office/officeart/2005/8/layout/process3#1"/>
    <dgm:cxn modelId="{742FC9EB-62B9-4408-8C91-3629F444D73E}" type="presParOf" srcId="{2851D1ED-2EB8-4F5A-BCBA-BA04582450DA}" destId="{3C25B267-4AAD-43CA-B6F9-7EF45FFAAED2}" srcOrd="1" destOrd="0" presId="urn:microsoft.com/office/officeart/2005/8/layout/process3#1"/>
    <dgm:cxn modelId="{466FB530-1A45-4BCC-9362-DF20EC21A954}" type="presParOf" srcId="{2851D1ED-2EB8-4F5A-BCBA-BA04582450DA}" destId="{51EE8C71-B09A-4EE2-B6DD-A6C973348ED4}" srcOrd="2" destOrd="0" presId="urn:microsoft.com/office/officeart/2005/8/layout/process3#1"/>
    <dgm:cxn modelId="{DB80E9B5-CE0D-408A-B064-34E4700E4356}" type="presParOf" srcId="{2466CFF5-44E9-4C03-817B-A37417B7D3CC}" destId="{0EF3B4EF-94F8-4769-BF49-BD1EDB4A993C}" srcOrd="3" destOrd="0" presId="urn:microsoft.com/office/officeart/2005/8/layout/process3#1"/>
    <dgm:cxn modelId="{503D5438-2CC0-44D5-B6B9-384C4A873583}" type="presParOf" srcId="{0EF3B4EF-94F8-4769-BF49-BD1EDB4A993C}" destId="{AAB4F820-1494-45A4-9680-AA3709D7A0A6}" srcOrd="0" destOrd="0" presId="urn:microsoft.com/office/officeart/2005/8/layout/process3#1"/>
    <dgm:cxn modelId="{73F6882D-F647-4ADF-8807-4EB99A810429}" type="presParOf" srcId="{2466CFF5-44E9-4C03-817B-A37417B7D3CC}" destId="{7B303B52-3E47-4A66-99CA-E87789E89727}" srcOrd="4" destOrd="0" presId="urn:microsoft.com/office/officeart/2005/8/layout/process3#1"/>
    <dgm:cxn modelId="{7C273C9A-514F-48A7-AB55-BC517EE9339E}" type="presParOf" srcId="{7B303B52-3E47-4A66-99CA-E87789E89727}" destId="{96259DB6-A5AC-45F9-BB2E-6C2419593EB5}" srcOrd="0" destOrd="0" presId="urn:microsoft.com/office/officeart/2005/8/layout/process3#1"/>
    <dgm:cxn modelId="{9B8AE06A-3735-42E7-84EC-79550348E219}" type="presParOf" srcId="{7B303B52-3E47-4A66-99CA-E87789E89727}" destId="{7199D684-28C9-469E-BAA7-F97F382AA066}" srcOrd="1" destOrd="0" presId="urn:microsoft.com/office/officeart/2005/8/layout/process3#1"/>
    <dgm:cxn modelId="{0EB329F9-2F02-4161-BE6D-19D6A3B4889D}" type="presParOf" srcId="{7B303B52-3E47-4A66-99CA-E87789E89727}" destId="{878C6F2A-A1F5-426B-A744-BA9996A60C00}" srcOrd="2" destOrd="0" presId="urn:microsoft.com/office/officeart/2005/8/layout/process3#1"/>
    <dgm:cxn modelId="{C8D97127-6E16-4A0D-A3D5-B660D7C754D4}" type="presParOf" srcId="{2466CFF5-44E9-4C03-817B-A37417B7D3CC}" destId="{D26AB171-A7FA-4CD2-AC2B-B352CD47A865}" srcOrd="5" destOrd="0" presId="urn:microsoft.com/office/officeart/2005/8/layout/process3#1"/>
    <dgm:cxn modelId="{3CDCD556-F4E7-490E-9CFD-175E70A876F5}" type="presParOf" srcId="{D26AB171-A7FA-4CD2-AC2B-B352CD47A865}" destId="{95B7BAD2-3393-4650-88CC-3D0072309443}" srcOrd="0" destOrd="0" presId="urn:microsoft.com/office/officeart/2005/8/layout/process3#1"/>
    <dgm:cxn modelId="{B3385159-945B-41FB-A3C0-E3A50632857E}" type="presParOf" srcId="{2466CFF5-44E9-4C03-817B-A37417B7D3CC}" destId="{6705030C-FFE3-448F-A548-F5CA18DDCDA2}" srcOrd="6" destOrd="0" presId="urn:microsoft.com/office/officeart/2005/8/layout/process3#1"/>
    <dgm:cxn modelId="{82EF792F-B6A8-4121-AEC7-74E9384DFC7A}" type="presParOf" srcId="{6705030C-FFE3-448F-A548-F5CA18DDCDA2}" destId="{69CCEAE5-1F4A-4DB8-A5F4-9042937B3906}" srcOrd="0" destOrd="0" presId="urn:microsoft.com/office/officeart/2005/8/layout/process3#1"/>
    <dgm:cxn modelId="{19690032-E38F-401D-9894-143BAA95FAC0}" type="presParOf" srcId="{6705030C-FFE3-448F-A548-F5CA18DDCDA2}" destId="{1303A495-F51B-4D6A-A8D2-5DAA0DC374D1}" srcOrd="1" destOrd="0" presId="urn:microsoft.com/office/officeart/2005/8/layout/process3#1"/>
    <dgm:cxn modelId="{F4775F9B-E86F-40A9-8698-33AAF7651EA2}" type="presParOf" srcId="{6705030C-FFE3-448F-A548-F5CA18DDCDA2}" destId="{BDE329EE-6048-43DE-9802-8635E1738D9E}" srcOrd="2" destOrd="0" presId="urn:microsoft.com/office/officeart/2005/8/layout/process3#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35035A-1B7E-415A-91B5-17F523D3B089}">
      <dsp:nvSpPr>
        <dsp:cNvPr id="0" name=""/>
        <dsp:cNvSpPr/>
      </dsp:nvSpPr>
      <dsp:spPr>
        <a:xfrm>
          <a:off x="725" y="42642"/>
          <a:ext cx="911152" cy="30240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buNone/>
          </a:pPr>
          <a:r>
            <a:rPr lang="zh-CN" altLang="en-US" sz="700" kern="1200">
              <a:solidFill>
                <a:sysClr val="window" lastClr="FFFFFF"/>
              </a:solidFill>
              <a:latin typeface="等线" panose="02010600030101010101" charset="-122"/>
              <a:ea typeface="等线" panose="02010600030101010101" charset="-122"/>
              <a:cs typeface="+mn-cs"/>
            </a:rPr>
            <a:t>公共基础课程模块</a:t>
          </a:r>
        </a:p>
      </dsp:txBody>
      <dsp:txXfrm>
        <a:off x="6630" y="48547"/>
        <a:ext cx="899342" cy="189790"/>
      </dsp:txXfrm>
    </dsp:sp>
    <dsp:sp modelId="{26B3563E-FB06-4BED-B04F-23230E8B075E}">
      <dsp:nvSpPr>
        <dsp:cNvPr id="0" name=""/>
        <dsp:cNvSpPr/>
      </dsp:nvSpPr>
      <dsp:spPr>
        <a:xfrm>
          <a:off x="187346" y="244242"/>
          <a:ext cx="911152" cy="246330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思想道德与法治、习近平新时代中国特色社会主义思想概论、</a:t>
          </a:r>
        </a:p>
        <a:p>
          <a:pPr marL="57150" lvl="1" indent="-57150" algn="l" defTabSz="311150">
            <a:lnSpc>
              <a:spcPct val="9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毛泽东思想和中国特色社会主义理论体系概论、形势与政策、</a:t>
          </a:r>
        </a:p>
        <a:p>
          <a:pPr marL="57150" lvl="1" indent="-57150" algn="l" defTabSz="311150">
            <a:lnSpc>
              <a:spcPct val="9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大学英语、大学体育、信息技术基础、职业生涯规划、</a:t>
          </a:r>
        </a:p>
        <a:p>
          <a:pPr marL="57150" lvl="1" indent="-57150" algn="l" defTabSz="311150">
            <a:lnSpc>
              <a:spcPct val="9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就业指导、军事理论、军事技能、大学生心理健康教育、</a:t>
          </a:r>
        </a:p>
        <a:p>
          <a:pPr marL="57150" lvl="1" indent="-57150" algn="l" defTabSz="311150">
            <a:lnSpc>
              <a:spcPct val="9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创新创业教育、劳动教育、</a:t>
          </a:r>
        </a:p>
        <a:p>
          <a:pPr marL="57150" lvl="1" indent="-57150" algn="l" defTabSz="311150">
            <a:lnSpc>
              <a:spcPct val="90000"/>
            </a:lnSpc>
            <a:spcBef>
              <a:spcPct val="0"/>
            </a:spcBef>
            <a:spcAft>
              <a:spcPct val="15000"/>
            </a:spcAft>
            <a:buChar char="••"/>
          </a:pPr>
          <a:endPar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214033" y="270929"/>
        <a:ext cx="857778" cy="2409926"/>
      </dsp:txXfrm>
    </dsp:sp>
    <dsp:sp modelId="{279782A4-594D-4E96-8E11-88013CAECAD3}">
      <dsp:nvSpPr>
        <dsp:cNvPr id="0" name=""/>
        <dsp:cNvSpPr/>
      </dsp:nvSpPr>
      <dsp:spPr>
        <a:xfrm>
          <a:off x="1050004" y="30017"/>
          <a:ext cx="292830" cy="22685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zh-CN" altLang="en-US" sz="600" kern="1200">
            <a:solidFill>
              <a:sysClr val="window" lastClr="FFFFFF"/>
            </a:solidFill>
            <a:latin typeface="等线" panose="02010600030101010101" charset="-122"/>
            <a:ea typeface="等线" panose="02010600030101010101" charset="-122"/>
            <a:cs typeface="+mn-cs"/>
          </a:endParaRPr>
        </a:p>
      </dsp:txBody>
      <dsp:txXfrm>
        <a:off x="1050004" y="75387"/>
        <a:ext cx="224775" cy="136110"/>
      </dsp:txXfrm>
    </dsp:sp>
    <dsp:sp modelId="{3C25B267-4AAD-43CA-B6F9-7EF45FFAAED2}">
      <dsp:nvSpPr>
        <dsp:cNvPr id="0" name=""/>
        <dsp:cNvSpPr/>
      </dsp:nvSpPr>
      <dsp:spPr>
        <a:xfrm>
          <a:off x="1464387" y="42642"/>
          <a:ext cx="911152" cy="30240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buNone/>
          </a:pPr>
          <a:r>
            <a:rPr lang="zh-CN" altLang="en-US" sz="700" kern="1200">
              <a:solidFill>
                <a:sysClr val="window" lastClr="FFFFFF"/>
              </a:solidFill>
              <a:latin typeface="等线" panose="02010600030101010101" charset="-122"/>
              <a:ea typeface="等线" panose="02010600030101010101" charset="-122"/>
              <a:cs typeface="+mn-cs"/>
            </a:rPr>
            <a:t>专业群共享课程模块</a:t>
          </a:r>
        </a:p>
      </dsp:txBody>
      <dsp:txXfrm>
        <a:off x="1470292" y="48547"/>
        <a:ext cx="899342" cy="189790"/>
      </dsp:txXfrm>
    </dsp:sp>
    <dsp:sp modelId="{51EE8C71-B09A-4EE2-B6DD-A6C973348ED4}">
      <dsp:nvSpPr>
        <dsp:cNvPr id="0" name=""/>
        <dsp:cNvSpPr/>
      </dsp:nvSpPr>
      <dsp:spPr>
        <a:xfrm>
          <a:off x="1651008" y="244242"/>
          <a:ext cx="911152" cy="246330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造型基础</a:t>
          </a:r>
        </a:p>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图形图像处理</a:t>
          </a:r>
        </a:p>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三大构成</a:t>
          </a:r>
        </a:p>
        <a:p>
          <a:pPr marL="57150" lvl="1" indent="-57150" algn="l" defTabSz="311150">
            <a:lnSpc>
              <a:spcPct val="100000"/>
            </a:lnSpc>
            <a:spcBef>
              <a:spcPct val="0"/>
            </a:spcBef>
            <a:spcAft>
              <a:spcPct val="15000"/>
            </a:spcAft>
            <a:buChar char="••"/>
          </a:pPr>
          <a:r>
            <a:rPr lang="en-US" sz="700" kern="1200">
              <a:solidFill>
                <a:sysClr val="windowText" lastClr="000000">
                  <a:hueOff val="0"/>
                  <a:satOff val="0"/>
                  <a:lumOff val="0"/>
                  <a:alphaOff val="0"/>
                </a:sysClr>
              </a:solidFill>
              <a:latin typeface="等线" panose="02010600030101010101" charset="-122"/>
              <a:ea typeface="+mn-ea"/>
              <a:cs typeface="+mn-cs"/>
            </a:rPr>
            <a:t>C4D</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动画设计（</a:t>
          </a:r>
          <a:r>
            <a:rPr lang="en-US" sz="700" kern="1200">
              <a:solidFill>
                <a:sysClr val="windowText" lastClr="000000">
                  <a:hueOff val="0"/>
                  <a:satOff val="0"/>
                  <a:lumOff val="0"/>
                  <a:alphaOff val="0"/>
                </a:sysClr>
              </a:solidFill>
              <a:latin typeface="等线" panose="02010600030101010101" charset="-122"/>
              <a:ea typeface="+mn-ea"/>
              <a:cs typeface="+mn-cs"/>
            </a:rPr>
            <a:t>1+X</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数字创意建模证书）</a:t>
          </a:r>
        </a:p>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影视后期制作（</a:t>
          </a:r>
          <a:r>
            <a:rPr lang="en-US" sz="700" kern="1200">
              <a:solidFill>
                <a:sysClr val="windowText" lastClr="000000">
                  <a:hueOff val="0"/>
                  <a:satOff val="0"/>
                  <a:lumOff val="0"/>
                  <a:alphaOff val="0"/>
                </a:sysClr>
              </a:solidFill>
              <a:latin typeface="等线" panose="02010600030101010101" charset="-122"/>
              <a:ea typeface="+mn-ea"/>
              <a:cs typeface="+mn-cs"/>
            </a:rPr>
            <a:t>1+X</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数字特效制作证书）</a:t>
          </a:r>
        </a:p>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数字插画设计（</a:t>
          </a:r>
          <a:r>
            <a:rPr lang="en-US" sz="700" kern="1200">
              <a:solidFill>
                <a:sysClr val="windowText" lastClr="000000">
                  <a:hueOff val="0"/>
                  <a:satOff val="0"/>
                  <a:lumOff val="0"/>
                  <a:alphaOff val="0"/>
                </a:sysClr>
              </a:solidFill>
              <a:latin typeface="等线" panose="02010600030101010101" charset="-122"/>
              <a:ea typeface="+mn-ea"/>
              <a:cs typeface="+mn-cs"/>
            </a:rPr>
            <a:t>1+X</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数字艺术创作证书）</a:t>
          </a:r>
        </a:p>
        <a:p>
          <a:pPr marL="57150" lvl="1" indent="-57150" algn="l" defTabSz="311150">
            <a:lnSpc>
              <a:spcPct val="100000"/>
            </a:lnSpc>
            <a:spcBef>
              <a:spcPct val="0"/>
            </a:spcBef>
            <a:spcAft>
              <a:spcPct val="15000"/>
            </a:spcAft>
            <a:buChar char="••"/>
          </a:pPr>
          <a:r>
            <a:rPr lang="zh-CN" altLang="en-US" sz="700" u="heavy" kern="1200">
              <a:solidFill>
                <a:sysClr val="windowText" lastClr="000000">
                  <a:hueOff val="0"/>
                  <a:satOff val="0"/>
                  <a:lumOff val="0"/>
                  <a:alphaOff val="0"/>
                </a:sysClr>
              </a:solidFill>
              <a:latin typeface="等线" panose="02010600030101010101" charset="-122"/>
              <a:ea typeface="等线" panose="02010600030101010101" charset="-122"/>
              <a:cs typeface="+mn-cs"/>
            </a:rPr>
            <a:t>艺用人体解剖学</a:t>
          </a:r>
          <a:endPar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marL="57150" lvl="1" indent="-57150" algn="l" defTabSz="311150">
            <a:lnSpc>
              <a:spcPct val="100000"/>
            </a:lnSpc>
            <a:spcBef>
              <a:spcPct val="0"/>
            </a:spcBef>
            <a:spcAft>
              <a:spcPct val="15000"/>
            </a:spcAft>
            <a:buChar char="••"/>
          </a:pPr>
          <a:endParaRPr sz="700" kern="1200"/>
        </a:p>
      </dsp:txBody>
      <dsp:txXfrm>
        <a:off x="1677695" y="270929"/>
        <a:ext cx="857778" cy="2409926"/>
      </dsp:txXfrm>
    </dsp:sp>
    <dsp:sp modelId="{0EF3B4EF-94F8-4769-BF49-BD1EDB4A993C}">
      <dsp:nvSpPr>
        <dsp:cNvPr id="0" name=""/>
        <dsp:cNvSpPr/>
      </dsp:nvSpPr>
      <dsp:spPr>
        <a:xfrm>
          <a:off x="2513666" y="30017"/>
          <a:ext cx="292830" cy="22685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zh-CN" altLang="en-US" sz="600" kern="1200">
            <a:solidFill>
              <a:sysClr val="window" lastClr="FFFFFF"/>
            </a:solidFill>
            <a:latin typeface="等线" panose="02010600030101010101" charset="-122"/>
            <a:ea typeface="等线" panose="02010600030101010101" charset="-122"/>
            <a:cs typeface="+mn-cs"/>
          </a:endParaRPr>
        </a:p>
      </dsp:txBody>
      <dsp:txXfrm>
        <a:off x="2513666" y="75387"/>
        <a:ext cx="224775" cy="136110"/>
      </dsp:txXfrm>
    </dsp:sp>
    <dsp:sp modelId="{7199D684-28C9-469E-BAA7-F97F382AA066}">
      <dsp:nvSpPr>
        <dsp:cNvPr id="0" name=""/>
        <dsp:cNvSpPr/>
      </dsp:nvSpPr>
      <dsp:spPr>
        <a:xfrm>
          <a:off x="2928049" y="42642"/>
          <a:ext cx="911152" cy="30240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buNone/>
          </a:pPr>
          <a:r>
            <a:rPr lang="zh-CN" altLang="en-US" sz="700" kern="1200">
              <a:solidFill>
                <a:sysClr val="window" lastClr="FFFFFF"/>
              </a:solidFill>
              <a:latin typeface="等线" panose="02010600030101010101" charset="-122"/>
              <a:ea typeface="等线" panose="02010600030101010101" charset="-122"/>
              <a:cs typeface="+mn-cs"/>
            </a:rPr>
            <a:t>专业方向课</a:t>
          </a:r>
        </a:p>
      </dsp:txBody>
      <dsp:txXfrm>
        <a:off x="2933954" y="48547"/>
        <a:ext cx="899342" cy="189790"/>
      </dsp:txXfrm>
    </dsp:sp>
    <dsp:sp modelId="{878C6F2A-A1F5-426B-A744-BA9996A60C00}">
      <dsp:nvSpPr>
        <dsp:cNvPr id="0" name=""/>
        <dsp:cNvSpPr/>
      </dsp:nvSpPr>
      <dsp:spPr>
        <a:xfrm>
          <a:off x="3114670" y="244242"/>
          <a:ext cx="911152" cy="246330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100000"/>
            </a:lnSpc>
            <a:spcBef>
              <a:spcPct val="0"/>
            </a:spcBef>
            <a:spcAft>
              <a:spcPct val="15000"/>
            </a:spcAft>
            <a:buChar char="••"/>
          </a:pPr>
          <a:endPar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分镜头设计（</a:t>
          </a:r>
          <a:r>
            <a:rPr 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数字艺术创作证书）</a:t>
          </a:r>
        </a:p>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三维模型制作（</a:t>
          </a:r>
          <a:r>
            <a:rPr 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数字创意建模证书）</a:t>
          </a:r>
        </a:p>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动漫造型设计（</a:t>
          </a:r>
          <a:r>
            <a:rPr 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数字艺术创作证书）</a:t>
          </a:r>
        </a:p>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三维角色模型制作（</a:t>
          </a:r>
          <a:r>
            <a:rPr 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数字创意建模证书）</a:t>
          </a:r>
        </a:p>
        <a:p>
          <a:pPr marL="57150" lvl="1" indent="-57150" algn="l" defTabSz="311150">
            <a:lnSpc>
              <a:spcPct val="10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三维材质灯光制作（</a:t>
          </a:r>
          <a:r>
            <a:rPr 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数字创意建模证书）</a:t>
          </a:r>
        </a:p>
        <a:p>
          <a:pPr marL="57150" lvl="1" indent="-57150" algn="l" defTabSz="311150">
            <a:lnSpc>
              <a:spcPct val="100000"/>
            </a:lnSpc>
            <a:spcBef>
              <a:spcPct val="0"/>
            </a:spcBef>
            <a:spcAft>
              <a:spcPct val="15000"/>
            </a:spcAft>
            <a:buChar char="••"/>
          </a:pPr>
          <a:r>
            <a:rPr lang="en-US" sz="700" kern="1200">
              <a:latin typeface="等线" panose="02010600030101010101" charset="-122"/>
              <a:ea typeface="等线" panose="02010600030101010101" charset="-122"/>
              <a:cs typeface="等线" panose="02010600030101010101" charset="-122"/>
            </a:rPr>
            <a:t>Animate</a:t>
          </a:r>
          <a:r>
            <a:rPr lang="zh-CN" altLang="en-US" sz="700" kern="1200">
              <a:latin typeface="等线" panose="02010600030101010101" charset="-122"/>
              <a:ea typeface="等线" panose="02010600030101010101" charset="-122"/>
              <a:cs typeface="等线" panose="02010600030101010101" charset="-122"/>
            </a:rPr>
            <a:t>动画制作</a:t>
          </a:r>
          <a:endParaRPr sz="700" kern="1200"/>
        </a:p>
        <a:p>
          <a:pPr marL="57150" lvl="1" indent="-57150" algn="l" defTabSz="311150">
            <a:lnSpc>
              <a:spcPct val="100000"/>
            </a:lnSpc>
            <a:spcBef>
              <a:spcPct val="0"/>
            </a:spcBef>
            <a:spcAft>
              <a:spcPct val="15000"/>
            </a:spcAft>
            <a:buChar char="••"/>
          </a:pPr>
          <a:endParaRPr sz="700" kern="1200"/>
        </a:p>
      </dsp:txBody>
      <dsp:txXfrm>
        <a:off x="3141357" y="270929"/>
        <a:ext cx="857778" cy="2409926"/>
      </dsp:txXfrm>
    </dsp:sp>
    <dsp:sp modelId="{D26AB171-A7FA-4CD2-AC2B-B352CD47A865}">
      <dsp:nvSpPr>
        <dsp:cNvPr id="0" name=""/>
        <dsp:cNvSpPr/>
      </dsp:nvSpPr>
      <dsp:spPr>
        <a:xfrm>
          <a:off x="3977328" y="30017"/>
          <a:ext cx="292830" cy="22685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zh-CN" altLang="en-US" sz="600" kern="1200">
            <a:solidFill>
              <a:sysClr val="window" lastClr="FFFFFF"/>
            </a:solidFill>
            <a:latin typeface="等线" panose="02010600030101010101" charset="-122"/>
            <a:ea typeface="等线" panose="02010600030101010101" charset="-122"/>
            <a:cs typeface="+mn-cs"/>
          </a:endParaRPr>
        </a:p>
      </dsp:txBody>
      <dsp:txXfrm>
        <a:off x="3977328" y="75387"/>
        <a:ext cx="224775" cy="136110"/>
      </dsp:txXfrm>
    </dsp:sp>
    <dsp:sp modelId="{1303A495-F51B-4D6A-A8D2-5DAA0DC374D1}">
      <dsp:nvSpPr>
        <dsp:cNvPr id="0" name=""/>
        <dsp:cNvSpPr/>
      </dsp:nvSpPr>
      <dsp:spPr>
        <a:xfrm>
          <a:off x="4391710" y="42642"/>
          <a:ext cx="911152" cy="30240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buNone/>
          </a:pPr>
          <a:r>
            <a:rPr lang="zh-CN" altLang="en-US" sz="700" kern="1200">
              <a:solidFill>
                <a:sysClr val="window" lastClr="FFFFFF"/>
              </a:solidFill>
              <a:latin typeface="等线" panose="02010600030101010101" charset="-122"/>
              <a:ea typeface="等线" panose="02010600030101010101" charset="-122"/>
              <a:cs typeface="+mn-cs"/>
            </a:rPr>
            <a:t>专业拓展课</a:t>
          </a:r>
        </a:p>
      </dsp:txBody>
      <dsp:txXfrm>
        <a:off x="4397615" y="48547"/>
        <a:ext cx="899342" cy="189790"/>
      </dsp:txXfrm>
    </dsp:sp>
    <dsp:sp modelId="{BDE329EE-6048-43DE-9802-8635E1738D9E}">
      <dsp:nvSpPr>
        <dsp:cNvPr id="0" name=""/>
        <dsp:cNvSpPr/>
      </dsp:nvSpPr>
      <dsp:spPr>
        <a:xfrm>
          <a:off x="4578332" y="244242"/>
          <a:ext cx="911152" cy="246330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三维动画制作（</a:t>
          </a:r>
          <a:r>
            <a:rPr lang="en-US" sz="700" kern="1200">
              <a:solidFill>
                <a:sysClr val="windowText" lastClr="000000">
                  <a:hueOff val="0"/>
                  <a:satOff val="0"/>
                  <a:lumOff val="0"/>
                  <a:alphaOff val="0"/>
                </a:sysClr>
              </a:solidFill>
              <a:latin typeface="等线" panose="02010600030101010101" charset="-122"/>
              <a:ea typeface="+mn-ea"/>
              <a:cs typeface="+mn-cs"/>
            </a:rPr>
            <a:t>1+X</a:t>
          </a: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数字艺术创作证书）</a:t>
          </a:r>
        </a:p>
        <a:p>
          <a:pPr marL="57150" lvl="1" indent="-57150" algn="l" defTabSz="311150">
            <a:lnSpc>
              <a:spcPct val="9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摄影与摄像</a:t>
          </a:r>
        </a:p>
        <a:p>
          <a:pPr marL="57150" lvl="1" indent="-57150" algn="l" defTabSz="311150">
            <a:lnSpc>
              <a:spcPct val="9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动画剧本创作</a:t>
          </a:r>
        </a:p>
        <a:p>
          <a:pPr marL="57150" lvl="1" indent="-57150" algn="l" defTabSz="311150">
            <a:lnSpc>
              <a:spcPct val="90000"/>
            </a:lnSpc>
            <a:spcBef>
              <a:spcPct val="0"/>
            </a:spcBef>
            <a:spcAft>
              <a:spcPct val="15000"/>
            </a:spcAft>
            <a:buChar char="••"/>
          </a:pPr>
          <a:r>
            <a:rPr lang="zh-CN" altLang="en-US" sz="700" kern="1200">
              <a:solidFill>
                <a:sysClr val="windowText" lastClr="000000">
                  <a:hueOff val="0"/>
                  <a:satOff val="0"/>
                  <a:lumOff val="0"/>
                  <a:alphaOff val="0"/>
                </a:sysClr>
              </a:solidFill>
              <a:latin typeface="等线" panose="02010600030101010101" charset="-122"/>
              <a:ea typeface="等线" panose="02010600030101010101" charset="-122"/>
              <a:cs typeface="+mn-cs"/>
            </a:rPr>
            <a:t>动画运动规律</a:t>
          </a:r>
        </a:p>
      </dsp:txBody>
      <dsp:txXfrm>
        <a:off x="4605019" y="270929"/>
        <a:ext cx="857778" cy="240992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1">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srcNode" val="parTx"/>
            <dgm:param type="dstNode" val="parTx"/>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2653</Words>
  <Characters>15124</Characters>
  <Application>Microsoft Office Word</Application>
  <DocSecurity>0</DocSecurity>
  <Lines>126</Lines>
  <Paragraphs>35</Paragraphs>
  <ScaleCrop>false</ScaleCrop>
  <Company/>
  <LinksUpToDate>false</LinksUpToDate>
  <CharactersWithSpaces>17742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耳东钮钴禄奇</dc:creator>
  <cp:lastModifiedBy>曾岚</cp:lastModifiedBy>
  <cp:revision>4</cp:revision>
  <dcterms:created xsi:type="dcterms:W3CDTF">2024-08-27T07:07:00Z</dcterms:created>
  <dcterms:modified xsi:type="dcterms:W3CDTF">2024-08-28T02:12:00Z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630687D227F344688F302E89B38A6B22_13</vt:lpwstr>
  </property>
</Properties>
</file>